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7199BD" w14:textId="78EF9956" w:rsidR="00860063" w:rsidRDefault="0017343D" w:rsidP="00C17978">
      <w:pPr>
        <w:spacing w:before="240" w:after="0"/>
        <w:rPr>
          <w:sz w:val="28"/>
          <w:szCs w:val="28"/>
        </w:rPr>
      </w:pPr>
      <w:r w:rsidRPr="00B868AA">
        <w:rPr>
          <w:sz w:val="28"/>
          <w:szCs w:val="28"/>
        </w:rPr>
        <w:t>Posouzení nepříznivé sociální situace zájemce o službu</w:t>
      </w:r>
    </w:p>
    <w:p w14:paraId="1ADA79A5" w14:textId="77777777" w:rsidR="00B868AA" w:rsidRPr="00B868AA" w:rsidRDefault="00B868AA" w:rsidP="00C17978">
      <w:pPr>
        <w:spacing w:before="240" w:after="0"/>
        <w:rPr>
          <w:sz w:val="2"/>
          <w:szCs w:val="2"/>
        </w:rPr>
      </w:pPr>
    </w:p>
    <w:tbl>
      <w:tblPr>
        <w:tblStyle w:val="Mkatabulky"/>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017"/>
        <w:gridCol w:w="3018"/>
        <w:gridCol w:w="3017"/>
      </w:tblGrid>
      <w:tr w:rsidR="00666AC2" w:rsidRPr="0017343D" w14:paraId="47131004" w14:textId="77777777" w:rsidTr="00676A19">
        <w:tc>
          <w:tcPr>
            <w:tcW w:w="3017" w:type="dxa"/>
            <w:shd w:val="clear" w:color="auto" w:fill="A0A0A0"/>
          </w:tcPr>
          <w:p w14:paraId="1C28A455" w14:textId="38D41F56" w:rsidR="00666AC2" w:rsidRPr="0017343D" w:rsidRDefault="00666AC2" w:rsidP="00312F43">
            <w:pPr>
              <w:rPr>
                <w:sz w:val="16"/>
                <w:szCs w:val="16"/>
              </w:rPr>
            </w:pPr>
            <w:r w:rsidRPr="0017343D">
              <w:rPr>
                <w:sz w:val="16"/>
                <w:szCs w:val="16"/>
              </w:rPr>
              <w:t>Nepříznivá sociální si</w:t>
            </w:r>
            <w:r w:rsidR="00312F43" w:rsidRPr="0017343D">
              <w:rPr>
                <w:sz w:val="16"/>
                <w:szCs w:val="16"/>
              </w:rPr>
              <w:t>tuace z pohledu žadatele</w:t>
            </w:r>
          </w:p>
        </w:tc>
        <w:tc>
          <w:tcPr>
            <w:tcW w:w="3018" w:type="dxa"/>
          </w:tcPr>
          <w:p w14:paraId="5E350ED8" w14:textId="173E2166" w:rsidR="00666AC2" w:rsidRPr="0017343D" w:rsidRDefault="002A5B7B" w:rsidP="000A01F9">
            <w:pPr>
              <w:jc w:val="both"/>
              <w:rPr>
                <w:rFonts w:ascii="Helvetica" w:hAnsi="Helvetica" w:cs="Times New Roman"/>
                <w:sz w:val="16"/>
                <w:szCs w:val="16"/>
              </w:rPr>
            </w:pPr>
            <w:r w:rsidRPr="002A5B7B">
              <w:rPr>
                <w:rFonts w:ascii="Helvetica" w:hAnsi="Helvetica" w:cs="Times New Roman"/>
                <w:sz w:val="16"/>
                <w:szCs w:val="16"/>
              </w:rPr>
              <w:t xml:space="preserve">Rodina sdělila, že již péči v domácím prostředí nezvládají ani s pomocí pečovatelské služby. Situace je velmi náročná, paní bydlí na samotě u lesa ve špatně přístupném terénu. Rodina se k ní dostává pouze pěšky nebo na </w:t>
            </w:r>
            <w:proofErr w:type="spellStart"/>
            <w:r w:rsidRPr="002A5B7B">
              <w:rPr>
                <w:rFonts w:ascii="Helvetica" w:hAnsi="Helvetica" w:cs="Times New Roman"/>
                <w:sz w:val="16"/>
                <w:szCs w:val="16"/>
              </w:rPr>
              <w:t>elektrokole</w:t>
            </w:r>
            <w:proofErr w:type="spellEnd"/>
            <w:r w:rsidRPr="002A5B7B">
              <w:rPr>
                <w:rFonts w:ascii="Helvetica" w:hAnsi="Helvetica" w:cs="Times New Roman"/>
                <w:sz w:val="16"/>
                <w:szCs w:val="16"/>
              </w:rPr>
              <w:t>. Autem k domu nelze zajet. Je tak komplikované i zajištění zdravotní péče a případný větší rozsah pečovatelské služby. K rodině paní bydlet jít nechce. Paní se k situaci nevyjadřovala, dle rodiny by paní chtěla dožít doma, neuvědomuje si závažnost situace.</w:t>
            </w:r>
          </w:p>
        </w:tc>
        <w:tc>
          <w:tcPr>
            <w:tcW w:w="3017" w:type="dxa"/>
          </w:tcPr>
          <w:p w14:paraId="348756A0" w14:textId="77777777" w:rsidR="00666AC2" w:rsidRPr="0017343D" w:rsidRDefault="00666AC2" w:rsidP="00312F43">
            <w:pPr>
              <w:rPr>
                <w:sz w:val="16"/>
                <w:szCs w:val="16"/>
              </w:rPr>
            </w:pPr>
            <w:bookmarkStart w:id="0" w:name="_GoBack"/>
            <w:bookmarkEnd w:id="0"/>
          </w:p>
        </w:tc>
      </w:tr>
      <w:tr w:rsidR="00666AC2" w:rsidRPr="0017343D" w14:paraId="092A7AC3" w14:textId="77777777" w:rsidTr="00676A19">
        <w:tc>
          <w:tcPr>
            <w:tcW w:w="3017" w:type="dxa"/>
            <w:shd w:val="clear" w:color="auto" w:fill="A0A0A0"/>
          </w:tcPr>
          <w:p w14:paraId="415A45C4" w14:textId="5517CEEC" w:rsidR="00666AC2" w:rsidRPr="0017343D" w:rsidRDefault="00312F43" w:rsidP="00312F43">
            <w:pPr>
              <w:rPr>
                <w:sz w:val="16"/>
                <w:szCs w:val="16"/>
              </w:rPr>
            </w:pPr>
            <w:bookmarkStart w:id="1" w:name="_Hlk34661202"/>
            <w:r w:rsidRPr="0017343D">
              <w:rPr>
                <w:sz w:val="16"/>
                <w:szCs w:val="16"/>
              </w:rPr>
              <w:t>Popis NSS –</w:t>
            </w:r>
            <w:bookmarkEnd w:id="1"/>
            <w:r w:rsidRPr="0017343D">
              <w:rPr>
                <w:sz w:val="16"/>
                <w:szCs w:val="16"/>
              </w:rPr>
              <w:t xml:space="preserve"> Stravování</w:t>
            </w:r>
          </w:p>
        </w:tc>
        <w:tc>
          <w:tcPr>
            <w:tcW w:w="3018" w:type="dxa"/>
          </w:tcPr>
          <w:p w14:paraId="3F3341A7" w14:textId="346CF848" w:rsidR="00666AC2" w:rsidRPr="0017343D" w:rsidRDefault="004B0665" w:rsidP="000A01F9">
            <w:pPr>
              <w:jc w:val="both"/>
              <w:rPr>
                <w:rFonts w:ascii="Helvetica" w:hAnsi="Helvetica" w:cs="Times New Roman"/>
                <w:sz w:val="16"/>
                <w:szCs w:val="16"/>
              </w:rPr>
            </w:pPr>
            <w:r w:rsidRPr="004B0665">
              <w:rPr>
                <w:rFonts w:ascii="Helvetica" w:hAnsi="Helvetica" w:cs="Times New Roman"/>
                <w:sz w:val="16"/>
                <w:szCs w:val="16"/>
              </w:rPr>
              <w:t>Paní Nováková potřebuje stravu připravit a upravit (namazat, nakrájet, ohřát). Připravenou naservírovanou stravu paní sní sama. Stravuje se lžicí, příbor nepoužívá. Pije z hrnku, potřebuje dohled nad pitným režimem. Dietu nemá.</w:t>
            </w:r>
          </w:p>
        </w:tc>
        <w:tc>
          <w:tcPr>
            <w:tcW w:w="3017" w:type="dxa"/>
          </w:tcPr>
          <w:p w14:paraId="2C6A6827" w14:textId="77777777" w:rsidR="00666AC2" w:rsidRPr="0017343D" w:rsidRDefault="00666AC2" w:rsidP="00312F43">
            <w:pPr>
              <w:rPr>
                <w:sz w:val="16"/>
                <w:szCs w:val="16"/>
              </w:rPr>
            </w:pPr>
          </w:p>
        </w:tc>
      </w:tr>
      <w:tr w:rsidR="00312F43" w:rsidRPr="0017343D" w14:paraId="66A12205" w14:textId="77777777" w:rsidTr="00676A19">
        <w:tc>
          <w:tcPr>
            <w:tcW w:w="3017" w:type="dxa"/>
            <w:shd w:val="clear" w:color="auto" w:fill="A0A0A0"/>
          </w:tcPr>
          <w:p w14:paraId="3DB42F1B" w14:textId="673A0B52" w:rsidR="00312F43" w:rsidRPr="0017343D" w:rsidRDefault="00312F43" w:rsidP="00312F43">
            <w:pPr>
              <w:rPr>
                <w:sz w:val="16"/>
                <w:szCs w:val="16"/>
              </w:rPr>
            </w:pPr>
            <w:r w:rsidRPr="0017343D">
              <w:rPr>
                <w:sz w:val="16"/>
                <w:szCs w:val="16"/>
              </w:rPr>
              <w:t>Popis NSS – Oblékání a obouvání</w:t>
            </w:r>
          </w:p>
        </w:tc>
        <w:tc>
          <w:tcPr>
            <w:tcW w:w="3018" w:type="dxa"/>
          </w:tcPr>
          <w:p w14:paraId="447FF55A" w14:textId="331DB09C" w:rsidR="00312F43" w:rsidRPr="0017343D" w:rsidRDefault="009C75BA" w:rsidP="00312F43">
            <w:pPr>
              <w:rPr>
                <w:sz w:val="16"/>
                <w:szCs w:val="16"/>
              </w:rPr>
            </w:pPr>
            <w:r w:rsidRPr="009C75BA">
              <w:rPr>
                <w:rFonts w:ascii="Helvetica" w:hAnsi="Helvetica" w:cs="Times New Roman"/>
                <w:sz w:val="16"/>
                <w:szCs w:val="16"/>
              </w:rPr>
              <w:t>Paní Nováková potřebuje připravit adekvátní oblečení a dát na dosah. Potřebuje dopomoc s oblékáním a svlékáním spodního dílu oblečení včetně obuvi. Vrchní část si oblékne samostatně. Přes den většinou pobývá v noční košili.</w:t>
            </w:r>
          </w:p>
        </w:tc>
        <w:tc>
          <w:tcPr>
            <w:tcW w:w="3017" w:type="dxa"/>
          </w:tcPr>
          <w:p w14:paraId="7BF44FAA" w14:textId="77777777" w:rsidR="00312F43" w:rsidRPr="0017343D" w:rsidRDefault="00312F43" w:rsidP="00312F43">
            <w:pPr>
              <w:rPr>
                <w:sz w:val="16"/>
                <w:szCs w:val="16"/>
              </w:rPr>
            </w:pPr>
          </w:p>
        </w:tc>
      </w:tr>
      <w:tr w:rsidR="00312F43" w:rsidRPr="0017343D" w14:paraId="285279DD" w14:textId="77777777" w:rsidTr="00676A19">
        <w:tc>
          <w:tcPr>
            <w:tcW w:w="3017" w:type="dxa"/>
            <w:shd w:val="clear" w:color="auto" w:fill="A0A0A0"/>
          </w:tcPr>
          <w:p w14:paraId="4EA2FDFF" w14:textId="69B5584D" w:rsidR="00312F43" w:rsidRPr="0017343D" w:rsidRDefault="00312F43" w:rsidP="00312F43">
            <w:pPr>
              <w:rPr>
                <w:sz w:val="16"/>
                <w:szCs w:val="16"/>
              </w:rPr>
            </w:pPr>
            <w:r w:rsidRPr="0017343D">
              <w:rPr>
                <w:sz w:val="16"/>
                <w:szCs w:val="16"/>
              </w:rPr>
              <w:t>Popis NSS – Mobilita</w:t>
            </w:r>
          </w:p>
        </w:tc>
        <w:tc>
          <w:tcPr>
            <w:tcW w:w="3018" w:type="dxa"/>
          </w:tcPr>
          <w:p w14:paraId="5DF6F3DB" w14:textId="77BE5FE3" w:rsidR="00312F43" w:rsidRPr="0017343D" w:rsidRDefault="002F4678" w:rsidP="00312F43">
            <w:pPr>
              <w:rPr>
                <w:sz w:val="16"/>
                <w:szCs w:val="16"/>
              </w:rPr>
            </w:pPr>
            <w:r w:rsidRPr="002F4678">
              <w:rPr>
                <w:rFonts w:ascii="Helvetica" w:hAnsi="Helvetica" w:cs="Times New Roman"/>
                <w:sz w:val="16"/>
                <w:szCs w:val="16"/>
              </w:rPr>
              <w:t>Paní Nováková sama nechodí, ale zvládne se sama přesunout na WC křeslo nebo židli vedle postele. V rámci místnosti se pohybuje s pomocí 2. osoby na WC křesle, invalidní vozík nemá. Mimo dům se nedostane ani s pomocí rodiny či PS. V rámci lůžka je soběstačná, sama se posadí i mění polohy.</w:t>
            </w:r>
          </w:p>
        </w:tc>
        <w:tc>
          <w:tcPr>
            <w:tcW w:w="3017" w:type="dxa"/>
          </w:tcPr>
          <w:p w14:paraId="65F5F8B1" w14:textId="77777777" w:rsidR="00312F43" w:rsidRPr="0017343D" w:rsidRDefault="00312F43" w:rsidP="00312F43">
            <w:pPr>
              <w:rPr>
                <w:sz w:val="16"/>
                <w:szCs w:val="16"/>
              </w:rPr>
            </w:pPr>
          </w:p>
        </w:tc>
      </w:tr>
      <w:tr w:rsidR="00312F43" w:rsidRPr="0017343D" w14:paraId="48F23993" w14:textId="77777777" w:rsidTr="00676A19">
        <w:tc>
          <w:tcPr>
            <w:tcW w:w="3017" w:type="dxa"/>
            <w:shd w:val="clear" w:color="auto" w:fill="A0A0A0"/>
          </w:tcPr>
          <w:p w14:paraId="7F19EBC6" w14:textId="0AD7B77A" w:rsidR="00312F43" w:rsidRPr="0017343D" w:rsidRDefault="00312F43" w:rsidP="00312F43">
            <w:pPr>
              <w:rPr>
                <w:sz w:val="16"/>
                <w:szCs w:val="16"/>
              </w:rPr>
            </w:pPr>
            <w:r w:rsidRPr="0017343D">
              <w:rPr>
                <w:sz w:val="16"/>
                <w:szCs w:val="16"/>
              </w:rPr>
              <w:t>Popis NSS – Výkon fyziologické potřeby</w:t>
            </w:r>
          </w:p>
        </w:tc>
        <w:tc>
          <w:tcPr>
            <w:tcW w:w="3018" w:type="dxa"/>
          </w:tcPr>
          <w:p w14:paraId="2076F8A1" w14:textId="4C1B8AE1" w:rsidR="00312F43" w:rsidRPr="0017343D" w:rsidRDefault="009D1840" w:rsidP="000A01F9">
            <w:pPr>
              <w:jc w:val="both"/>
              <w:rPr>
                <w:rFonts w:ascii="Helvetica" w:hAnsi="Helvetica" w:cs="Times New Roman"/>
                <w:sz w:val="16"/>
                <w:szCs w:val="16"/>
              </w:rPr>
            </w:pPr>
            <w:r>
              <w:rPr>
                <w:rFonts w:ascii="Helvetica" w:hAnsi="Helvetica" w:cs="Times New Roman"/>
                <w:sz w:val="16"/>
                <w:szCs w:val="16"/>
              </w:rPr>
              <w:t>P</w:t>
            </w:r>
            <w:r w:rsidRPr="009D1840">
              <w:rPr>
                <w:rFonts w:ascii="Helvetica" w:hAnsi="Helvetica" w:cs="Times New Roman"/>
                <w:sz w:val="16"/>
                <w:szCs w:val="16"/>
              </w:rPr>
              <w:t>aní Nováková potřebu vycítí, sama se přesune na WC křeslo a částečně poté zvládá očistu. Používá pro jistotu plenkové kalhotky, kde potřebuje dopomoci s jejich výměnou. Dále je třeba zajistit vyprázdnění a očistu WC křesla.</w:t>
            </w:r>
          </w:p>
        </w:tc>
        <w:tc>
          <w:tcPr>
            <w:tcW w:w="3017" w:type="dxa"/>
          </w:tcPr>
          <w:p w14:paraId="0F2CE8F8" w14:textId="77777777" w:rsidR="00312F43" w:rsidRPr="0017343D" w:rsidRDefault="00312F43" w:rsidP="00312F43">
            <w:pPr>
              <w:rPr>
                <w:sz w:val="16"/>
                <w:szCs w:val="16"/>
              </w:rPr>
            </w:pPr>
          </w:p>
        </w:tc>
      </w:tr>
      <w:tr w:rsidR="00312F43" w:rsidRPr="0017343D" w14:paraId="3023586B" w14:textId="77777777" w:rsidTr="00676A19">
        <w:tc>
          <w:tcPr>
            <w:tcW w:w="3017" w:type="dxa"/>
            <w:shd w:val="clear" w:color="auto" w:fill="A0A0A0"/>
          </w:tcPr>
          <w:p w14:paraId="0F97A12F" w14:textId="13852404" w:rsidR="00312F43" w:rsidRPr="0017343D" w:rsidRDefault="00312F43" w:rsidP="00312F43">
            <w:pPr>
              <w:rPr>
                <w:sz w:val="16"/>
                <w:szCs w:val="16"/>
              </w:rPr>
            </w:pPr>
            <w:r w:rsidRPr="0017343D">
              <w:rPr>
                <w:sz w:val="16"/>
                <w:szCs w:val="16"/>
              </w:rPr>
              <w:t>Popis NSS – Hygiena</w:t>
            </w:r>
          </w:p>
        </w:tc>
        <w:tc>
          <w:tcPr>
            <w:tcW w:w="3018" w:type="dxa"/>
          </w:tcPr>
          <w:p w14:paraId="470F4750" w14:textId="66044DB5" w:rsidR="00312F43" w:rsidRPr="0017343D" w:rsidRDefault="00BC47C2" w:rsidP="000A01F9">
            <w:pPr>
              <w:jc w:val="both"/>
              <w:rPr>
                <w:rFonts w:ascii="Helvetica" w:hAnsi="Helvetica" w:cs="Times New Roman"/>
                <w:sz w:val="16"/>
                <w:szCs w:val="16"/>
              </w:rPr>
            </w:pPr>
            <w:r w:rsidRPr="00BC47C2">
              <w:rPr>
                <w:rFonts w:ascii="Helvetica" w:hAnsi="Helvetica" w:cs="Times New Roman"/>
                <w:sz w:val="16"/>
                <w:szCs w:val="16"/>
              </w:rPr>
              <w:t>Paní Nováková potřebuje dopomoc při koupání. Dopomoc zajišťuje PS, koupání probíhá ve sprše na WC křesle. Ranní a večerní hygiena probíhá na lůžku. Paní si sama omyje pouze obličej v lavórku, zbytek hygieny zajišťuje rodina. Má zubní náhradu, jejíž očistu zajišťuje rodina. Paní si zubní náhradu sama vyndá a nasadí. Sama se učeše, úpravu zevnějšku zajišťuje rodina.</w:t>
            </w:r>
          </w:p>
        </w:tc>
        <w:tc>
          <w:tcPr>
            <w:tcW w:w="3017" w:type="dxa"/>
          </w:tcPr>
          <w:p w14:paraId="302FAD97" w14:textId="77777777" w:rsidR="00312F43" w:rsidRPr="0017343D" w:rsidRDefault="00312F43" w:rsidP="00312F43">
            <w:pPr>
              <w:rPr>
                <w:sz w:val="16"/>
                <w:szCs w:val="16"/>
              </w:rPr>
            </w:pPr>
          </w:p>
        </w:tc>
      </w:tr>
      <w:tr w:rsidR="00312F43" w:rsidRPr="0017343D" w14:paraId="44AD4144" w14:textId="77777777" w:rsidTr="00676A19">
        <w:tc>
          <w:tcPr>
            <w:tcW w:w="3017" w:type="dxa"/>
            <w:shd w:val="clear" w:color="auto" w:fill="A0A0A0"/>
          </w:tcPr>
          <w:p w14:paraId="5703BD30" w14:textId="4D6C7C65" w:rsidR="00312F43" w:rsidRPr="0017343D" w:rsidRDefault="00312F43" w:rsidP="00312F43">
            <w:pPr>
              <w:rPr>
                <w:sz w:val="16"/>
                <w:szCs w:val="16"/>
              </w:rPr>
            </w:pPr>
            <w:r w:rsidRPr="0017343D">
              <w:rPr>
                <w:sz w:val="16"/>
                <w:szCs w:val="16"/>
              </w:rPr>
              <w:t>Popis NSS – Péče o domácnost</w:t>
            </w:r>
          </w:p>
        </w:tc>
        <w:tc>
          <w:tcPr>
            <w:tcW w:w="3018" w:type="dxa"/>
          </w:tcPr>
          <w:p w14:paraId="457DBCBE" w14:textId="5D142B1F" w:rsidR="00312F43" w:rsidRPr="0017343D" w:rsidRDefault="00105B1F" w:rsidP="00312F43">
            <w:pPr>
              <w:rPr>
                <w:sz w:val="16"/>
                <w:szCs w:val="16"/>
              </w:rPr>
            </w:pPr>
            <w:r w:rsidRPr="00105B1F">
              <w:rPr>
                <w:rFonts w:ascii="Helvetica" w:hAnsi="Helvetica" w:cs="Times New Roman"/>
                <w:sz w:val="16"/>
                <w:szCs w:val="16"/>
              </w:rPr>
              <w:t>Paní Nováková si nenakoupí, občas si řekne, na co má chuť. Neuklidí si, nevypere, neovládá domácí spotřebiče. Topení má na tuhá paliva, sama kamna neobslouží.</w:t>
            </w:r>
          </w:p>
        </w:tc>
        <w:tc>
          <w:tcPr>
            <w:tcW w:w="3017" w:type="dxa"/>
          </w:tcPr>
          <w:p w14:paraId="03BEAADB" w14:textId="77777777" w:rsidR="00312F43" w:rsidRPr="0017343D" w:rsidRDefault="00312F43" w:rsidP="00312F43">
            <w:pPr>
              <w:rPr>
                <w:sz w:val="16"/>
                <w:szCs w:val="16"/>
              </w:rPr>
            </w:pPr>
          </w:p>
        </w:tc>
      </w:tr>
      <w:tr w:rsidR="00312F43" w:rsidRPr="0017343D" w14:paraId="289F24A2" w14:textId="77777777" w:rsidTr="00676A19">
        <w:tc>
          <w:tcPr>
            <w:tcW w:w="3017" w:type="dxa"/>
            <w:shd w:val="clear" w:color="auto" w:fill="A0A0A0"/>
          </w:tcPr>
          <w:p w14:paraId="45AD9FE6" w14:textId="690816AC" w:rsidR="00312F43" w:rsidRPr="0017343D" w:rsidRDefault="00312F43" w:rsidP="00312F43">
            <w:pPr>
              <w:rPr>
                <w:sz w:val="16"/>
                <w:szCs w:val="16"/>
              </w:rPr>
            </w:pPr>
            <w:r w:rsidRPr="0017343D">
              <w:rPr>
                <w:sz w:val="16"/>
                <w:szCs w:val="16"/>
              </w:rPr>
              <w:t>Popis NSS – Péče o zdraví</w:t>
            </w:r>
          </w:p>
        </w:tc>
        <w:tc>
          <w:tcPr>
            <w:tcW w:w="3018" w:type="dxa"/>
          </w:tcPr>
          <w:p w14:paraId="30DC1E5C" w14:textId="434E822E" w:rsidR="00312F43" w:rsidRPr="0017343D" w:rsidRDefault="00710975" w:rsidP="00312F43">
            <w:pPr>
              <w:rPr>
                <w:sz w:val="16"/>
                <w:szCs w:val="16"/>
              </w:rPr>
            </w:pPr>
            <w:r w:rsidRPr="00710975">
              <w:rPr>
                <w:rFonts w:ascii="Helvetica" w:hAnsi="Helvetica" w:cs="Times New Roman"/>
                <w:sz w:val="16"/>
                <w:szCs w:val="16"/>
              </w:rPr>
              <w:t>Paní Nováková potřebuje připravit léky a dát na dosah, po připomenutí je sama spolkne a zapije. Pokud potřebuje k lékaři, tak pro ni musí horská služba. Nutnost návštěvy lékaře vyhodnocuje rodina.</w:t>
            </w:r>
          </w:p>
        </w:tc>
        <w:tc>
          <w:tcPr>
            <w:tcW w:w="3017" w:type="dxa"/>
          </w:tcPr>
          <w:p w14:paraId="0785872B" w14:textId="77777777" w:rsidR="00312F43" w:rsidRPr="0017343D" w:rsidRDefault="00312F43" w:rsidP="00312F43">
            <w:pPr>
              <w:rPr>
                <w:sz w:val="16"/>
                <w:szCs w:val="16"/>
              </w:rPr>
            </w:pPr>
          </w:p>
        </w:tc>
      </w:tr>
      <w:tr w:rsidR="00312F43" w:rsidRPr="0017343D" w14:paraId="4823EAA7" w14:textId="77777777" w:rsidTr="00676A19">
        <w:tc>
          <w:tcPr>
            <w:tcW w:w="3017" w:type="dxa"/>
            <w:shd w:val="clear" w:color="auto" w:fill="A0A0A0"/>
          </w:tcPr>
          <w:p w14:paraId="7C4D348A" w14:textId="2B108FAD" w:rsidR="00312F43" w:rsidRPr="0017343D" w:rsidRDefault="00312F43" w:rsidP="00312F43">
            <w:pPr>
              <w:rPr>
                <w:sz w:val="16"/>
                <w:szCs w:val="16"/>
              </w:rPr>
            </w:pPr>
            <w:r w:rsidRPr="0017343D">
              <w:rPr>
                <w:sz w:val="16"/>
                <w:szCs w:val="16"/>
              </w:rPr>
              <w:t>Popis NSS – Komunikace</w:t>
            </w:r>
          </w:p>
        </w:tc>
        <w:tc>
          <w:tcPr>
            <w:tcW w:w="3018" w:type="dxa"/>
          </w:tcPr>
          <w:p w14:paraId="38E57C3B" w14:textId="42F8E9AC" w:rsidR="00312F43" w:rsidRPr="0017343D" w:rsidRDefault="00930250" w:rsidP="000A01F9">
            <w:pPr>
              <w:jc w:val="both"/>
              <w:rPr>
                <w:rFonts w:ascii="Helvetica" w:hAnsi="Helvetica" w:cs="Times New Roman"/>
                <w:sz w:val="16"/>
                <w:szCs w:val="16"/>
              </w:rPr>
            </w:pPr>
            <w:r w:rsidRPr="00930250">
              <w:rPr>
                <w:rFonts w:ascii="Helvetica" w:hAnsi="Helvetica" w:cs="Times New Roman"/>
                <w:sz w:val="16"/>
                <w:szCs w:val="16"/>
              </w:rPr>
              <w:t xml:space="preserve">Paní Nováková je dle sdělení rodiny orientovaná místem, časem, osobou i situací, komunikuje velmi málo, s </w:t>
            </w:r>
            <w:r w:rsidRPr="00930250">
              <w:rPr>
                <w:rFonts w:ascii="Helvetica" w:hAnsi="Helvetica" w:cs="Times New Roman"/>
                <w:sz w:val="16"/>
                <w:szCs w:val="16"/>
              </w:rPr>
              <w:lastRenderedPageBreak/>
              <w:t>rodinou mluví převážně německy. Hůře slyší, naslouchátko nemá, dle rodiny nelze zajistit. Paní sama komunikaci nevyvolává, pouze reaguje stručně na dotazy rodiny. Při sociální šetření komunikovala německy, rodina překládala. Dle sdělení rodiny česky rozumí pouze základní slova, jako např. najez se, napij se. Složitějším větám nerozumí. Paní Nováková není schopna používat běžné komunikační prostředky.</w:t>
            </w:r>
          </w:p>
        </w:tc>
        <w:tc>
          <w:tcPr>
            <w:tcW w:w="3017" w:type="dxa"/>
          </w:tcPr>
          <w:p w14:paraId="56DBC510" w14:textId="77777777" w:rsidR="00312F43" w:rsidRPr="0017343D" w:rsidRDefault="00312F43" w:rsidP="00312F43">
            <w:pPr>
              <w:rPr>
                <w:sz w:val="16"/>
                <w:szCs w:val="16"/>
              </w:rPr>
            </w:pPr>
          </w:p>
        </w:tc>
      </w:tr>
      <w:tr w:rsidR="00312F43" w:rsidRPr="0017343D" w14:paraId="7AE8C513" w14:textId="77777777" w:rsidTr="00676A19">
        <w:tc>
          <w:tcPr>
            <w:tcW w:w="3017" w:type="dxa"/>
            <w:shd w:val="clear" w:color="auto" w:fill="A0A0A0"/>
          </w:tcPr>
          <w:p w14:paraId="24EDDB77" w14:textId="0E54C3EA" w:rsidR="00312F43" w:rsidRPr="0017343D" w:rsidRDefault="00312F43" w:rsidP="00312F43">
            <w:pPr>
              <w:rPr>
                <w:sz w:val="16"/>
                <w:szCs w:val="16"/>
              </w:rPr>
            </w:pPr>
            <w:r w:rsidRPr="0017343D">
              <w:rPr>
                <w:sz w:val="16"/>
                <w:szCs w:val="16"/>
              </w:rPr>
              <w:t>Popis NSS – Vztahy a aktivity</w:t>
            </w:r>
          </w:p>
        </w:tc>
        <w:tc>
          <w:tcPr>
            <w:tcW w:w="3018" w:type="dxa"/>
          </w:tcPr>
          <w:p w14:paraId="5409330E" w14:textId="4A1A437A" w:rsidR="00312F43" w:rsidRPr="0017343D" w:rsidRDefault="0067080E" w:rsidP="00312F43">
            <w:pPr>
              <w:rPr>
                <w:sz w:val="16"/>
                <w:szCs w:val="16"/>
              </w:rPr>
            </w:pPr>
            <w:r w:rsidRPr="0067080E">
              <w:rPr>
                <w:rFonts w:ascii="Helvetica" w:hAnsi="Helvetica" w:cs="Times New Roman"/>
                <w:sz w:val="16"/>
                <w:szCs w:val="16"/>
              </w:rPr>
              <w:t>Paní Nováková je většinu dne doma sama, tak veškerý čas tráví odpočinkem na lůžku. Kromě rodiny a PS ji nikdo nenavštěvuje. Vzhledem k omezené mobilitě, jazykové bariéře (mluví německy) a místu bydliště není paní Nováková schopna samostatně navazovat kontakty a vztahy s jinými osobami. S penězi hospodaří rodina, paní nemá možnost sama si zajistit žádné úřední záležitosti.</w:t>
            </w:r>
          </w:p>
        </w:tc>
        <w:tc>
          <w:tcPr>
            <w:tcW w:w="3017" w:type="dxa"/>
          </w:tcPr>
          <w:p w14:paraId="7FF87D38" w14:textId="77777777" w:rsidR="00312F43" w:rsidRPr="0017343D" w:rsidRDefault="00312F43" w:rsidP="00312F43">
            <w:pPr>
              <w:rPr>
                <w:sz w:val="16"/>
                <w:szCs w:val="16"/>
              </w:rPr>
            </w:pPr>
          </w:p>
        </w:tc>
      </w:tr>
      <w:tr w:rsidR="00312F43" w:rsidRPr="0017343D" w14:paraId="42776B98" w14:textId="77777777" w:rsidTr="00676A19">
        <w:tc>
          <w:tcPr>
            <w:tcW w:w="3017" w:type="dxa"/>
            <w:shd w:val="clear" w:color="auto" w:fill="A0A0A0"/>
          </w:tcPr>
          <w:p w14:paraId="4EDD744B" w14:textId="003580B9" w:rsidR="00312F43" w:rsidRPr="0017343D" w:rsidRDefault="00312F43" w:rsidP="00312F43">
            <w:pPr>
              <w:rPr>
                <w:sz w:val="16"/>
                <w:szCs w:val="16"/>
              </w:rPr>
            </w:pPr>
            <w:r w:rsidRPr="0017343D">
              <w:rPr>
                <w:sz w:val="16"/>
                <w:szCs w:val="16"/>
              </w:rPr>
              <w:t>Popis NSS – Shrnutí a doporučení</w:t>
            </w:r>
          </w:p>
        </w:tc>
        <w:tc>
          <w:tcPr>
            <w:tcW w:w="3018" w:type="dxa"/>
          </w:tcPr>
          <w:p w14:paraId="6848E24A" w14:textId="77777777" w:rsidR="00D175C2" w:rsidRPr="00D175C2" w:rsidRDefault="00D175C2" w:rsidP="00D175C2">
            <w:pPr>
              <w:rPr>
                <w:rFonts w:ascii="Helvetica" w:hAnsi="Helvetica" w:cs="Times New Roman"/>
                <w:sz w:val="16"/>
                <w:szCs w:val="16"/>
              </w:rPr>
            </w:pPr>
            <w:r w:rsidRPr="00D175C2">
              <w:rPr>
                <w:rFonts w:ascii="Helvetica" w:hAnsi="Helvetica" w:cs="Times New Roman"/>
                <w:sz w:val="16"/>
                <w:szCs w:val="16"/>
              </w:rPr>
              <w:t xml:space="preserve">Paní Nováková žije v domku v horské vesničce. Domek je bariérový, vstup po 4 schodech, je ve stráni, cca </w:t>
            </w:r>
            <w:proofErr w:type="gramStart"/>
            <w:r w:rsidRPr="00D175C2">
              <w:rPr>
                <w:rFonts w:ascii="Helvetica" w:hAnsi="Helvetica" w:cs="Times New Roman"/>
                <w:sz w:val="16"/>
                <w:szCs w:val="16"/>
              </w:rPr>
              <w:t>500m</w:t>
            </w:r>
            <w:proofErr w:type="gramEnd"/>
            <w:r w:rsidRPr="00D175C2">
              <w:rPr>
                <w:rFonts w:ascii="Helvetica" w:hAnsi="Helvetica" w:cs="Times New Roman"/>
                <w:sz w:val="16"/>
                <w:szCs w:val="16"/>
              </w:rPr>
              <w:t xml:space="preserve"> z kopce od nejbližších domků, nevede k němu cesta, přístup pouze po louce. Má syna a dceru. Dcera bydlí cca 40 km daleko a navštěvuje ji několikrát týdně. Syn bydlí asi 5 km od ní a navštěvuje ji každý den (někdy i několikrát denně). Střídavě u ní oba přespávají, aby nezůstávala přes noc sama. K paní Novákové dochází 1x týdně pečovatelská služba (dále jen PS), která zajišťuje koupání. Ostatní služby nelze za pomoci PS zajistit, a to vzhledem k vytíženosti PS a náročnému terénu. Paní Nováková potřebuje dopomoc ve většině úkonů péče o vlastní osobu, z domu ven se nedostane, a to ani s pomocí rodiny či PS, pokud potřebuje k lékaři, tak pro ni musí horská služba, služby PS jsou v místě jejího bydliště nedostupné a každodenní péči zajišťuje rodina, která u ní střídavě žije a je z péče již vyčerpaná. </w:t>
            </w:r>
          </w:p>
          <w:p w14:paraId="20C34DF8" w14:textId="4F1E1463" w:rsidR="00312F43" w:rsidRPr="0017343D" w:rsidRDefault="00D175C2" w:rsidP="00D175C2">
            <w:pPr>
              <w:rPr>
                <w:sz w:val="16"/>
                <w:szCs w:val="16"/>
              </w:rPr>
            </w:pPr>
            <w:r w:rsidRPr="00D175C2">
              <w:rPr>
                <w:rFonts w:ascii="Helvetica" w:hAnsi="Helvetica" w:cs="Times New Roman"/>
                <w:sz w:val="16"/>
                <w:szCs w:val="16"/>
              </w:rPr>
              <w:t>Situaci je nutné řešit umístěním do pobytové sociální služby</w:t>
            </w:r>
          </w:p>
        </w:tc>
        <w:tc>
          <w:tcPr>
            <w:tcW w:w="3017" w:type="dxa"/>
          </w:tcPr>
          <w:p w14:paraId="7F92EC12" w14:textId="77777777" w:rsidR="00312F43" w:rsidRPr="0017343D" w:rsidRDefault="00312F43" w:rsidP="00312F43">
            <w:pPr>
              <w:rPr>
                <w:sz w:val="16"/>
                <w:szCs w:val="16"/>
              </w:rPr>
            </w:pPr>
          </w:p>
        </w:tc>
      </w:tr>
    </w:tbl>
    <w:p w14:paraId="1A0929E8" w14:textId="00740F6B" w:rsidR="00676A19" w:rsidRPr="00C17978" w:rsidRDefault="001A79E0" w:rsidP="00C17978">
      <w:pPr>
        <w:spacing w:before="240" w:after="0"/>
        <w:rPr>
          <w:sz w:val="18"/>
          <w:szCs w:val="18"/>
        </w:rPr>
      </w:pPr>
      <w:r w:rsidRPr="00C17978">
        <w:rPr>
          <w:sz w:val="18"/>
          <w:szCs w:val="18"/>
        </w:rPr>
        <w:t>Bodové hodnocení</w:t>
      </w:r>
    </w:p>
    <w:tbl>
      <w:tblPr>
        <w:tblStyle w:val="Mkatabulky"/>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018"/>
        <w:gridCol w:w="3017"/>
        <w:gridCol w:w="3017"/>
      </w:tblGrid>
      <w:tr w:rsidR="001A79E0" w:rsidRPr="0017343D" w14:paraId="67D45C3C" w14:textId="77777777" w:rsidTr="001A79E0">
        <w:tc>
          <w:tcPr>
            <w:tcW w:w="3018" w:type="dxa"/>
            <w:shd w:val="clear" w:color="auto" w:fill="A0A0A0"/>
          </w:tcPr>
          <w:p w14:paraId="6C9968E5" w14:textId="7E086D38" w:rsidR="001A79E0" w:rsidRPr="0017343D" w:rsidRDefault="001A79E0" w:rsidP="001A79E0">
            <w:pPr>
              <w:rPr>
                <w:sz w:val="16"/>
                <w:szCs w:val="16"/>
              </w:rPr>
            </w:pPr>
            <w:r w:rsidRPr="0017343D">
              <w:rPr>
                <w:sz w:val="16"/>
                <w:szCs w:val="16"/>
              </w:rPr>
              <w:t>Stravování</w:t>
            </w:r>
          </w:p>
        </w:tc>
        <w:tc>
          <w:tcPr>
            <w:tcW w:w="3017" w:type="dxa"/>
          </w:tcPr>
          <w:p w14:paraId="5459FB32" w14:textId="77777777" w:rsidR="001A79E0" w:rsidRPr="0017343D" w:rsidRDefault="001A79E0" w:rsidP="001A79E0">
            <w:pPr>
              <w:jc w:val="both"/>
              <w:rPr>
                <w:rFonts w:ascii="Helvetica" w:hAnsi="Helvetica" w:cs="Times New Roman"/>
                <w:sz w:val="16"/>
                <w:szCs w:val="16"/>
              </w:rPr>
            </w:pPr>
          </w:p>
        </w:tc>
        <w:tc>
          <w:tcPr>
            <w:tcW w:w="3017" w:type="dxa"/>
          </w:tcPr>
          <w:p w14:paraId="1B069D7C" w14:textId="77777777" w:rsidR="001A79E0" w:rsidRPr="0017343D" w:rsidRDefault="001A79E0" w:rsidP="001A79E0">
            <w:pPr>
              <w:rPr>
                <w:sz w:val="16"/>
                <w:szCs w:val="16"/>
              </w:rPr>
            </w:pPr>
          </w:p>
        </w:tc>
      </w:tr>
      <w:tr w:rsidR="001A79E0" w:rsidRPr="0017343D" w14:paraId="091014DE" w14:textId="77777777" w:rsidTr="001A79E0">
        <w:tc>
          <w:tcPr>
            <w:tcW w:w="3018" w:type="dxa"/>
            <w:shd w:val="clear" w:color="auto" w:fill="A0A0A0"/>
          </w:tcPr>
          <w:p w14:paraId="58E360DB" w14:textId="2452FE5F" w:rsidR="001A79E0" w:rsidRPr="0017343D" w:rsidRDefault="001A79E0" w:rsidP="001A79E0">
            <w:pPr>
              <w:rPr>
                <w:sz w:val="16"/>
                <w:szCs w:val="16"/>
              </w:rPr>
            </w:pPr>
            <w:r w:rsidRPr="0017343D">
              <w:rPr>
                <w:sz w:val="16"/>
                <w:szCs w:val="16"/>
              </w:rPr>
              <w:t>Oblékání a obouvání</w:t>
            </w:r>
          </w:p>
        </w:tc>
        <w:tc>
          <w:tcPr>
            <w:tcW w:w="3017" w:type="dxa"/>
          </w:tcPr>
          <w:p w14:paraId="2607A374" w14:textId="6800CADC" w:rsidR="001A79E0" w:rsidRPr="0017343D" w:rsidRDefault="001A79E0" w:rsidP="001A79E0">
            <w:pPr>
              <w:jc w:val="both"/>
              <w:rPr>
                <w:rFonts w:ascii="Helvetica" w:hAnsi="Helvetica" w:cs="Times New Roman"/>
                <w:sz w:val="16"/>
                <w:szCs w:val="16"/>
              </w:rPr>
            </w:pPr>
          </w:p>
        </w:tc>
        <w:tc>
          <w:tcPr>
            <w:tcW w:w="3017" w:type="dxa"/>
          </w:tcPr>
          <w:p w14:paraId="0E165037" w14:textId="77777777" w:rsidR="001A79E0" w:rsidRPr="0017343D" w:rsidRDefault="001A79E0" w:rsidP="001A79E0">
            <w:pPr>
              <w:rPr>
                <w:sz w:val="16"/>
                <w:szCs w:val="16"/>
              </w:rPr>
            </w:pPr>
          </w:p>
        </w:tc>
      </w:tr>
      <w:tr w:rsidR="001A79E0" w:rsidRPr="0017343D" w14:paraId="0CD576CA" w14:textId="77777777" w:rsidTr="001A79E0">
        <w:tc>
          <w:tcPr>
            <w:tcW w:w="3018" w:type="dxa"/>
            <w:shd w:val="clear" w:color="auto" w:fill="A0A0A0"/>
          </w:tcPr>
          <w:p w14:paraId="48FD35AE" w14:textId="1EF55443" w:rsidR="001A79E0" w:rsidRPr="0017343D" w:rsidRDefault="001A79E0" w:rsidP="001A79E0">
            <w:pPr>
              <w:rPr>
                <w:sz w:val="16"/>
                <w:szCs w:val="16"/>
              </w:rPr>
            </w:pPr>
            <w:r w:rsidRPr="0017343D">
              <w:rPr>
                <w:sz w:val="16"/>
                <w:szCs w:val="16"/>
              </w:rPr>
              <w:t>Mobilita</w:t>
            </w:r>
          </w:p>
        </w:tc>
        <w:tc>
          <w:tcPr>
            <w:tcW w:w="3017" w:type="dxa"/>
          </w:tcPr>
          <w:p w14:paraId="3501346B" w14:textId="01734287" w:rsidR="001A79E0" w:rsidRPr="0017343D" w:rsidRDefault="001A79E0" w:rsidP="001A79E0">
            <w:pPr>
              <w:rPr>
                <w:sz w:val="16"/>
                <w:szCs w:val="16"/>
              </w:rPr>
            </w:pPr>
          </w:p>
        </w:tc>
        <w:tc>
          <w:tcPr>
            <w:tcW w:w="3017" w:type="dxa"/>
          </w:tcPr>
          <w:p w14:paraId="0A44CF68" w14:textId="77777777" w:rsidR="001A79E0" w:rsidRPr="0017343D" w:rsidRDefault="001A79E0" w:rsidP="001A79E0">
            <w:pPr>
              <w:rPr>
                <w:sz w:val="16"/>
                <w:szCs w:val="16"/>
              </w:rPr>
            </w:pPr>
          </w:p>
        </w:tc>
      </w:tr>
      <w:tr w:rsidR="001A79E0" w:rsidRPr="0017343D" w14:paraId="74FFE4A4" w14:textId="77777777" w:rsidTr="001A79E0">
        <w:tc>
          <w:tcPr>
            <w:tcW w:w="3018" w:type="dxa"/>
            <w:shd w:val="clear" w:color="auto" w:fill="A0A0A0"/>
          </w:tcPr>
          <w:p w14:paraId="743AEB16" w14:textId="44AE4856" w:rsidR="001A79E0" w:rsidRPr="0017343D" w:rsidRDefault="001A79E0" w:rsidP="001A79E0">
            <w:pPr>
              <w:rPr>
                <w:sz w:val="16"/>
                <w:szCs w:val="16"/>
              </w:rPr>
            </w:pPr>
            <w:r w:rsidRPr="0017343D">
              <w:rPr>
                <w:sz w:val="16"/>
                <w:szCs w:val="16"/>
              </w:rPr>
              <w:t>Výkon fyziologické potřeby</w:t>
            </w:r>
          </w:p>
        </w:tc>
        <w:tc>
          <w:tcPr>
            <w:tcW w:w="3017" w:type="dxa"/>
          </w:tcPr>
          <w:p w14:paraId="1359A4AE" w14:textId="3DCBD809" w:rsidR="001A79E0" w:rsidRPr="0017343D" w:rsidRDefault="001A79E0" w:rsidP="001A79E0">
            <w:pPr>
              <w:rPr>
                <w:sz w:val="16"/>
                <w:szCs w:val="16"/>
              </w:rPr>
            </w:pPr>
          </w:p>
        </w:tc>
        <w:tc>
          <w:tcPr>
            <w:tcW w:w="3017" w:type="dxa"/>
          </w:tcPr>
          <w:p w14:paraId="710F5A16" w14:textId="77777777" w:rsidR="001A79E0" w:rsidRPr="0017343D" w:rsidRDefault="001A79E0" w:rsidP="001A79E0">
            <w:pPr>
              <w:rPr>
                <w:sz w:val="16"/>
                <w:szCs w:val="16"/>
              </w:rPr>
            </w:pPr>
          </w:p>
        </w:tc>
      </w:tr>
      <w:tr w:rsidR="001A79E0" w:rsidRPr="0017343D" w14:paraId="54791D23" w14:textId="77777777" w:rsidTr="001A79E0">
        <w:tc>
          <w:tcPr>
            <w:tcW w:w="3018" w:type="dxa"/>
            <w:shd w:val="clear" w:color="auto" w:fill="A0A0A0"/>
          </w:tcPr>
          <w:p w14:paraId="17F36217" w14:textId="6D19D558" w:rsidR="001A79E0" w:rsidRPr="0017343D" w:rsidRDefault="001A79E0" w:rsidP="001A79E0">
            <w:pPr>
              <w:rPr>
                <w:sz w:val="16"/>
                <w:szCs w:val="16"/>
              </w:rPr>
            </w:pPr>
            <w:r w:rsidRPr="0017343D">
              <w:rPr>
                <w:sz w:val="16"/>
                <w:szCs w:val="16"/>
              </w:rPr>
              <w:t>Hygiena</w:t>
            </w:r>
          </w:p>
        </w:tc>
        <w:tc>
          <w:tcPr>
            <w:tcW w:w="3017" w:type="dxa"/>
          </w:tcPr>
          <w:p w14:paraId="6F06BF3B" w14:textId="502BA471" w:rsidR="001A79E0" w:rsidRPr="0017343D" w:rsidRDefault="001A79E0" w:rsidP="001A79E0">
            <w:pPr>
              <w:jc w:val="both"/>
              <w:rPr>
                <w:rFonts w:ascii="Helvetica" w:hAnsi="Helvetica" w:cs="Times New Roman"/>
                <w:sz w:val="16"/>
                <w:szCs w:val="16"/>
              </w:rPr>
            </w:pPr>
          </w:p>
        </w:tc>
        <w:tc>
          <w:tcPr>
            <w:tcW w:w="3017" w:type="dxa"/>
          </w:tcPr>
          <w:p w14:paraId="70E32115" w14:textId="77777777" w:rsidR="001A79E0" w:rsidRPr="0017343D" w:rsidRDefault="001A79E0" w:rsidP="001A79E0">
            <w:pPr>
              <w:rPr>
                <w:sz w:val="16"/>
                <w:szCs w:val="16"/>
              </w:rPr>
            </w:pPr>
          </w:p>
        </w:tc>
      </w:tr>
      <w:tr w:rsidR="001A79E0" w:rsidRPr="0017343D" w14:paraId="1CE9D1C1" w14:textId="77777777" w:rsidTr="001A79E0">
        <w:tc>
          <w:tcPr>
            <w:tcW w:w="3018" w:type="dxa"/>
            <w:shd w:val="clear" w:color="auto" w:fill="A0A0A0"/>
          </w:tcPr>
          <w:p w14:paraId="455FA0F4" w14:textId="131A8376" w:rsidR="001A79E0" w:rsidRPr="0017343D" w:rsidRDefault="001A79E0" w:rsidP="001A79E0">
            <w:pPr>
              <w:rPr>
                <w:sz w:val="16"/>
                <w:szCs w:val="16"/>
              </w:rPr>
            </w:pPr>
            <w:r w:rsidRPr="0017343D">
              <w:rPr>
                <w:sz w:val="16"/>
                <w:szCs w:val="16"/>
              </w:rPr>
              <w:t>Péče o domácnost</w:t>
            </w:r>
          </w:p>
        </w:tc>
        <w:tc>
          <w:tcPr>
            <w:tcW w:w="3017" w:type="dxa"/>
          </w:tcPr>
          <w:p w14:paraId="00AE974C" w14:textId="355059D2" w:rsidR="001A79E0" w:rsidRPr="0017343D" w:rsidRDefault="001A79E0" w:rsidP="001A79E0">
            <w:pPr>
              <w:jc w:val="both"/>
              <w:rPr>
                <w:rFonts w:ascii="Helvetica" w:hAnsi="Helvetica" w:cs="Times New Roman"/>
                <w:sz w:val="16"/>
                <w:szCs w:val="16"/>
              </w:rPr>
            </w:pPr>
          </w:p>
        </w:tc>
        <w:tc>
          <w:tcPr>
            <w:tcW w:w="3017" w:type="dxa"/>
          </w:tcPr>
          <w:p w14:paraId="44EEEC3E" w14:textId="77777777" w:rsidR="001A79E0" w:rsidRPr="0017343D" w:rsidRDefault="001A79E0" w:rsidP="001A79E0">
            <w:pPr>
              <w:rPr>
                <w:sz w:val="16"/>
                <w:szCs w:val="16"/>
              </w:rPr>
            </w:pPr>
          </w:p>
        </w:tc>
      </w:tr>
      <w:tr w:rsidR="001A79E0" w:rsidRPr="0017343D" w14:paraId="32C1C7D8" w14:textId="77777777" w:rsidTr="001A79E0">
        <w:tc>
          <w:tcPr>
            <w:tcW w:w="3018" w:type="dxa"/>
            <w:shd w:val="clear" w:color="auto" w:fill="A0A0A0"/>
          </w:tcPr>
          <w:p w14:paraId="5120A624" w14:textId="7B320E52" w:rsidR="001A79E0" w:rsidRPr="0017343D" w:rsidRDefault="001A79E0" w:rsidP="001A79E0">
            <w:pPr>
              <w:rPr>
                <w:sz w:val="16"/>
                <w:szCs w:val="16"/>
              </w:rPr>
            </w:pPr>
            <w:r w:rsidRPr="0017343D">
              <w:rPr>
                <w:sz w:val="16"/>
                <w:szCs w:val="16"/>
              </w:rPr>
              <w:t>Péče o zdraví</w:t>
            </w:r>
          </w:p>
        </w:tc>
        <w:tc>
          <w:tcPr>
            <w:tcW w:w="3017" w:type="dxa"/>
          </w:tcPr>
          <w:p w14:paraId="6C92826D" w14:textId="66928DCD" w:rsidR="001A79E0" w:rsidRPr="0017343D" w:rsidRDefault="001A79E0" w:rsidP="001A79E0">
            <w:pPr>
              <w:rPr>
                <w:sz w:val="16"/>
                <w:szCs w:val="16"/>
              </w:rPr>
            </w:pPr>
          </w:p>
        </w:tc>
        <w:tc>
          <w:tcPr>
            <w:tcW w:w="3017" w:type="dxa"/>
          </w:tcPr>
          <w:p w14:paraId="4BA27726" w14:textId="77777777" w:rsidR="001A79E0" w:rsidRPr="0017343D" w:rsidRDefault="001A79E0" w:rsidP="001A79E0">
            <w:pPr>
              <w:rPr>
                <w:sz w:val="16"/>
                <w:szCs w:val="16"/>
              </w:rPr>
            </w:pPr>
          </w:p>
        </w:tc>
      </w:tr>
      <w:tr w:rsidR="001A79E0" w:rsidRPr="0017343D" w14:paraId="10A15450" w14:textId="77777777" w:rsidTr="001A79E0">
        <w:tc>
          <w:tcPr>
            <w:tcW w:w="3018" w:type="dxa"/>
            <w:shd w:val="clear" w:color="auto" w:fill="A0A0A0"/>
          </w:tcPr>
          <w:p w14:paraId="4F1C778B" w14:textId="4A5C526E" w:rsidR="001A79E0" w:rsidRPr="0017343D" w:rsidRDefault="001A79E0" w:rsidP="001A79E0">
            <w:pPr>
              <w:rPr>
                <w:sz w:val="16"/>
                <w:szCs w:val="16"/>
              </w:rPr>
            </w:pPr>
            <w:r w:rsidRPr="0017343D">
              <w:rPr>
                <w:sz w:val="16"/>
                <w:szCs w:val="16"/>
              </w:rPr>
              <w:t>Komunikace</w:t>
            </w:r>
          </w:p>
        </w:tc>
        <w:tc>
          <w:tcPr>
            <w:tcW w:w="3017" w:type="dxa"/>
          </w:tcPr>
          <w:p w14:paraId="1222F3AE" w14:textId="1F56DA60" w:rsidR="001A79E0" w:rsidRPr="0017343D" w:rsidRDefault="001A79E0" w:rsidP="001A79E0">
            <w:pPr>
              <w:rPr>
                <w:sz w:val="16"/>
                <w:szCs w:val="16"/>
              </w:rPr>
            </w:pPr>
          </w:p>
        </w:tc>
        <w:tc>
          <w:tcPr>
            <w:tcW w:w="3017" w:type="dxa"/>
          </w:tcPr>
          <w:p w14:paraId="61EB0811" w14:textId="77777777" w:rsidR="001A79E0" w:rsidRPr="0017343D" w:rsidRDefault="001A79E0" w:rsidP="001A79E0">
            <w:pPr>
              <w:rPr>
                <w:sz w:val="16"/>
                <w:szCs w:val="16"/>
              </w:rPr>
            </w:pPr>
          </w:p>
        </w:tc>
      </w:tr>
      <w:tr w:rsidR="001A79E0" w:rsidRPr="0017343D" w14:paraId="69AF46F5" w14:textId="77777777" w:rsidTr="001A79E0">
        <w:tc>
          <w:tcPr>
            <w:tcW w:w="3018" w:type="dxa"/>
            <w:shd w:val="clear" w:color="auto" w:fill="A0A0A0"/>
          </w:tcPr>
          <w:p w14:paraId="182C3644" w14:textId="52D31C81" w:rsidR="001A79E0" w:rsidRPr="0017343D" w:rsidRDefault="001A79E0" w:rsidP="001A79E0">
            <w:pPr>
              <w:rPr>
                <w:sz w:val="16"/>
                <w:szCs w:val="16"/>
              </w:rPr>
            </w:pPr>
            <w:r w:rsidRPr="0017343D">
              <w:rPr>
                <w:sz w:val="16"/>
                <w:szCs w:val="16"/>
              </w:rPr>
              <w:t>Vztahy a aktivity</w:t>
            </w:r>
          </w:p>
        </w:tc>
        <w:tc>
          <w:tcPr>
            <w:tcW w:w="3017" w:type="dxa"/>
          </w:tcPr>
          <w:p w14:paraId="732A80D4" w14:textId="620453BD" w:rsidR="001A79E0" w:rsidRPr="0017343D" w:rsidRDefault="001A79E0" w:rsidP="001A79E0">
            <w:pPr>
              <w:jc w:val="both"/>
              <w:rPr>
                <w:rFonts w:ascii="Helvetica" w:hAnsi="Helvetica" w:cs="Times New Roman"/>
                <w:sz w:val="16"/>
                <w:szCs w:val="16"/>
              </w:rPr>
            </w:pPr>
          </w:p>
        </w:tc>
        <w:tc>
          <w:tcPr>
            <w:tcW w:w="3017" w:type="dxa"/>
          </w:tcPr>
          <w:p w14:paraId="409D32B6" w14:textId="77777777" w:rsidR="001A79E0" w:rsidRPr="0017343D" w:rsidRDefault="001A79E0" w:rsidP="001A79E0">
            <w:pPr>
              <w:rPr>
                <w:sz w:val="16"/>
                <w:szCs w:val="16"/>
              </w:rPr>
            </w:pPr>
          </w:p>
        </w:tc>
      </w:tr>
      <w:tr w:rsidR="00676A19" w:rsidRPr="0017343D" w14:paraId="172F9BF6" w14:textId="77777777" w:rsidTr="001A79E0">
        <w:tc>
          <w:tcPr>
            <w:tcW w:w="3018" w:type="dxa"/>
            <w:shd w:val="clear" w:color="auto" w:fill="A0A0A0"/>
          </w:tcPr>
          <w:p w14:paraId="044212DA" w14:textId="1C22B7D7" w:rsidR="00676A19" w:rsidRPr="0017343D" w:rsidRDefault="001A79E0" w:rsidP="00017C04">
            <w:pPr>
              <w:rPr>
                <w:sz w:val="16"/>
                <w:szCs w:val="16"/>
              </w:rPr>
            </w:pPr>
            <w:r>
              <w:rPr>
                <w:sz w:val="16"/>
                <w:szCs w:val="16"/>
              </w:rPr>
              <w:t>Součet hodnocení</w:t>
            </w:r>
          </w:p>
        </w:tc>
        <w:tc>
          <w:tcPr>
            <w:tcW w:w="3017" w:type="dxa"/>
          </w:tcPr>
          <w:p w14:paraId="75D9F39C" w14:textId="5B0D62B5" w:rsidR="00676A19" w:rsidRPr="0017343D" w:rsidRDefault="00676A19" w:rsidP="00017C04">
            <w:pPr>
              <w:rPr>
                <w:sz w:val="16"/>
                <w:szCs w:val="16"/>
              </w:rPr>
            </w:pPr>
          </w:p>
        </w:tc>
        <w:tc>
          <w:tcPr>
            <w:tcW w:w="3017" w:type="dxa"/>
          </w:tcPr>
          <w:p w14:paraId="45638D46" w14:textId="77777777" w:rsidR="00676A19" w:rsidRPr="0017343D" w:rsidRDefault="00676A19" w:rsidP="00017C04">
            <w:pPr>
              <w:rPr>
                <w:sz w:val="16"/>
                <w:szCs w:val="16"/>
              </w:rPr>
            </w:pPr>
          </w:p>
        </w:tc>
      </w:tr>
      <w:tr w:rsidR="00676A19" w:rsidRPr="0017343D" w14:paraId="5E581797" w14:textId="77777777" w:rsidTr="001A79E0">
        <w:tc>
          <w:tcPr>
            <w:tcW w:w="3018" w:type="dxa"/>
            <w:shd w:val="clear" w:color="auto" w:fill="A0A0A0"/>
          </w:tcPr>
          <w:p w14:paraId="187EE491" w14:textId="030DB182" w:rsidR="00676A19" w:rsidRPr="0017343D" w:rsidRDefault="001A79E0" w:rsidP="00017C04">
            <w:pPr>
              <w:rPr>
                <w:sz w:val="16"/>
                <w:szCs w:val="16"/>
              </w:rPr>
            </w:pPr>
            <w:r>
              <w:rPr>
                <w:sz w:val="16"/>
                <w:szCs w:val="16"/>
              </w:rPr>
              <w:t>Akutní žadatel</w:t>
            </w:r>
          </w:p>
        </w:tc>
        <w:tc>
          <w:tcPr>
            <w:tcW w:w="3017" w:type="dxa"/>
          </w:tcPr>
          <w:p w14:paraId="57134AFE" w14:textId="2B90ACEC" w:rsidR="00676A19" w:rsidRPr="0017343D" w:rsidRDefault="00676A19" w:rsidP="00017C04">
            <w:pPr>
              <w:rPr>
                <w:sz w:val="16"/>
                <w:szCs w:val="16"/>
              </w:rPr>
            </w:pPr>
          </w:p>
        </w:tc>
        <w:tc>
          <w:tcPr>
            <w:tcW w:w="3017" w:type="dxa"/>
          </w:tcPr>
          <w:p w14:paraId="1A30D495" w14:textId="77777777" w:rsidR="00676A19" w:rsidRPr="0017343D" w:rsidRDefault="00676A19" w:rsidP="00017C04">
            <w:pPr>
              <w:rPr>
                <w:sz w:val="16"/>
                <w:szCs w:val="16"/>
              </w:rPr>
            </w:pPr>
          </w:p>
        </w:tc>
      </w:tr>
    </w:tbl>
    <w:p w14:paraId="748DF649" w14:textId="77777777" w:rsidR="00676A19" w:rsidRPr="00014A90" w:rsidRDefault="00676A19" w:rsidP="00676A19">
      <w:pPr>
        <w:jc w:val="both"/>
        <w:rPr>
          <w:rFonts w:ascii="Helvetica" w:hAnsi="Helvetica"/>
          <w:b/>
          <w:bCs/>
        </w:rPr>
      </w:pPr>
    </w:p>
    <w:p w14:paraId="33387557" w14:textId="77777777" w:rsidR="00860063" w:rsidRPr="00014A90" w:rsidRDefault="00860063" w:rsidP="00FC02E7">
      <w:pPr>
        <w:jc w:val="both"/>
        <w:rPr>
          <w:rFonts w:ascii="Helvetica" w:hAnsi="Helvetica"/>
          <w:b/>
          <w:bCs/>
        </w:rPr>
      </w:pPr>
    </w:p>
    <w:sectPr w:rsidR="00860063" w:rsidRPr="00014A90">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A4D38C" w14:textId="77777777" w:rsidR="00B81FFE" w:rsidRDefault="00B81FFE" w:rsidP="00D41B42">
      <w:pPr>
        <w:spacing w:after="0" w:line="240" w:lineRule="auto"/>
      </w:pPr>
      <w:r>
        <w:separator/>
      </w:r>
    </w:p>
  </w:endnote>
  <w:endnote w:type="continuationSeparator" w:id="0">
    <w:p w14:paraId="5DCCE2B3" w14:textId="77777777" w:rsidR="00B81FFE" w:rsidRDefault="00B81FFE" w:rsidP="00D41B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BC288" w14:textId="77777777" w:rsidR="00B868AA" w:rsidRDefault="00B868AA" w:rsidP="00B868AA">
    <w:pPr>
      <w:pStyle w:val="Zpat"/>
      <w:rPr>
        <w:sz w:val="20"/>
        <w:szCs w:val="20"/>
      </w:rPr>
    </w:pPr>
  </w:p>
  <w:p w14:paraId="4218EC59" w14:textId="5CEBE476" w:rsidR="00B868AA" w:rsidRPr="00B868AA" w:rsidRDefault="00B868AA" w:rsidP="00B868AA">
    <w:pPr>
      <w:pStyle w:val="Zpat"/>
      <w:rPr>
        <w:sz w:val="20"/>
        <w:szCs w:val="20"/>
      </w:rPr>
    </w:pPr>
    <w:r w:rsidRPr="00B868AA">
      <w:rPr>
        <w:sz w:val="20"/>
        <w:szCs w:val="20"/>
      </w:rPr>
      <w:t xml:space="preserve">METODIKA PRO SLUŽBY PRO SENIORY ZÁVISLÉ NA PÉČI (příloha č. </w:t>
    </w:r>
    <w:r>
      <w:rPr>
        <w:sz w:val="20"/>
        <w:szCs w:val="20"/>
      </w:rPr>
      <w:t>2</w:t>
    </w:r>
    <w:r w:rsidRPr="00B868AA">
      <w:rPr>
        <w:sz w:val="20"/>
        <w:szCs w:val="20"/>
      </w:rPr>
      <w:t>)</w:t>
    </w:r>
  </w:p>
  <w:p w14:paraId="512FD76A" w14:textId="77777777" w:rsidR="00B868AA" w:rsidRPr="00B868AA" w:rsidRDefault="00B868AA" w:rsidP="00B868AA">
    <w:pPr>
      <w:pStyle w:val="Zpat"/>
      <w:rPr>
        <w:sz w:val="20"/>
        <w:szCs w:val="20"/>
      </w:rPr>
    </w:pPr>
    <w:r w:rsidRPr="00B868AA">
      <w:rPr>
        <w:sz w:val="20"/>
        <w:szCs w:val="20"/>
      </w:rPr>
      <w:t xml:space="preserve">Rozvoj dostupnosti a kvality sociálních služeb v Královéhradeckém kraji VI, </w:t>
    </w:r>
  </w:p>
  <w:p w14:paraId="0DD69E58" w14:textId="3367E97B" w:rsidR="00B868AA" w:rsidRPr="00B868AA" w:rsidRDefault="00B868AA" w:rsidP="00B868AA">
    <w:pPr>
      <w:pStyle w:val="Zpat"/>
      <w:rPr>
        <w:sz w:val="20"/>
        <w:szCs w:val="20"/>
      </w:rPr>
    </w:pPr>
    <w:r w:rsidRPr="00B868AA">
      <w:rPr>
        <w:sz w:val="20"/>
        <w:szCs w:val="20"/>
      </w:rPr>
      <w:t>registrační číslo: CZ.03.2.63/0.0/0.0/15_007/0010322.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A008FB" w14:textId="77777777" w:rsidR="00B81FFE" w:rsidRDefault="00B81FFE" w:rsidP="00D41B42">
      <w:pPr>
        <w:spacing w:after="0" w:line="240" w:lineRule="auto"/>
      </w:pPr>
      <w:r>
        <w:separator/>
      </w:r>
    </w:p>
  </w:footnote>
  <w:footnote w:type="continuationSeparator" w:id="0">
    <w:p w14:paraId="0B3A8450" w14:textId="77777777" w:rsidR="00B81FFE" w:rsidRDefault="00B81FFE" w:rsidP="00D41B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F4BD00" w14:textId="65C08244" w:rsidR="006124ED" w:rsidRDefault="006124ED">
    <w:pPr>
      <w:pStyle w:val="Zhlav"/>
    </w:pPr>
  </w:p>
  <w:p w14:paraId="7E10FDF1" w14:textId="77777777" w:rsidR="006124ED" w:rsidRDefault="006124E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001B70"/>
    <w:multiLevelType w:val="hybridMultilevel"/>
    <w:tmpl w:val="E0B2A9C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505"/>
    <w:rsid w:val="00014A90"/>
    <w:rsid w:val="0005739C"/>
    <w:rsid w:val="000602B6"/>
    <w:rsid w:val="000A01F9"/>
    <w:rsid w:val="000B6CBD"/>
    <w:rsid w:val="000E2A0E"/>
    <w:rsid w:val="00105B1F"/>
    <w:rsid w:val="0017343D"/>
    <w:rsid w:val="00192455"/>
    <w:rsid w:val="001A0C7E"/>
    <w:rsid w:val="001A79E0"/>
    <w:rsid w:val="00226D5A"/>
    <w:rsid w:val="00266376"/>
    <w:rsid w:val="002A5B7B"/>
    <w:rsid w:val="002F24EC"/>
    <w:rsid w:val="002F4678"/>
    <w:rsid w:val="00312F43"/>
    <w:rsid w:val="00361195"/>
    <w:rsid w:val="00365C1A"/>
    <w:rsid w:val="00375F6A"/>
    <w:rsid w:val="003B6291"/>
    <w:rsid w:val="003E0C9B"/>
    <w:rsid w:val="00425721"/>
    <w:rsid w:val="004404FD"/>
    <w:rsid w:val="00484391"/>
    <w:rsid w:val="004A64EF"/>
    <w:rsid w:val="004B0665"/>
    <w:rsid w:val="005D390D"/>
    <w:rsid w:val="005E0FD8"/>
    <w:rsid w:val="006124ED"/>
    <w:rsid w:val="00636624"/>
    <w:rsid w:val="00666AC2"/>
    <w:rsid w:val="0067080E"/>
    <w:rsid w:val="00676A19"/>
    <w:rsid w:val="00695015"/>
    <w:rsid w:val="0069740C"/>
    <w:rsid w:val="006B1C83"/>
    <w:rsid w:val="00703DA1"/>
    <w:rsid w:val="00710975"/>
    <w:rsid w:val="007468A9"/>
    <w:rsid w:val="00756420"/>
    <w:rsid w:val="007C3505"/>
    <w:rsid w:val="00860063"/>
    <w:rsid w:val="00930250"/>
    <w:rsid w:val="0094741A"/>
    <w:rsid w:val="009C75BA"/>
    <w:rsid w:val="009D1840"/>
    <w:rsid w:val="00A04272"/>
    <w:rsid w:val="00B02FAC"/>
    <w:rsid w:val="00B36BC9"/>
    <w:rsid w:val="00B438BE"/>
    <w:rsid w:val="00B81FFE"/>
    <w:rsid w:val="00B868AA"/>
    <w:rsid w:val="00BC47C2"/>
    <w:rsid w:val="00BD4901"/>
    <w:rsid w:val="00C0041E"/>
    <w:rsid w:val="00C17978"/>
    <w:rsid w:val="00D175C2"/>
    <w:rsid w:val="00D41B42"/>
    <w:rsid w:val="00EB0705"/>
    <w:rsid w:val="00EC02BF"/>
    <w:rsid w:val="00F32178"/>
    <w:rsid w:val="00FC02E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1D046"/>
  <w15:chartTrackingRefBased/>
  <w15:docId w15:val="{34B1718F-D7AA-4731-9E7B-D1AF96B48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0A01F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B0705"/>
    <w:pPr>
      <w:ind w:left="720"/>
      <w:contextualSpacing/>
    </w:pPr>
  </w:style>
  <w:style w:type="paragraph" w:styleId="Zhlav">
    <w:name w:val="header"/>
    <w:basedOn w:val="Normln"/>
    <w:link w:val="ZhlavChar"/>
    <w:uiPriority w:val="99"/>
    <w:unhideWhenUsed/>
    <w:rsid w:val="00D41B4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41B42"/>
  </w:style>
  <w:style w:type="paragraph" w:styleId="Zpat">
    <w:name w:val="footer"/>
    <w:basedOn w:val="Normln"/>
    <w:link w:val="ZpatChar"/>
    <w:uiPriority w:val="99"/>
    <w:unhideWhenUsed/>
    <w:rsid w:val="00D41B42"/>
    <w:pPr>
      <w:tabs>
        <w:tab w:val="center" w:pos="4536"/>
        <w:tab w:val="right" w:pos="9072"/>
      </w:tabs>
      <w:spacing w:after="0" w:line="240" w:lineRule="auto"/>
    </w:pPr>
  </w:style>
  <w:style w:type="character" w:customStyle="1" w:styleId="ZpatChar">
    <w:name w:val="Zápatí Char"/>
    <w:basedOn w:val="Standardnpsmoodstavce"/>
    <w:link w:val="Zpat"/>
    <w:uiPriority w:val="99"/>
    <w:rsid w:val="00D41B42"/>
  </w:style>
  <w:style w:type="table" w:styleId="Mkatabulky">
    <w:name w:val="Table Grid"/>
    <w:basedOn w:val="Normlntabulka"/>
    <w:uiPriority w:val="39"/>
    <w:rsid w:val="00666A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2</Pages>
  <Words>675</Words>
  <Characters>3985</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Holicka</dc:creator>
  <cp:keywords/>
  <dc:description/>
  <cp:lastModifiedBy>Snížek Martin DiS.</cp:lastModifiedBy>
  <cp:revision>52</cp:revision>
  <cp:lastPrinted>2019-10-02T09:33:00Z</cp:lastPrinted>
  <dcterms:created xsi:type="dcterms:W3CDTF">2019-10-21T07:24:00Z</dcterms:created>
  <dcterms:modified xsi:type="dcterms:W3CDTF">2020-11-27T11:05:00Z</dcterms:modified>
</cp:coreProperties>
</file>