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263" w:rsidRDefault="00BA5263" w:rsidP="002D3FEF">
      <w:pPr>
        <w:tabs>
          <w:tab w:val="left" w:pos="2127"/>
          <w:tab w:val="left" w:pos="4536"/>
          <w:tab w:val="left" w:pos="5670"/>
        </w:tabs>
        <w:rPr>
          <w:rFonts w:ascii="Arial" w:hAnsi="Arial" w:cs="Arial"/>
          <w:sz w:val="22"/>
          <w:szCs w:val="22"/>
        </w:rPr>
      </w:pPr>
      <w:bookmarkStart w:id="0" w:name="_GoBack"/>
      <w:bookmarkEnd w:id="0"/>
    </w:p>
    <w:p w:rsidR="00C229AD" w:rsidRDefault="00C229AD" w:rsidP="002D3FEF">
      <w:pPr>
        <w:tabs>
          <w:tab w:val="left" w:pos="2127"/>
          <w:tab w:val="left" w:pos="4536"/>
          <w:tab w:val="left" w:pos="5670"/>
        </w:tabs>
        <w:rPr>
          <w:rFonts w:ascii="Arial" w:hAnsi="Arial" w:cs="Arial"/>
          <w:sz w:val="22"/>
          <w:szCs w:val="22"/>
        </w:rPr>
      </w:pPr>
    </w:p>
    <w:p w:rsidR="006652E3" w:rsidRPr="00466F48" w:rsidRDefault="007C3A31" w:rsidP="002D3FEF">
      <w:pPr>
        <w:tabs>
          <w:tab w:val="left" w:pos="2127"/>
          <w:tab w:val="left" w:pos="4536"/>
          <w:tab w:val="left" w:pos="5670"/>
        </w:tabs>
        <w:rPr>
          <w:rFonts w:ascii="Arial" w:hAnsi="Arial" w:cs="Arial"/>
          <w:sz w:val="22"/>
          <w:szCs w:val="22"/>
        </w:rPr>
      </w:pPr>
      <w:r w:rsidRPr="00466F48">
        <w:rPr>
          <w:rFonts w:ascii="Arial" w:hAnsi="Arial" w:cs="Arial"/>
          <w:noProof/>
          <w:sz w:val="22"/>
          <w:szCs w:val="22"/>
          <w:lang w:val="en-GB" w:eastAsia="en-GB"/>
        </w:rPr>
        <w:drawing>
          <wp:anchor distT="0" distB="0" distL="114300" distR="114300" simplePos="0" relativeHeight="251659264" behindDoc="0" locked="0" layoutInCell="1" allowOverlap="1">
            <wp:simplePos x="0" y="0"/>
            <wp:positionH relativeFrom="margin">
              <wp:posOffset>5080</wp:posOffset>
            </wp:positionH>
            <wp:positionV relativeFrom="margin">
              <wp:posOffset>-9525</wp:posOffset>
            </wp:positionV>
            <wp:extent cx="548640" cy="592455"/>
            <wp:effectExtent l="0" t="0" r="381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8640" cy="592455"/>
                    </a:xfrm>
                    <a:prstGeom prst="rect">
                      <a:avLst/>
                    </a:prstGeom>
                    <a:noFill/>
                    <a:ln>
                      <a:noFill/>
                    </a:ln>
                  </pic:spPr>
                </pic:pic>
              </a:graphicData>
            </a:graphic>
          </wp:anchor>
        </w:drawing>
      </w:r>
      <w:r w:rsidR="006652E3" w:rsidRPr="00466F48">
        <w:rPr>
          <w:rFonts w:ascii="Arial" w:hAnsi="Arial" w:cs="Arial"/>
          <w:sz w:val="22"/>
          <w:szCs w:val="22"/>
        </w:rPr>
        <w:tab/>
      </w:r>
      <w:r w:rsidR="00464710" w:rsidRPr="00466F48">
        <w:rPr>
          <w:rFonts w:ascii="Arial" w:hAnsi="Arial" w:cs="Arial"/>
          <w:sz w:val="22"/>
          <w:szCs w:val="22"/>
        </w:rPr>
        <w:tab/>
      </w:r>
      <w:r w:rsidR="007B07AB">
        <w:rPr>
          <w:noProof/>
          <w:lang w:val="en-GB" w:eastAsia="en-GB"/>
        </w:rPr>
        <w:drawing>
          <wp:inline distT="0" distB="0" distL="0" distR="0">
            <wp:extent cx="1714286" cy="523810"/>
            <wp:effectExtent l="0" t="0" r="63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1714286" cy="523810"/>
                    </a:xfrm>
                    <a:prstGeom prst="rect">
                      <a:avLst/>
                    </a:prstGeom>
                  </pic:spPr>
                </pic:pic>
              </a:graphicData>
            </a:graphic>
          </wp:inline>
        </w:drawing>
      </w:r>
    </w:p>
    <w:p w:rsidR="006652E3" w:rsidRPr="007309AD" w:rsidRDefault="006652E3" w:rsidP="007309AD">
      <w:pPr>
        <w:tabs>
          <w:tab w:val="left" w:pos="2127"/>
          <w:tab w:val="left" w:pos="4536"/>
          <w:tab w:val="left" w:pos="6521"/>
        </w:tabs>
        <w:rPr>
          <w:rFonts w:ascii="Arial" w:hAnsi="Arial" w:cs="Arial"/>
          <w:b/>
          <w:color w:val="333399"/>
          <w:sz w:val="22"/>
          <w:szCs w:val="22"/>
        </w:rPr>
      </w:pPr>
      <w:r w:rsidRPr="00466F48">
        <w:rPr>
          <w:rFonts w:ascii="Arial" w:hAnsi="Arial" w:cs="Arial"/>
          <w:sz w:val="22"/>
          <w:szCs w:val="22"/>
        </w:rPr>
        <w:tab/>
      </w:r>
      <w:r w:rsidR="003C4B5D" w:rsidRPr="00466F48">
        <w:rPr>
          <w:rFonts w:ascii="Arial" w:hAnsi="Arial" w:cs="Arial"/>
          <w:sz w:val="22"/>
          <w:szCs w:val="22"/>
        </w:rPr>
        <w:tab/>
      </w:r>
      <w:r w:rsidRPr="00466F48">
        <w:rPr>
          <w:rFonts w:ascii="Arial" w:hAnsi="Arial" w:cs="Arial"/>
          <w:b/>
          <w:color w:val="333399"/>
          <w:sz w:val="22"/>
          <w:szCs w:val="22"/>
        </w:rPr>
        <w:t>Krajský úřad Královéhradeckého kraje</w:t>
      </w:r>
    </w:p>
    <w:p w:rsidR="006652E3" w:rsidRPr="00466F48" w:rsidRDefault="006652E3" w:rsidP="006B59C8">
      <w:pPr>
        <w:tabs>
          <w:tab w:val="left" w:pos="2127"/>
          <w:tab w:val="left" w:pos="4536"/>
          <w:tab w:val="left" w:pos="5670"/>
          <w:tab w:val="left" w:pos="5954"/>
          <w:tab w:val="left" w:pos="6521"/>
        </w:tabs>
        <w:rPr>
          <w:rFonts w:ascii="Arial" w:hAnsi="Arial" w:cs="Arial"/>
          <w:sz w:val="22"/>
          <w:szCs w:val="22"/>
        </w:rPr>
      </w:pPr>
    </w:p>
    <w:p w:rsidR="006652E3" w:rsidRDefault="006652E3" w:rsidP="006B59C8">
      <w:pPr>
        <w:tabs>
          <w:tab w:val="left" w:pos="2127"/>
          <w:tab w:val="left" w:pos="4536"/>
          <w:tab w:val="left" w:pos="5670"/>
          <w:tab w:val="left" w:pos="5954"/>
          <w:tab w:val="left" w:pos="6521"/>
        </w:tabs>
        <w:rPr>
          <w:rFonts w:ascii="Arial" w:hAnsi="Arial" w:cs="Arial"/>
          <w:sz w:val="22"/>
          <w:szCs w:val="22"/>
        </w:rPr>
      </w:pPr>
    </w:p>
    <w:p w:rsidR="00023D84" w:rsidRPr="00466F48" w:rsidRDefault="00023D84" w:rsidP="006B59C8">
      <w:pPr>
        <w:tabs>
          <w:tab w:val="left" w:pos="2127"/>
          <w:tab w:val="left" w:pos="4536"/>
          <w:tab w:val="left" w:pos="5670"/>
          <w:tab w:val="left" w:pos="5954"/>
          <w:tab w:val="left" w:pos="6521"/>
        </w:tabs>
        <w:rPr>
          <w:rFonts w:ascii="Arial" w:hAnsi="Arial" w:cs="Arial"/>
          <w:sz w:val="22"/>
          <w:szCs w:val="22"/>
        </w:rPr>
        <w:sectPr w:rsidR="00023D84" w:rsidRPr="00466F48" w:rsidSect="006652E3">
          <w:footerReference w:type="default" r:id="rId9"/>
          <w:type w:val="continuous"/>
          <w:pgSz w:w="11906" w:h="16838"/>
          <w:pgMar w:top="1418" w:right="1418" w:bottom="1418" w:left="1418" w:header="709" w:footer="637" w:gutter="0"/>
          <w:cols w:space="708"/>
          <w:docGrid w:linePitch="360"/>
        </w:sectPr>
      </w:pPr>
    </w:p>
    <w:p w:rsidR="00FF2492" w:rsidRDefault="00DC58B8" w:rsidP="00DC58B8">
      <w:pPr>
        <w:tabs>
          <w:tab w:val="left" w:pos="2127"/>
          <w:tab w:val="left" w:pos="4536"/>
          <w:tab w:val="left" w:pos="5954"/>
          <w:tab w:val="left" w:pos="6521"/>
        </w:tabs>
        <w:rPr>
          <w:rFonts w:ascii="Arial" w:eastAsia="Arial" w:hAnsi="Arial" w:cs="Arial"/>
          <w:sz w:val="21"/>
          <w:szCs w:val="21"/>
        </w:rPr>
      </w:pPr>
      <w:r>
        <w:rPr>
          <w:rFonts w:ascii="Arial" w:hAnsi="Arial" w:cs="Arial"/>
          <w:color w:val="333399"/>
          <w:sz w:val="18"/>
          <w:szCs w:val="18"/>
        </w:rPr>
        <w:lastRenderedPageBreak/>
        <w:t>Váš dopis zn.:</w:t>
      </w:r>
      <w:r>
        <w:rPr>
          <w:rFonts w:ascii="Arial" w:hAnsi="Arial" w:cs="Arial"/>
          <w:color w:val="333399"/>
          <w:sz w:val="18"/>
          <w:szCs w:val="18"/>
        </w:rPr>
        <w:tab/>
      </w:r>
      <w:r>
        <w:rPr>
          <w:rFonts w:ascii="Arial" w:hAnsi="Arial" w:cs="Arial"/>
          <w:color w:val="333399"/>
          <w:sz w:val="18"/>
          <w:szCs w:val="18"/>
        </w:rPr>
        <w:tab/>
      </w:r>
      <w:r>
        <w:rPr>
          <w:rFonts w:ascii="Arial" w:hAnsi="Arial" w:cs="Arial"/>
          <w:color w:val="333399"/>
          <w:sz w:val="18"/>
          <w:szCs w:val="18"/>
        </w:rPr>
        <w:tab/>
      </w:r>
      <w:r w:rsidR="00FF2492">
        <w:rPr>
          <w:rFonts w:ascii="Arial" w:eastAsia="Arial" w:hAnsi="Arial" w:cs="Arial"/>
          <w:sz w:val="21"/>
          <w:szCs w:val="21"/>
        </w:rPr>
        <w:t>XXX</w:t>
      </w:r>
    </w:p>
    <w:p w:rsidR="00DC58B8" w:rsidRDefault="00DC58B8" w:rsidP="00DC58B8">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Ze dne:</w:t>
      </w:r>
      <w:r>
        <w:rPr>
          <w:rFonts w:ascii="Arial" w:hAnsi="Arial" w:cs="Arial"/>
          <w:color w:val="333399"/>
          <w:sz w:val="18"/>
          <w:szCs w:val="18"/>
        </w:rPr>
        <w:tab/>
      </w:r>
      <w:r>
        <w:rPr>
          <w:rFonts w:ascii="Arial" w:hAnsi="Arial" w:cs="Arial"/>
          <w:color w:val="333399"/>
          <w:sz w:val="18"/>
          <w:szCs w:val="18"/>
        </w:rPr>
        <w:tab/>
      </w:r>
      <w:r>
        <w:rPr>
          <w:rFonts w:ascii="Arial" w:hAnsi="Arial" w:cs="Arial"/>
          <w:color w:val="333399"/>
          <w:sz w:val="18"/>
          <w:szCs w:val="18"/>
        </w:rPr>
        <w:tab/>
      </w:r>
    </w:p>
    <w:p w:rsidR="00DC58B8" w:rsidRDefault="00DC58B8" w:rsidP="00DC58B8">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Naše značka (čj.):</w:t>
      </w:r>
      <w:r>
        <w:rPr>
          <w:rFonts w:ascii="Arial" w:hAnsi="Arial" w:cs="Arial"/>
          <w:color w:val="333399"/>
          <w:sz w:val="18"/>
          <w:szCs w:val="18"/>
        </w:rPr>
        <w:tab/>
      </w:r>
      <w:proofErr w:type="gramStart"/>
      <w:r>
        <w:rPr>
          <w:rFonts w:ascii="Arial" w:hAnsi="Arial" w:cs="Arial"/>
          <w:sz w:val="18"/>
          <w:szCs w:val="18"/>
        </w:rPr>
        <w:t>KUKHK–</w:t>
      </w:r>
      <w:r w:rsidR="007B07AB">
        <w:rPr>
          <w:rFonts w:ascii="Arial" w:hAnsi="Arial" w:cs="Arial"/>
          <w:sz w:val="18"/>
          <w:szCs w:val="18"/>
        </w:rPr>
        <w:t>29988</w:t>
      </w:r>
      <w:r>
        <w:rPr>
          <w:rFonts w:ascii="Arial" w:hAnsi="Arial" w:cs="Arial"/>
          <w:sz w:val="18"/>
          <w:szCs w:val="18"/>
        </w:rPr>
        <w:t>/SKZ/2020-2</w:t>
      </w:r>
      <w:proofErr w:type="gramEnd"/>
      <w:r>
        <w:rPr>
          <w:rFonts w:ascii="Arial" w:hAnsi="Arial" w:cs="Arial"/>
          <w:color w:val="333399"/>
          <w:sz w:val="18"/>
          <w:szCs w:val="18"/>
        </w:rPr>
        <w:tab/>
      </w:r>
      <w:r>
        <w:rPr>
          <w:rFonts w:ascii="Arial" w:hAnsi="Arial" w:cs="Arial"/>
          <w:color w:val="333399"/>
          <w:sz w:val="18"/>
          <w:szCs w:val="18"/>
        </w:rPr>
        <w:tab/>
      </w:r>
    </w:p>
    <w:p w:rsidR="00DC58B8" w:rsidRDefault="00DC58B8" w:rsidP="00DC58B8">
      <w:pPr>
        <w:tabs>
          <w:tab w:val="left" w:pos="2127"/>
          <w:tab w:val="left" w:pos="4536"/>
          <w:tab w:val="left" w:pos="5954"/>
          <w:tab w:val="left" w:pos="6521"/>
        </w:tabs>
        <w:rPr>
          <w:rFonts w:ascii="Arial" w:hAnsi="Arial" w:cs="Arial"/>
          <w:i/>
          <w:sz w:val="18"/>
          <w:szCs w:val="18"/>
        </w:rPr>
      </w:pPr>
      <w:r>
        <w:rPr>
          <w:rFonts w:ascii="Arial" w:hAnsi="Arial" w:cs="Arial"/>
          <w:color w:val="333399"/>
          <w:sz w:val="18"/>
          <w:szCs w:val="18"/>
        </w:rPr>
        <w:tab/>
      </w:r>
      <w:r>
        <w:rPr>
          <w:rFonts w:ascii="Arial" w:hAnsi="Arial" w:cs="Arial"/>
          <w:color w:val="333399"/>
          <w:sz w:val="18"/>
          <w:szCs w:val="18"/>
        </w:rPr>
        <w:tab/>
      </w:r>
      <w:r>
        <w:rPr>
          <w:rFonts w:ascii="Arial" w:hAnsi="Arial" w:cs="Arial"/>
          <w:color w:val="333399"/>
          <w:sz w:val="18"/>
          <w:szCs w:val="18"/>
        </w:rPr>
        <w:tab/>
      </w:r>
    </w:p>
    <w:p w:rsidR="00DC58B8" w:rsidRDefault="00DC58B8" w:rsidP="00DC58B8">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Vyřizuje:</w:t>
      </w:r>
      <w:r>
        <w:rPr>
          <w:rFonts w:ascii="Arial" w:hAnsi="Arial" w:cs="Arial"/>
          <w:color w:val="333399"/>
          <w:sz w:val="18"/>
          <w:szCs w:val="18"/>
        </w:rPr>
        <w:tab/>
      </w:r>
      <w:r>
        <w:rPr>
          <w:rFonts w:ascii="Arial" w:hAnsi="Arial" w:cs="Arial"/>
          <w:sz w:val="18"/>
          <w:szCs w:val="18"/>
        </w:rPr>
        <w:t>Irena Hrubá</w:t>
      </w:r>
      <w:r>
        <w:rPr>
          <w:rFonts w:ascii="Arial" w:hAnsi="Arial" w:cs="Arial"/>
          <w:color w:val="333399"/>
          <w:sz w:val="18"/>
          <w:szCs w:val="18"/>
        </w:rPr>
        <w:tab/>
      </w:r>
    </w:p>
    <w:p w:rsidR="00DC58B8" w:rsidRDefault="00DC58B8" w:rsidP="00DC58B8">
      <w:pPr>
        <w:tabs>
          <w:tab w:val="left" w:pos="2127"/>
          <w:tab w:val="left" w:pos="4536"/>
          <w:tab w:val="left" w:pos="5954"/>
          <w:tab w:val="left" w:pos="6379"/>
          <w:tab w:val="left" w:pos="6521"/>
        </w:tabs>
        <w:rPr>
          <w:rFonts w:ascii="Arial" w:hAnsi="Arial" w:cs="Arial"/>
          <w:color w:val="333399"/>
          <w:sz w:val="18"/>
          <w:szCs w:val="18"/>
        </w:rPr>
      </w:pPr>
      <w:r>
        <w:rPr>
          <w:rFonts w:ascii="Arial" w:hAnsi="Arial" w:cs="Arial"/>
          <w:color w:val="333399"/>
          <w:sz w:val="18"/>
          <w:szCs w:val="18"/>
        </w:rPr>
        <w:t>Odbor:</w:t>
      </w:r>
      <w:r>
        <w:rPr>
          <w:rFonts w:ascii="Arial" w:hAnsi="Arial" w:cs="Arial"/>
          <w:color w:val="333399"/>
          <w:sz w:val="18"/>
          <w:szCs w:val="18"/>
        </w:rPr>
        <w:tab/>
      </w:r>
      <w:r>
        <w:rPr>
          <w:rFonts w:ascii="Arial" w:hAnsi="Arial" w:cs="Arial"/>
          <w:sz w:val="18"/>
          <w:szCs w:val="18"/>
        </w:rPr>
        <w:t>správní a krajský živnostenský úřad</w:t>
      </w:r>
      <w:r>
        <w:rPr>
          <w:rFonts w:ascii="Arial" w:hAnsi="Arial" w:cs="Arial"/>
          <w:sz w:val="18"/>
          <w:szCs w:val="18"/>
        </w:rPr>
        <w:tab/>
      </w:r>
    </w:p>
    <w:p w:rsidR="00DC58B8" w:rsidRDefault="00DC58B8" w:rsidP="00DC58B8">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Oddělení:</w:t>
      </w:r>
      <w:r>
        <w:rPr>
          <w:rFonts w:ascii="Arial" w:hAnsi="Arial" w:cs="Arial"/>
          <w:color w:val="333399"/>
          <w:sz w:val="18"/>
          <w:szCs w:val="18"/>
        </w:rPr>
        <w:tab/>
      </w:r>
      <w:r>
        <w:rPr>
          <w:rFonts w:ascii="Arial" w:hAnsi="Arial" w:cs="Arial"/>
          <w:sz w:val="18"/>
          <w:szCs w:val="18"/>
        </w:rPr>
        <w:t>vnitřní správy</w:t>
      </w:r>
      <w:r>
        <w:rPr>
          <w:rFonts w:ascii="Arial" w:hAnsi="Arial" w:cs="Arial"/>
          <w:color w:val="333399"/>
          <w:sz w:val="18"/>
          <w:szCs w:val="18"/>
        </w:rPr>
        <w:tab/>
      </w:r>
      <w:r>
        <w:rPr>
          <w:rFonts w:ascii="Arial" w:hAnsi="Arial" w:cs="Arial"/>
          <w:color w:val="333399"/>
          <w:sz w:val="18"/>
          <w:szCs w:val="18"/>
        </w:rPr>
        <w:tab/>
      </w:r>
    </w:p>
    <w:p w:rsidR="00DC58B8" w:rsidRDefault="00DC58B8" w:rsidP="00DC58B8">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 xml:space="preserve">Telefon: </w:t>
      </w:r>
      <w:r>
        <w:rPr>
          <w:rFonts w:ascii="Arial" w:hAnsi="Arial" w:cs="Arial"/>
          <w:color w:val="333399"/>
          <w:sz w:val="18"/>
          <w:szCs w:val="18"/>
        </w:rPr>
        <w:tab/>
      </w:r>
      <w:r>
        <w:rPr>
          <w:rFonts w:ascii="Arial" w:hAnsi="Arial" w:cs="Arial"/>
          <w:sz w:val="18"/>
          <w:szCs w:val="18"/>
        </w:rPr>
        <w:t>495 817 162</w:t>
      </w:r>
      <w:r>
        <w:rPr>
          <w:rFonts w:ascii="Arial" w:hAnsi="Arial" w:cs="Arial"/>
          <w:color w:val="333399"/>
          <w:sz w:val="18"/>
          <w:szCs w:val="18"/>
        </w:rPr>
        <w:tab/>
      </w:r>
      <w:r>
        <w:rPr>
          <w:rFonts w:ascii="Arial" w:hAnsi="Arial" w:cs="Arial"/>
          <w:color w:val="333399"/>
          <w:sz w:val="18"/>
          <w:szCs w:val="18"/>
        </w:rPr>
        <w:tab/>
      </w:r>
    </w:p>
    <w:p w:rsidR="00DC58B8" w:rsidRDefault="00DC58B8" w:rsidP="00DC58B8">
      <w:pPr>
        <w:tabs>
          <w:tab w:val="left" w:pos="2127"/>
          <w:tab w:val="left" w:pos="4536"/>
          <w:tab w:val="left" w:pos="5954"/>
          <w:tab w:val="left" w:pos="6379"/>
          <w:tab w:val="left" w:pos="6521"/>
        </w:tabs>
        <w:rPr>
          <w:rFonts w:ascii="Arial" w:hAnsi="Arial" w:cs="Arial"/>
          <w:color w:val="333399"/>
          <w:sz w:val="18"/>
          <w:szCs w:val="18"/>
        </w:rPr>
      </w:pPr>
      <w:r>
        <w:rPr>
          <w:rFonts w:ascii="Arial" w:hAnsi="Arial" w:cs="Arial"/>
          <w:color w:val="333399"/>
          <w:sz w:val="18"/>
          <w:szCs w:val="18"/>
        </w:rPr>
        <w:t xml:space="preserve">E-mail: </w:t>
      </w:r>
      <w:r>
        <w:rPr>
          <w:rFonts w:ascii="Arial" w:hAnsi="Arial" w:cs="Arial"/>
          <w:color w:val="333399"/>
          <w:sz w:val="18"/>
          <w:szCs w:val="18"/>
        </w:rPr>
        <w:tab/>
      </w:r>
      <w:hyperlink r:id="rId10">
        <w:r w:rsidRPr="00785959">
          <w:rPr>
            <w:rStyle w:val="Internetovodkaz"/>
            <w:rFonts w:ascii="Arial" w:hAnsi="Arial" w:cs="Arial"/>
            <w:color w:val="auto"/>
            <w:sz w:val="18"/>
            <w:szCs w:val="18"/>
            <w:u w:val="none"/>
          </w:rPr>
          <w:t>ihruba@kr-kralovehradecky.cz</w:t>
        </w:r>
      </w:hyperlink>
      <w:r w:rsidRPr="00785959">
        <w:rPr>
          <w:rFonts w:ascii="Arial" w:hAnsi="Arial" w:cs="Arial"/>
          <w:sz w:val="18"/>
          <w:szCs w:val="18"/>
        </w:rPr>
        <w:t xml:space="preserve"> </w:t>
      </w:r>
      <w:r>
        <w:rPr>
          <w:rFonts w:ascii="Arial" w:hAnsi="Arial" w:cs="Arial"/>
          <w:sz w:val="18"/>
          <w:szCs w:val="18"/>
        </w:rPr>
        <w:tab/>
      </w:r>
    </w:p>
    <w:p w:rsidR="00DC58B8" w:rsidRDefault="00DC58B8" w:rsidP="00DC58B8">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 xml:space="preserve">Datum: </w:t>
      </w:r>
      <w:r>
        <w:rPr>
          <w:rFonts w:ascii="Arial" w:hAnsi="Arial" w:cs="Arial"/>
          <w:color w:val="333399"/>
          <w:sz w:val="18"/>
          <w:szCs w:val="18"/>
        </w:rPr>
        <w:tab/>
      </w:r>
      <w:r w:rsidR="00785959">
        <w:rPr>
          <w:rFonts w:ascii="Arial" w:hAnsi="Arial" w:cs="Arial"/>
          <w:sz w:val="18"/>
          <w:szCs w:val="18"/>
        </w:rPr>
        <w:t>13.10</w:t>
      </w:r>
      <w:r w:rsidRPr="007F4E5E">
        <w:rPr>
          <w:rFonts w:ascii="Arial" w:hAnsi="Arial" w:cs="Arial"/>
          <w:sz w:val="18"/>
          <w:szCs w:val="18"/>
        </w:rPr>
        <w:t>.2020</w:t>
      </w:r>
      <w:r>
        <w:rPr>
          <w:rFonts w:ascii="Arial" w:hAnsi="Arial" w:cs="Arial"/>
          <w:sz w:val="18"/>
          <w:szCs w:val="18"/>
        </w:rPr>
        <w:tab/>
      </w:r>
      <w:r>
        <w:rPr>
          <w:rFonts w:ascii="Arial" w:hAnsi="Arial" w:cs="Arial"/>
          <w:sz w:val="18"/>
          <w:szCs w:val="18"/>
        </w:rPr>
        <w:tab/>
      </w:r>
    </w:p>
    <w:p w:rsidR="00DC58B8" w:rsidRDefault="00DC58B8" w:rsidP="00DC58B8">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ab/>
      </w:r>
      <w:r>
        <w:rPr>
          <w:rFonts w:ascii="Arial" w:hAnsi="Arial" w:cs="Arial"/>
          <w:color w:val="333399"/>
          <w:sz w:val="18"/>
          <w:szCs w:val="18"/>
        </w:rPr>
        <w:tab/>
      </w:r>
      <w:r>
        <w:rPr>
          <w:rFonts w:ascii="Arial" w:hAnsi="Arial" w:cs="Arial"/>
          <w:color w:val="333399"/>
          <w:sz w:val="18"/>
          <w:szCs w:val="18"/>
        </w:rPr>
        <w:tab/>
      </w:r>
    </w:p>
    <w:p w:rsidR="00DC58B8" w:rsidRDefault="00DC58B8" w:rsidP="00DC58B8">
      <w:pPr>
        <w:tabs>
          <w:tab w:val="left" w:pos="2127"/>
          <w:tab w:val="left" w:pos="4536"/>
          <w:tab w:val="left" w:pos="5954"/>
          <w:tab w:val="left" w:pos="6521"/>
        </w:tabs>
        <w:rPr>
          <w:rFonts w:ascii="Arial" w:hAnsi="Arial" w:cs="Arial"/>
          <w:color w:val="333399"/>
          <w:sz w:val="18"/>
          <w:szCs w:val="18"/>
        </w:rPr>
      </w:pPr>
      <w:r>
        <w:rPr>
          <w:rFonts w:ascii="Arial" w:hAnsi="Arial" w:cs="Arial"/>
          <w:color w:val="333399"/>
          <w:sz w:val="18"/>
          <w:szCs w:val="18"/>
        </w:rPr>
        <w:t xml:space="preserve">Počet listů: </w:t>
      </w:r>
      <w:r w:rsidR="00257AAE" w:rsidRPr="00257AAE">
        <w:rPr>
          <w:rFonts w:ascii="Arial" w:hAnsi="Arial" w:cs="Arial"/>
          <w:sz w:val="18"/>
          <w:szCs w:val="18"/>
        </w:rPr>
        <w:t>4</w:t>
      </w:r>
      <w:r>
        <w:rPr>
          <w:rFonts w:ascii="Arial" w:hAnsi="Arial" w:cs="Arial"/>
          <w:sz w:val="18"/>
          <w:szCs w:val="18"/>
        </w:rPr>
        <w:tab/>
      </w:r>
      <w:r>
        <w:rPr>
          <w:rFonts w:ascii="Arial" w:hAnsi="Arial" w:cs="Arial"/>
          <w:color w:val="333399"/>
          <w:sz w:val="18"/>
          <w:szCs w:val="18"/>
        </w:rPr>
        <w:tab/>
      </w:r>
      <w:r>
        <w:rPr>
          <w:rFonts w:ascii="Arial" w:hAnsi="Arial" w:cs="Arial"/>
          <w:color w:val="333399"/>
          <w:sz w:val="18"/>
          <w:szCs w:val="18"/>
        </w:rPr>
        <w:tab/>
      </w:r>
    </w:p>
    <w:p w:rsidR="00DC58B8" w:rsidRDefault="00DC58B8" w:rsidP="00DC58B8">
      <w:pPr>
        <w:tabs>
          <w:tab w:val="left" w:pos="2127"/>
          <w:tab w:val="left" w:pos="4536"/>
          <w:tab w:val="left" w:pos="5954"/>
          <w:tab w:val="left" w:pos="6521"/>
          <w:tab w:val="right" w:pos="8901"/>
        </w:tabs>
        <w:rPr>
          <w:rFonts w:ascii="Arial" w:hAnsi="Arial" w:cs="Arial"/>
          <w:sz w:val="18"/>
          <w:szCs w:val="18"/>
        </w:rPr>
      </w:pPr>
      <w:r>
        <w:rPr>
          <w:rFonts w:ascii="Arial" w:hAnsi="Arial" w:cs="Arial"/>
          <w:color w:val="333399"/>
          <w:sz w:val="18"/>
          <w:szCs w:val="18"/>
        </w:rPr>
        <w:t xml:space="preserve">Počet příloh: </w:t>
      </w:r>
      <w:r>
        <w:rPr>
          <w:rFonts w:ascii="Arial" w:hAnsi="Arial" w:cs="Arial"/>
          <w:sz w:val="18"/>
          <w:szCs w:val="18"/>
        </w:rPr>
        <w:t xml:space="preserve">0 </w:t>
      </w:r>
      <w:r>
        <w:rPr>
          <w:rFonts w:ascii="Arial" w:hAnsi="Arial" w:cs="Arial"/>
          <w:color w:val="333399"/>
          <w:sz w:val="18"/>
          <w:szCs w:val="18"/>
        </w:rPr>
        <w:t>/ listů:</w:t>
      </w:r>
      <w:r>
        <w:rPr>
          <w:rFonts w:ascii="Arial" w:hAnsi="Arial" w:cs="Arial"/>
          <w:sz w:val="18"/>
          <w:szCs w:val="18"/>
        </w:rPr>
        <w:t xml:space="preserve"> 0</w:t>
      </w:r>
    </w:p>
    <w:p w:rsidR="00DC58B8" w:rsidRDefault="00DC58B8" w:rsidP="00DC58B8">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 xml:space="preserve">Počet svazků: </w:t>
      </w:r>
      <w:r>
        <w:rPr>
          <w:rFonts w:ascii="Arial" w:hAnsi="Arial" w:cs="Arial"/>
          <w:sz w:val="18"/>
          <w:szCs w:val="18"/>
        </w:rPr>
        <w:t>0</w:t>
      </w:r>
    </w:p>
    <w:p w:rsidR="00DC58B8" w:rsidRDefault="00DC58B8" w:rsidP="00DC58B8">
      <w:pPr>
        <w:tabs>
          <w:tab w:val="left" w:pos="2127"/>
          <w:tab w:val="left" w:pos="4536"/>
          <w:tab w:val="left" w:pos="5954"/>
          <w:tab w:val="left" w:pos="6521"/>
        </w:tabs>
        <w:rPr>
          <w:rFonts w:ascii="Arial" w:hAnsi="Arial" w:cs="Arial"/>
          <w:sz w:val="18"/>
          <w:szCs w:val="18"/>
        </w:rPr>
      </w:pPr>
      <w:proofErr w:type="spellStart"/>
      <w:r>
        <w:rPr>
          <w:rFonts w:ascii="Arial" w:hAnsi="Arial" w:cs="Arial"/>
          <w:color w:val="333399"/>
          <w:sz w:val="18"/>
          <w:szCs w:val="18"/>
        </w:rPr>
        <w:t>Sp</w:t>
      </w:r>
      <w:proofErr w:type="spellEnd"/>
      <w:r>
        <w:rPr>
          <w:rFonts w:ascii="Arial" w:hAnsi="Arial" w:cs="Arial"/>
          <w:color w:val="333399"/>
          <w:sz w:val="18"/>
          <w:szCs w:val="18"/>
        </w:rPr>
        <w:t xml:space="preserve">. znak, </w:t>
      </w:r>
      <w:proofErr w:type="spellStart"/>
      <w:r>
        <w:rPr>
          <w:rFonts w:ascii="Arial" w:hAnsi="Arial" w:cs="Arial"/>
          <w:color w:val="333399"/>
          <w:sz w:val="18"/>
          <w:szCs w:val="18"/>
        </w:rPr>
        <w:t>sk</w:t>
      </w:r>
      <w:proofErr w:type="spellEnd"/>
      <w:r>
        <w:rPr>
          <w:rFonts w:ascii="Arial" w:hAnsi="Arial" w:cs="Arial"/>
          <w:color w:val="333399"/>
          <w:sz w:val="18"/>
          <w:szCs w:val="18"/>
        </w:rPr>
        <w:t xml:space="preserve">. režim: </w:t>
      </w:r>
      <w:r>
        <w:rPr>
          <w:rFonts w:ascii="Arial" w:hAnsi="Arial" w:cs="Arial"/>
          <w:sz w:val="18"/>
          <w:szCs w:val="18"/>
        </w:rPr>
        <w:t>67.1, V/10</w:t>
      </w:r>
    </w:p>
    <w:p w:rsidR="00DC58B8" w:rsidRDefault="00DC58B8" w:rsidP="00DC58B8">
      <w:pPr>
        <w:sectPr w:rsidR="00DC58B8">
          <w:footerReference w:type="default" r:id="rId11"/>
          <w:type w:val="continuous"/>
          <w:pgSz w:w="11906" w:h="16838"/>
          <w:pgMar w:top="1418" w:right="1418" w:bottom="1418" w:left="1418" w:header="0" w:footer="637" w:gutter="0"/>
          <w:cols w:space="708"/>
          <w:formProt w:val="0"/>
          <w:docGrid w:linePitch="600" w:charSpace="32768"/>
        </w:sectPr>
      </w:pPr>
    </w:p>
    <w:p w:rsidR="00DC58B8" w:rsidRDefault="00DC58B8" w:rsidP="00DC58B8">
      <w:pPr>
        <w:tabs>
          <w:tab w:val="left" w:pos="2127"/>
          <w:tab w:val="left" w:pos="4536"/>
          <w:tab w:val="left" w:pos="5954"/>
          <w:tab w:val="left" w:pos="6521"/>
        </w:tabs>
        <w:rPr>
          <w:sz w:val="22"/>
          <w:szCs w:val="22"/>
        </w:rPr>
      </w:pPr>
    </w:p>
    <w:p w:rsidR="00DC58B8" w:rsidRDefault="00DC58B8" w:rsidP="00DC58B8">
      <w:pPr>
        <w:tabs>
          <w:tab w:val="left" w:pos="1680"/>
          <w:tab w:val="left" w:pos="4301"/>
          <w:tab w:val="center" w:pos="4544"/>
        </w:tabs>
        <w:jc w:val="center"/>
        <w:rPr>
          <w:rFonts w:ascii="Arial" w:hAnsi="Arial" w:cs="Arial"/>
          <w:b/>
          <w:sz w:val="32"/>
          <w:szCs w:val="32"/>
        </w:rPr>
      </w:pPr>
      <w:r>
        <w:rPr>
          <w:rFonts w:ascii="Arial" w:hAnsi="Arial" w:cs="Arial"/>
          <w:b/>
          <w:sz w:val="32"/>
          <w:szCs w:val="32"/>
        </w:rPr>
        <w:t>Rozhodnutí</w:t>
      </w:r>
    </w:p>
    <w:p w:rsidR="00DC58B8" w:rsidRPr="004D74C4" w:rsidRDefault="00DC58B8" w:rsidP="00DC58B8">
      <w:pPr>
        <w:widowControl w:val="0"/>
        <w:spacing w:line="276" w:lineRule="auto"/>
        <w:jc w:val="both"/>
        <w:rPr>
          <w:rFonts w:ascii="Arial" w:hAnsi="Arial" w:cs="Arial"/>
          <w:b/>
          <w:sz w:val="21"/>
          <w:szCs w:val="21"/>
        </w:rPr>
      </w:pPr>
    </w:p>
    <w:p w:rsidR="00DC58B8" w:rsidRPr="004D74C4" w:rsidRDefault="00DC58B8" w:rsidP="00DC58B8">
      <w:pPr>
        <w:widowControl w:val="0"/>
        <w:spacing w:line="276" w:lineRule="auto"/>
        <w:jc w:val="both"/>
        <w:rPr>
          <w:rFonts w:ascii="Arial" w:hAnsi="Arial" w:cs="Arial"/>
          <w:sz w:val="21"/>
          <w:szCs w:val="21"/>
        </w:rPr>
      </w:pPr>
      <w:r w:rsidRPr="004D74C4">
        <w:rPr>
          <w:rFonts w:ascii="Arial" w:hAnsi="Arial" w:cs="Arial"/>
          <w:b/>
          <w:sz w:val="21"/>
          <w:szCs w:val="21"/>
        </w:rPr>
        <w:t>Krajský úřad Královéhradeckého kraje</w:t>
      </w:r>
      <w:r w:rsidRPr="004D74C4">
        <w:rPr>
          <w:rFonts w:ascii="Arial" w:hAnsi="Arial" w:cs="Arial"/>
          <w:sz w:val="21"/>
          <w:szCs w:val="21"/>
        </w:rPr>
        <w:t xml:space="preserve">, odbor správní a krajský živnostenský úřad, jako věcně a místně příslušný správní orgán dle § 67 odst. 1 písm. a) zákona č. 129/2000 Sb., o krajích (krajské zřízení), ve znění pozdějších předpisů a § 95 odst. 1 zákona č. 500/2004 Sb., správní řád, ve znění pozdějších předpisů (dále jen </w:t>
      </w:r>
      <w:r w:rsidRPr="004D74C4">
        <w:rPr>
          <w:rFonts w:ascii="Arial" w:hAnsi="Arial" w:cs="Arial"/>
          <w:i/>
          <w:sz w:val="21"/>
          <w:szCs w:val="21"/>
        </w:rPr>
        <w:t>správní řád</w:t>
      </w:r>
      <w:r w:rsidRPr="004D74C4">
        <w:rPr>
          <w:rFonts w:ascii="Arial" w:hAnsi="Arial" w:cs="Arial"/>
          <w:sz w:val="21"/>
          <w:szCs w:val="21"/>
        </w:rPr>
        <w:t xml:space="preserve">) přezkoumal z moci úřední ve zkráceném přezkumném řízení podle § 98 správního řádu rozhodnutí vydané </w:t>
      </w:r>
      <w:r w:rsidR="00785959" w:rsidRPr="004D74C4">
        <w:rPr>
          <w:rFonts w:ascii="Arial" w:hAnsi="Arial" w:cs="Arial"/>
          <w:sz w:val="21"/>
          <w:szCs w:val="21"/>
        </w:rPr>
        <w:t xml:space="preserve">Městským úřadem Dvůr Králové nad Labem, </w:t>
      </w:r>
      <w:r w:rsidR="00D33B0A" w:rsidRPr="004D74C4">
        <w:rPr>
          <w:rFonts w:ascii="Arial" w:hAnsi="Arial" w:cs="Arial"/>
          <w:sz w:val="21"/>
          <w:szCs w:val="21"/>
        </w:rPr>
        <w:t>O</w:t>
      </w:r>
      <w:r w:rsidR="00785959" w:rsidRPr="004D74C4">
        <w:rPr>
          <w:rFonts w:ascii="Arial" w:hAnsi="Arial" w:cs="Arial"/>
          <w:sz w:val="21"/>
          <w:szCs w:val="21"/>
        </w:rPr>
        <w:t>dbor kanceláře tajemníka úřadu, oddělení právní,</w:t>
      </w:r>
      <w:r w:rsidRPr="004D74C4">
        <w:rPr>
          <w:rFonts w:ascii="Arial" w:hAnsi="Arial" w:cs="Arial"/>
          <w:sz w:val="21"/>
          <w:szCs w:val="21"/>
        </w:rPr>
        <w:t xml:space="preserve"> čj. </w:t>
      </w:r>
      <w:r w:rsidR="00785959" w:rsidRPr="004D74C4">
        <w:rPr>
          <w:rFonts w:ascii="Arial" w:hAnsi="Arial" w:cs="Arial"/>
          <w:sz w:val="21"/>
          <w:szCs w:val="21"/>
        </w:rPr>
        <w:t>MUDK-KTÚ/78992-2019/</w:t>
      </w:r>
      <w:proofErr w:type="spellStart"/>
      <w:r w:rsidR="00785959" w:rsidRPr="004D74C4">
        <w:rPr>
          <w:rFonts w:ascii="Arial" w:hAnsi="Arial" w:cs="Arial"/>
          <w:sz w:val="21"/>
          <w:szCs w:val="21"/>
        </w:rPr>
        <w:t>por</w:t>
      </w:r>
      <w:proofErr w:type="spellEnd"/>
      <w:r w:rsidR="00785959" w:rsidRPr="004D74C4">
        <w:rPr>
          <w:rFonts w:ascii="Arial" w:hAnsi="Arial" w:cs="Arial"/>
          <w:sz w:val="21"/>
          <w:szCs w:val="21"/>
        </w:rPr>
        <w:t xml:space="preserve"> 9449-2019 PK-95/2019</w:t>
      </w:r>
      <w:r w:rsidRPr="004D74C4">
        <w:rPr>
          <w:rFonts w:ascii="Arial" w:hAnsi="Arial" w:cs="Arial"/>
          <w:sz w:val="21"/>
          <w:szCs w:val="21"/>
        </w:rPr>
        <w:t xml:space="preserve"> ze dne </w:t>
      </w:r>
      <w:proofErr w:type="gramStart"/>
      <w:r w:rsidR="00785959" w:rsidRPr="004D74C4">
        <w:rPr>
          <w:rFonts w:ascii="Arial" w:hAnsi="Arial" w:cs="Arial"/>
          <w:sz w:val="21"/>
          <w:szCs w:val="21"/>
        </w:rPr>
        <w:t>24</w:t>
      </w:r>
      <w:r w:rsidRPr="004D74C4">
        <w:rPr>
          <w:rFonts w:ascii="Arial" w:hAnsi="Arial" w:cs="Arial"/>
          <w:sz w:val="21"/>
          <w:szCs w:val="21"/>
        </w:rPr>
        <w:t>.09.2019</w:t>
      </w:r>
      <w:proofErr w:type="gramEnd"/>
      <w:r w:rsidRPr="004D74C4">
        <w:rPr>
          <w:rFonts w:ascii="Arial" w:hAnsi="Arial" w:cs="Arial"/>
          <w:sz w:val="21"/>
          <w:szCs w:val="21"/>
        </w:rPr>
        <w:t>, jímž byl uznán vinným</w:t>
      </w:r>
      <w:r w:rsidR="00785959" w:rsidRPr="004D74C4">
        <w:rPr>
          <w:rFonts w:ascii="Arial" w:hAnsi="Arial" w:cs="Arial"/>
          <w:sz w:val="21"/>
          <w:szCs w:val="21"/>
        </w:rPr>
        <w:t xml:space="preserve"> </w:t>
      </w:r>
      <w:r w:rsidR="00FF2492">
        <w:rPr>
          <w:rFonts w:ascii="Arial" w:eastAsia="Arial" w:hAnsi="Arial" w:cs="Arial"/>
          <w:sz w:val="21"/>
          <w:szCs w:val="21"/>
        </w:rPr>
        <w:t>XXX</w:t>
      </w:r>
      <w:r w:rsidR="00FF2492" w:rsidRPr="004D74C4">
        <w:rPr>
          <w:rFonts w:ascii="Arial" w:hAnsi="Arial" w:cs="Arial"/>
          <w:sz w:val="21"/>
          <w:szCs w:val="21"/>
        </w:rPr>
        <w:t xml:space="preserve"> </w:t>
      </w:r>
      <w:r w:rsidR="00D31DBA" w:rsidRPr="004D74C4">
        <w:rPr>
          <w:rFonts w:ascii="Arial" w:hAnsi="Arial" w:cs="Arial"/>
          <w:sz w:val="21"/>
          <w:szCs w:val="21"/>
        </w:rPr>
        <w:t>(</w:t>
      </w:r>
      <w:r w:rsidR="00701571" w:rsidRPr="004D74C4">
        <w:rPr>
          <w:rFonts w:ascii="Arial" w:hAnsi="Arial" w:cs="Arial"/>
          <w:sz w:val="21"/>
          <w:szCs w:val="21"/>
        </w:rPr>
        <w:t xml:space="preserve">dále také </w:t>
      </w:r>
      <w:r w:rsidR="00701571" w:rsidRPr="004D74C4">
        <w:rPr>
          <w:rFonts w:ascii="Arial" w:hAnsi="Arial" w:cs="Arial"/>
          <w:i/>
          <w:sz w:val="21"/>
          <w:szCs w:val="21"/>
        </w:rPr>
        <w:t>obviněný</w:t>
      </w:r>
      <w:r w:rsidR="00701571" w:rsidRPr="004D74C4">
        <w:rPr>
          <w:rFonts w:ascii="Arial" w:hAnsi="Arial" w:cs="Arial"/>
          <w:sz w:val="21"/>
          <w:szCs w:val="21"/>
        </w:rPr>
        <w:t>)</w:t>
      </w:r>
      <w:r w:rsidRPr="004D74C4">
        <w:rPr>
          <w:rFonts w:ascii="Arial" w:hAnsi="Arial" w:cs="Arial"/>
          <w:sz w:val="21"/>
          <w:szCs w:val="21"/>
        </w:rPr>
        <w:t>, ze spáchání přestupk</w:t>
      </w:r>
      <w:r w:rsidR="0023396B" w:rsidRPr="004D74C4">
        <w:rPr>
          <w:rFonts w:ascii="Arial" w:hAnsi="Arial" w:cs="Arial"/>
          <w:sz w:val="21"/>
          <w:szCs w:val="21"/>
        </w:rPr>
        <w:t>ů</w:t>
      </w:r>
      <w:r w:rsidRPr="004D74C4">
        <w:rPr>
          <w:rFonts w:ascii="Arial" w:hAnsi="Arial" w:cs="Arial"/>
          <w:sz w:val="21"/>
          <w:szCs w:val="21"/>
        </w:rPr>
        <w:t xml:space="preserve"> proti občanskému soužití podle § 7 odst. 1 písm. c) bod 4. zákona č. 251/2016 Sb., o některých přestupcích, ve znění zákona č. 178/2018 Sb. (dále jen </w:t>
      </w:r>
      <w:r w:rsidRPr="004D74C4">
        <w:rPr>
          <w:rFonts w:ascii="Arial" w:hAnsi="Arial" w:cs="Arial"/>
          <w:i/>
          <w:sz w:val="21"/>
          <w:szCs w:val="21"/>
        </w:rPr>
        <w:t>zákon o některých přestupcích</w:t>
      </w:r>
      <w:r w:rsidRPr="004D74C4">
        <w:rPr>
          <w:rFonts w:ascii="Arial" w:hAnsi="Arial" w:cs="Arial"/>
          <w:sz w:val="21"/>
          <w:szCs w:val="21"/>
        </w:rPr>
        <w:t xml:space="preserve">) – </w:t>
      </w:r>
      <w:r w:rsidRPr="004D74C4">
        <w:rPr>
          <w:rFonts w:ascii="Arial" w:hAnsi="Arial" w:cs="Arial"/>
          <w:bCs/>
          <w:sz w:val="21"/>
          <w:szCs w:val="21"/>
        </w:rPr>
        <w:t>úmyslné narušení občanského soužití jiným hrubým jednáním vůči jinému</w:t>
      </w:r>
      <w:r w:rsidRPr="004D74C4">
        <w:rPr>
          <w:rFonts w:ascii="Arial" w:hAnsi="Arial" w:cs="Arial"/>
          <w:sz w:val="21"/>
          <w:szCs w:val="21"/>
        </w:rPr>
        <w:t xml:space="preserve">, jehož se dopustil </w:t>
      </w:r>
      <w:r w:rsidR="00785959" w:rsidRPr="004D74C4">
        <w:rPr>
          <w:rFonts w:ascii="Arial" w:hAnsi="Arial" w:cs="Arial"/>
          <w:sz w:val="21"/>
          <w:szCs w:val="21"/>
        </w:rPr>
        <w:t xml:space="preserve">dne 07.03.2019 v době od 09:15 h do 09:25 h ve Dvoře Králové nad Labem – </w:t>
      </w:r>
      <w:proofErr w:type="spellStart"/>
      <w:r w:rsidR="00785959" w:rsidRPr="004D74C4">
        <w:rPr>
          <w:rFonts w:ascii="Arial" w:hAnsi="Arial" w:cs="Arial"/>
          <w:sz w:val="21"/>
          <w:szCs w:val="21"/>
        </w:rPr>
        <w:t>Žireč</w:t>
      </w:r>
      <w:proofErr w:type="spellEnd"/>
      <w:r w:rsidR="00785959" w:rsidRPr="004D74C4">
        <w:rPr>
          <w:rFonts w:ascii="Arial" w:hAnsi="Arial" w:cs="Arial"/>
          <w:sz w:val="21"/>
          <w:szCs w:val="21"/>
        </w:rPr>
        <w:t xml:space="preserve"> 153</w:t>
      </w:r>
      <w:r w:rsidR="00A54D94" w:rsidRPr="004D74C4">
        <w:rPr>
          <w:rFonts w:ascii="Arial" w:hAnsi="Arial" w:cs="Arial"/>
          <w:sz w:val="21"/>
          <w:szCs w:val="21"/>
        </w:rPr>
        <w:t>,</w:t>
      </w:r>
      <w:r w:rsidR="00023D84" w:rsidRPr="004D74C4">
        <w:rPr>
          <w:rFonts w:ascii="Arial" w:hAnsi="Arial" w:cs="Arial"/>
          <w:sz w:val="21"/>
          <w:szCs w:val="21"/>
        </w:rPr>
        <w:t xml:space="preserve"> </w:t>
      </w:r>
      <w:r w:rsidR="005761C8" w:rsidRPr="004D74C4">
        <w:rPr>
          <w:rFonts w:ascii="Arial" w:hAnsi="Arial" w:cs="Arial"/>
          <w:sz w:val="21"/>
          <w:szCs w:val="21"/>
        </w:rPr>
        <w:t>když</w:t>
      </w:r>
      <w:r w:rsidRPr="004D74C4">
        <w:rPr>
          <w:rFonts w:ascii="Arial" w:hAnsi="Arial" w:cs="Arial"/>
          <w:sz w:val="21"/>
          <w:szCs w:val="21"/>
        </w:rPr>
        <w:t xml:space="preserve"> </w:t>
      </w:r>
      <w:r w:rsidR="00785959" w:rsidRPr="004D74C4">
        <w:rPr>
          <w:rFonts w:ascii="Arial" w:hAnsi="Arial" w:cs="Arial"/>
          <w:sz w:val="21"/>
          <w:szCs w:val="21"/>
        </w:rPr>
        <w:t xml:space="preserve">chytil </w:t>
      </w:r>
      <w:r w:rsidR="00FF2492">
        <w:rPr>
          <w:rFonts w:ascii="Arial" w:eastAsia="Arial" w:hAnsi="Arial" w:cs="Arial"/>
          <w:sz w:val="21"/>
          <w:szCs w:val="21"/>
        </w:rPr>
        <w:t xml:space="preserve">XXX </w:t>
      </w:r>
      <w:r w:rsidR="00785959" w:rsidRPr="004D74C4">
        <w:rPr>
          <w:rFonts w:ascii="Arial" w:hAnsi="Arial" w:cs="Arial"/>
          <w:sz w:val="21"/>
          <w:szCs w:val="21"/>
        </w:rPr>
        <w:t xml:space="preserve">za pravou ruku v podpaží a odtáhl ji ode dveří, a </w:t>
      </w:r>
      <w:r w:rsidR="0023396B" w:rsidRPr="004D74C4">
        <w:rPr>
          <w:rFonts w:ascii="Arial" w:hAnsi="Arial" w:cs="Arial"/>
          <w:sz w:val="21"/>
          <w:szCs w:val="21"/>
        </w:rPr>
        <w:t xml:space="preserve">podle § 7 odst. 1 písm. b) zákona o některých přestupcích – úmyslné ublížení na zdraví jinému, kterého se dopustil dne 07.03.2019 v době od 09:15 h do 09:25 h ve Dvoře Králové nad Labem – </w:t>
      </w:r>
      <w:proofErr w:type="spellStart"/>
      <w:r w:rsidR="0023396B" w:rsidRPr="004D74C4">
        <w:rPr>
          <w:rFonts w:ascii="Arial" w:hAnsi="Arial" w:cs="Arial"/>
          <w:sz w:val="21"/>
          <w:szCs w:val="21"/>
        </w:rPr>
        <w:t>Žireč</w:t>
      </w:r>
      <w:proofErr w:type="spellEnd"/>
      <w:r w:rsidR="0023396B" w:rsidRPr="004D74C4">
        <w:rPr>
          <w:rFonts w:ascii="Arial" w:hAnsi="Arial" w:cs="Arial"/>
          <w:sz w:val="21"/>
          <w:szCs w:val="21"/>
        </w:rPr>
        <w:t xml:space="preserve"> 153</w:t>
      </w:r>
      <w:r w:rsidR="00D33B0A" w:rsidRPr="004D74C4">
        <w:rPr>
          <w:rFonts w:ascii="Arial" w:hAnsi="Arial" w:cs="Arial"/>
          <w:sz w:val="21"/>
          <w:szCs w:val="21"/>
        </w:rPr>
        <w:t>, když srazil</w:t>
      </w:r>
      <w:r w:rsidR="0023396B" w:rsidRPr="004D74C4">
        <w:rPr>
          <w:rFonts w:ascii="Arial" w:hAnsi="Arial" w:cs="Arial"/>
          <w:sz w:val="21"/>
          <w:szCs w:val="21"/>
        </w:rPr>
        <w:t xml:space="preserve"> k</w:t>
      </w:r>
      <w:r w:rsidR="00D33B0A" w:rsidRPr="004D74C4">
        <w:rPr>
          <w:rFonts w:ascii="Arial" w:hAnsi="Arial" w:cs="Arial"/>
          <w:sz w:val="21"/>
          <w:szCs w:val="21"/>
        </w:rPr>
        <w:t> </w:t>
      </w:r>
      <w:r w:rsidR="0023396B" w:rsidRPr="004D74C4">
        <w:rPr>
          <w:rFonts w:ascii="Arial" w:hAnsi="Arial" w:cs="Arial"/>
          <w:sz w:val="21"/>
          <w:szCs w:val="21"/>
        </w:rPr>
        <w:t>zemi</w:t>
      </w:r>
      <w:r w:rsidR="00D33B0A" w:rsidRPr="004D74C4">
        <w:rPr>
          <w:rFonts w:ascii="Arial" w:hAnsi="Arial" w:cs="Arial"/>
          <w:sz w:val="21"/>
          <w:szCs w:val="21"/>
        </w:rPr>
        <w:t xml:space="preserve"> </w:t>
      </w:r>
      <w:r w:rsidR="00FF2492">
        <w:rPr>
          <w:rFonts w:ascii="Arial" w:eastAsia="Arial" w:hAnsi="Arial" w:cs="Arial"/>
          <w:sz w:val="21"/>
          <w:szCs w:val="21"/>
        </w:rPr>
        <w:t xml:space="preserve">XXX </w:t>
      </w:r>
      <w:r w:rsidR="0023396B" w:rsidRPr="004D74C4">
        <w:rPr>
          <w:rFonts w:ascii="Arial" w:hAnsi="Arial" w:cs="Arial"/>
          <w:sz w:val="21"/>
          <w:szCs w:val="21"/>
        </w:rPr>
        <w:t>s následkem ztráty vědomí</w:t>
      </w:r>
      <w:r w:rsidR="00075048" w:rsidRPr="004D74C4">
        <w:rPr>
          <w:rFonts w:ascii="Arial" w:hAnsi="Arial" w:cs="Arial"/>
          <w:sz w:val="21"/>
          <w:szCs w:val="21"/>
        </w:rPr>
        <w:t>, z</w:t>
      </w:r>
      <w:r w:rsidRPr="004D74C4">
        <w:rPr>
          <w:rFonts w:ascii="Arial" w:hAnsi="Arial" w:cs="Arial"/>
          <w:sz w:val="21"/>
          <w:szCs w:val="21"/>
        </w:rPr>
        <w:t xml:space="preserve">a což mu byl uložen podle § 35 písm. b) zákona č. 250/2016 Sb., o odpovědnosti za přestupky a řízení o nich, ve znění pozdějších předpisů (dále jen </w:t>
      </w:r>
      <w:r w:rsidRPr="004D74C4">
        <w:rPr>
          <w:rFonts w:ascii="Arial" w:hAnsi="Arial" w:cs="Arial"/>
          <w:i/>
          <w:sz w:val="21"/>
          <w:szCs w:val="21"/>
        </w:rPr>
        <w:t>zákon o</w:t>
      </w:r>
      <w:r w:rsidR="00075048" w:rsidRPr="004D74C4">
        <w:rPr>
          <w:rFonts w:ascii="Arial" w:hAnsi="Arial" w:cs="Arial"/>
          <w:i/>
          <w:sz w:val="21"/>
          <w:szCs w:val="21"/>
        </w:rPr>
        <w:t> </w:t>
      </w:r>
      <w:r w:rsidRPr="004D74C4">
        <w:rPr>
          <w:rFonts w:ascii="Arial" w:hAnsi="Arial" w:cs="Arial"/>
          <w:i/>
          <w:sz w:val="21"/>
          <w:szCs w:val="21"/>
        </w:rPr>
        <w:t>odpovědnosti za přestupky a řízení o nich</w:t>
      </w:r>
      <w:r w:rsidRPr="004D74C4">
        <w:rPr>
          <w:rFonts w:ascii="Arial" w:hAnsi="Arial" w:cs="Arial"/>
          <w:sz w:val="21"/>
          <w:szCs w:val="21"/>
        </w:rPr>
        <w:t xml:space="preserve">) a § 7 odst. 4 písm. b) zákona o některých přestupcích správní trest pokuty ve výši </w:t>
      </w:r>
      <w:r w:rsidR="00075048" w:rsidRPr="004D74C4">
        <w:rPr>
          <w:rFonts w:ascii="Arial" w:hAnsi="Arial" w:cs="Arial"/>
          <w:sz w:val="21"/>
          <w:szCs w:val="21"/>
        </w:rPr>
        <w:t>1.0</w:t>
      </w:r>
      <w:r w:rsidRPr="004D74C4">
        <w:rPr>
          <w:rFonts w:ascii="Arial" w:hAnsi="Arial" w:cs="Arial"/>
          <w:sz w:val="21"/>
          <w:szCs w:val="21"/>
        </w:rPr>
        <w:t xml:space="preserve">00 Kč a podle § 95 odst. 1 zákona o odpovědnosti za přestupky a řízení o nich mu byla uložena povinnost nahradit náklady řízení ve výši 1.000 Kč stanovené </w:t>
      </w:r>
      <w:proofErr w:type="spellStart"/>
      <w:r w:rsidRPr="004D74C4">
        <w:rPr>
          <w:rFonts w:ascii="Arial" w:hAnsi="Arial" w:cs="Arial"/>
          <w:sz w:val="21"/>
          <w:szCs w:val="21"/>
        </w:rPr>
        <w:t>vyhl</w:t>
      </w:r>
      <w:proofErr w:type="spellEnd"/>
      <w:r w:rsidRPr="004D74C4">
        <w:rPr>
          <w:rFonts w:ascii="Arial" w:hAnsi="Arial" w:cs="Arial"/>
          <w:sz w:val="21"/>
          <w:szCs w:val="21"/>
        </w:rPr>
        <w:t xml:space="preserve">. č. 520/2005 Sb., o rozsahu hotových výdajů a ušlého výdělku, které správní orgán hradí jiným osobám, a o výši paušální částky nákladů řízení, ve znění </w:t>
      </w:r>
      <w:proofErr w:type="spellStart"/>
      <w:r w:rsidRPr="004D74C4">
        <w:rPr>
          <w:rFonts w:ascii="Arial" w:hAnsi="Arial" w:cs="Arial"/>
          <w:sz w:val="21"/>
          <w:szCs w:val="21"/>
        </w:rPr>
        <w:t>vyhl</w:t>
      </w:r>
      <w:proofErr w:type="spellEnd"/>
      <w:r w:rsidRPr="004D74C4">
        <w:rPr>
          <w:rFonts w:ascii="Arial" w:hAnsi="Arial" w:cs="Arial"/>
          <w:sz w:val="21"/>
          <w:szCs w:val="21"/>
        </w:rPr>
        <w:t>. č. 112/2017 Sb., a </w:t>
      </w:r>
      <w:r w:rsidRPr="004D74C4">
        <w:rPr>
          <w:rFonts w:ascii="Arial" w:hAnsi="Arial" w:cs="Arial"/>
          <w:b/>
          <w:sz w:val="21"/>
          <w:szCs w:val="21"/>
        </w:rPr>
        <w:t>rozhodl takto</w:t>
      </w:r>
      <w:r w:rsidRPr="004D74C4">
        <w:rPr>
          <w:rFonts w:ascii="Arial" w:hAnsi="Arial" w:cs="Arial"/>
          <w:sz w:val="21"/>
          <w:szCs w:val="21"/>
        </w:rPr>
        <w:t>:</w:t>
      </w:r>
    </w:p>
    <w:p w:rsidR="00DC58B8" w:rsidRPr="004D74C4" w:rsidRDefault="00DC58B8" w:rsidP="00DC58B8">
      <w:pPr>
        <w:widowControl w:val="0"/>
        <w:spacing w:line="276" w:lineRule="auto"/>
        <w:jc w:val="both"/>
        <w:rPr>
          <w:rFonts w:ascii="Arial" w:hAnsi="Arial" w:cs="Arial"/>
          <w:sz w:val="21"/>
          <w:szCs w:val="21"/>
        </w:rPr>
      </w:pPr>
    </w:p>
    <w:p w:rsidR="00DC58B8" w:rsidRPr="004D74C4" w:rsidRDefault="00DC58B8" w:rsidP="00DC58B8">
      <w:pPr>
        <w:tabs>
          <w:tab w:val="left" w:pos="561"/>
          <w:tab w:val="left" w:pos="4301"/>
          <w:tab w:val="center" w:pos="4544"/>
        </w:tabs>
        <w:spacing w:line="276" w:lineRule="auto"/>
        <w:jc w:val="both"/>
        <w:rPr>
          <w:rFonts w:ascii="Arial" w:hAnsi="Arial" w:cs="Arial"/>
          <w:sz w:val="21"/>
          <w:szCs w:val="21"/>
        </w:rPr>
      </w:pPr>
      <w:r w:rsidRPr="004D74C4">
        <w:rPr>
          <w:rFonts w:ascii="Arial" w:hAnsi="Arial" w:cs="Arial"/>
          <w:sz w:val="21"/>
          <w:szCs w:val="21"/>
        </w:rPr>
        <w:t>podle § 97 odst. 3 správního řádu</w:t>
      </w:r>
      <w:r w:rsidRPr="004D74C4">
        <w:rPr>
          <w:rFonts w:ascii="Arial" w:hAnsi="Arial" w:cs="Arial"/>
          <w:b/>
          <w:sz w:val="21"/>
          <w:szCs w:val="21"/>
        </w:rPr>
        <w:t xml:space="preserve"> se rozhodnutí</w:t>
      </w:r>
      <w:r w:rsidRPr="004D74C4">
        <w:rPr>
          <w:rFonts w:ascii="Arial" w:hAnsi="Arial" w:cs="Arial"/>
          <w:sz w:val="21"/>
          <w:szCs w:val="21"/>
        </w:rPr>
        <w:t xml:space="preserve"> </w:t>
      </w:r>
      <w:r w:rsidR="00075048" w:rsidRPr="004D74C4">
        <w:rPr>
          <w:rFonts w:ascii="Arial" w:hAnsi="Arial" w:cs="Arial"/>
          <w:sz w:val="21"/>
          <w:szCs w:val="21"/>
        </w:rPr>
        <w:t xml:space="preserve">vydané Městským úřadem Dvůr Králové nad Labem, </w:t>
      </w:r>
      <w:r w:rsidR="00D33B0A" w:rsidRPr="004D74C4">
        <w:rPr>
          <w:rFonts w:ascii="Arial" w:hAnsi="Arial" w:cs="Arial"/>
          <w:sz w:val="21"/>
          <w:szCs w:val="21"/>
        </w:rPr>
        <w:t>O</w:t>
      </w:r>
      <w:r w:rsidR="00075048" w:rsidRPr="004D74C4">
        <w:rPr>
          <w:rFonts w:ascii="Arial" w:hAnsi="Arial" w:cs="Arial"/>
          <w:sz w:val="21"/>
          <w:szCs w:val="21"/>
        </w:rPr>
        <w:t xml:space="preserve">dbor kanceláře tajemníka úřadu, oddělení právní </w:t>
      </w:r>
      <w:r w:rsidRPr="004D74C4">
        <w:rPr>
          <w:rFonts w:ascii="Arial" w:hAnsi="Arial" w:cs="Arial"/>
          <w:sz w:val="21"/>
          <w:szCs w:val="21"/>
        </w:rPr>
        <w:t xml:space="preserve">(dále jen </w:t>
      </w:r>
      <w:r w:rsidRPr="004D74C4">
        <w:rPr>
          <w:rFonts w:ascii="Arial" w:hAnsi="Arial" w:cs="Arial"/>
          <w:i/>
          <w:sz w:val="21"/>
          <w:szCs w:val="21"/>
        </w:rPr>
        <w:t>prvostupňový orgán</w:t>
      </w:r>
      <w:r w:rsidRPr="004D74C4">
        <w:rPr>
          <w:rFonts w:ascii="Arial" w:hAnsi="Arial" w:cs="Arial"/>
          <w:sz w:val="21"/>
          <w:szCs w:val="21"/>
        </w:rPr>
        <w:t>)</w:t>
      </w:r>
      <w:r w:rsidR="00075048" w:rsidRPr="004D74C4">
        <w:rPr>
          <w:rFonts w:ascii="Arial" w:hAnsi="Arial" w:cs="Arial"/>
          <w:sz w:val="21"/>
          <w:szCs w:val="21"/>
        </w:rPr>
        <w:t>,</w:t>
      </w:r>
      <w:r w:rsidRPr="004D74C4">
        <w:rPr>
          <w:rFonts w:ascii="Arial" w:hAnsi="Arial" w:cs="Arial"/>
          <w:sz w:val="21"/>
          <w:szCs w:val="21"/>
        </w:rPr>
        <w:t xml:space="preserve"> čj. </w:t>
      </w:r>
      <w:r w:rsidR="00075048" w:rsidRPr="004D74C4">
        <w:rPr>
          <w:rFonts w:ascii="Arial" w:hAnsi="Arial" w:cs="Arial"/>
          <w:sz w:val="21"/>
          <w:szCs w:val="21"/>
        </w:rPr>
        <w:lastRenderedPageBreak/>
        <w:t>MUDK-KTÚ/78992-2019/</w:t>
      </w:r>
      <w:proofErr w:type="spellStart"/>
      <w:r w:rsidR="00075048" w:rsidRPr="004D74C4">
        <w:rPr>
          <w:rFonts w:ascii="Arial" w:hAnsi="Arial" w:cs="Arial"/>
          <w:sz w:val="21"/>
          <w:szCs w:val="21"/>
        </w:rPr>
        <w:t>por</w:t>
      </w:r>
      <w:proofErr w:type="spellEnd"/>
      <w:r w:rsidR="00075048" w:rsidRPr="004D74C4">
        <w:rPr>
          <w:rFonts w:ascii="Arial" w:hAnsi="Arial" w:cs="Arial"/>
          <w:sz w:val="21"/>
          <w:szCs w:val="21"/>
        </w:rPr>
        <w:t xml:space="preserve"> 9449-2019 PK-95/2019 ze dne 24.09.2019 </w:t>
      </w:r>
      <w:r w:rsidRPr="004D74C4">
        <w:rPr>
          <w:rFonts w:ascii="Arial" w:hAnsi="Arial" w:cs="Arial"/>
          <w:b/>
          <w:sz w:val="21"/>
          <w:szCs w:val="21"/>
        </w:rPr>
        <w:t>ruší a věc se vrací prvostupňovému orgánu.</w:t>
      </w:r>
    </w:p>
    <w:p w:rsidR="00DC58B8" w:rsidRPr="004D74C4" w:rsidRDefault="00DC58B8" w:rsidP="00DC58B8">
      <w:pPr>
        <w:tabs>
          <w:tab w:val="left" w:pos="561"/>
          <w:tab w:val="left" w:pos="4301"/>
          <w:tab w:val="center" w:pos="4544"/>
        </w:tabs>
        <w:spacing w:line="276" w:lineRule="auto"/>
        <w:jc w:val="both"/>
        <w:rPr>
          <w:rFonts w:ascii="Arial" w:hAnsi="Arial" w:cs="Arial"/>
          <w:sz w:val="21"/>
          <w:szCs w:val="21"/>
        </w:rPr>
      </w:pPr>
    </w:p>
    <w:p w:rsidR="00DC58B8" w:rsidRPr="004D74C4" w:rsidRDefault="00DC58B8" w:rsidP="00DC58B8">
      <w:pPr>
        <w:tabs>
          <w:tab w:val="left" w:pos="561"/>
          <w:tab w:val="left" w:pos="4301"/>
          <w:tab w:val="center" w:pos="4544"/>
        </w:tabs>
        <w:spacing w:line="276" w:lineRule="auto"/>
        <w:jc w:val="both"/>
        <w:rPr>
          <w:rFonts w:ascii="Arial" w:hAnsi="Arial" w:cs="Arial"/>
          <w:sz w:val="21"/>
          <w:szCs w:val="21"/>
        </w:rPr>
      </w:pPr>
      <w:r w:rsidRPr="004D74C4">
        <w:rPr>
          <w:rFonts w:ascii="Arial" w:hAnsi="Arial" w:cs="Arial"/>
          <w:sz w:val="21"/>
          <w:szCs w:val="21"/>
        </w:rPr>
        <w:t xml:space="preserve">Podle § 99 odst. 2 správního řádu Krajský úřad Královéhradeckého kraje (dále jen </w:t>
      </w:r>
      <w:r w:rsidRPr="004D74C4">
        <w:rPr>
          <w:rFonts w:ascii="Arial" w:hAnsi="Arial" w:cs="Arial"/>
          <w:i/>
          <w:sz w:val="21"/>
          <w:szCs w:val="21"/>
        </w:rPr>
        <w:t>krajský úřad</w:t>
      </w:r>
      <w:r w:rsidRPr="004D74C4">
        <w:rPr>
          <w:rFonts w:ascii="Arial" w:hAnsi="Arial" w:cs="Arial"/>
          <w:sz w:val="21"/>
          <w:szCs w:val="21"/>
        </w:rPr>
        <w:t>) určuje, že účinky jeho rozhodnutí čj. KUKHK–</w:t>
      </w:r>
      <w:r w:rsidR="00A54D94" w:rsidRPr="004D74C4">
        <w:rPr>
          <w:rFonts w:ascii="Arial" w:hAnsi="Arial" w:cs="Arial"/>
          <w:sz w:val="21"/>
          <w:szCs w:val="21"/>
        </w:rPr>
        <w:t>29988/SKZ/2020-2</w:t>
      </w:r>
      <w:r w:rsidRPr="004D74C4">
        <w:rPr>
          <w:rFonts w:ascii="Arial" w:hAnsi="Arial" w:cs="Arial"/>
          <w:sz w:val="21"/>
          <w:szCs w:val="21"/>
        </w:rPr>
        <w:t xml:space="preserve"> ze dne </w:t>
      </w:r>
      <w:r w:rsidR="00643284" w:rsidRPr="004D74C4">
        <w:rPr>
          <w:rFonts w:ascii="Arial" w:hAnsi="Arial" w:cs="Arial"/>
          <w:sz w:val="21"/>
          <w:szCs w:val="21"/>
        </w:rPr>
        <w:t>13.10</w:t>
      </w:r>
      <w:r w:rsidRPr="004D74C4">
        <w:rPr>
          <w:rFonts w:ascii="Arial" w:hAnsi="Arial" w:cs="Arial"/>
          <w:sz w:val="21"/>
          <w:szCs w:val="21"/>
        </w:rPr>
        <w:t xml:space="preserve">.2020 nastávají ode dne právní moci přezkoumávaného rozhodnutí prvostupňového orgánu čj. </w:t>
      </w:r>
      <w:r w:rsidR="00075048" w:rsidRPr="004D74C4">
        <w:rPr>
          <w:rFonts w:ascii="Arial" w:hAnsi="Arial" w:cs="Arial"/>
          <w:sz w:val="21"/>
          <w:szCs w:val="21"/>
        </w:rPr>
        <w:t>MUDK-KTÚ/78992-2019/</w:t>
      </w:r>
      <w:proofErr w:type="spellStart"/>
      <w:r w:rsidR="00075048" w:rsidRPr="004D74C4">
        <w:rPr>
          <w:rFonts w:ascii="Arial" w:hAnsi="Arial" w:cs="Arial"/>
          <w:sz w:val="21"/>
          <w:szCs w:val="21"/>
        </w:rPr>
        <w:t>por</w:t>
      </w:r>
      <w:proofErr w:type="spellEnd"/>
      <w:r w:rsidR="00075048" w:rsidRPr="004D74C4">
        <w:rPr>
          <w:rFonts w:ascii="Arial" w:hAnsi="Arial" w:cs="Arial"/>
          <w:sz w:val="21"/>
          <w:szCs w:val="21"/>
        </w:rPr>
        <w:t xml:space="preserve"> 9449-2019 PK-95/2019</w:t>
      </w:r>
      <w:r w:rsidRPr="004D74C4">
        <w:rPr>
          <w:rFonts w:ascii="Arial" w:hAnsi="Arial" w:cs="Arial"/>
          <w:sz w:val="21"/>
          <w:szCs w:val="21"/>
        </w:rPr>
        <w:t xml:space="preserve">, tj. od </w:t>
      </w:r>
      <w:r w:rsidR="00075048" w:rsidRPr="004D74C4">
        <w:rPr>
          <w:rFonts w:ascii="Arial" w:hAnsi="Arial" w:cs="Arial"/>
          <w:sz w:val="21"/>
          <w:szCs w:val="21"/>
        </w:rPr>
        <w:t>15</w:t>
      </w:r>
      <w:r w:rsidRPr="004D74C4">
        <w:rPr>
          <w:rFonts w:ascii="Arial" w:hAnsi="Arial" w:cs="Arial"/>
          <w:sz w:val="21"/>
          <w:szCs w:val="21"/>
        </w:rPr>
        <w:t>.10.2019.</w:t>
      </w:r>
    </w:p>
    <w:p w:rsidR="00DC58B8" w:rsidRPr="004D74C4" w:rsidRDefault="00DC58B8" w:rsidP="00DC58B8">
      <w:pPr>
        <w:widowControl w:val="0"/>
        <w:spacing w:line="276" w:lineRule="auto"/>
        <w:jc w:val="both"/>
        <w:rPr>
          <w:rFonts w:ascii="Arial" w:hAnsi="Arial" w:cs="Arial"/>
          <w:sz w:val="21"/>
          <w:szCs w:val="21"/>
        </w:rPr>
      </w:pPr>
    </w:p>
    <w:p w:rsidR="00DC58B8" w:rsidRPr="004D74C4" w:rsidRDefault="00DC58B8" w:rsidP="00DC58B8">
      <w:pPr>
        <w:widowControl w:val="0"/>
        <w:spacing w:line="276" w:lineRule="auto"/>
        <w:jc w:val="both"/>
        <w:rPr>
          <w:rFonts w:ascii="Arial" w:hAnsi="Arial" w:cs="Arial"/>
          <w:sz w:val="21"/>
          <w:szCs w:val="21"/>
        </w:rPr>
      </w:pPr>
    </w:p>
    <w:p w:rsidR="00DC58B8" w:rsidRPr="004D74C4" w:rsidRDefault="00DC58B8" w:rsidP="00DC58B8">
      <w:pPr>
        <w:widowControl w:val="0"/>
        <w:spacing w:line="276" w:lineRule="auto"/>
        <w:jc w:val="both"/>
        <w:rPr>
          <w:rFonts w:ascii="Arial" w:hAnsi="Arial" w:cs="Arial"/>
          <w:b/>
          <w:sz w:val="21"/>
          <w:szCs w:val="21"/>
        </w:rPr>
      </w:pPr>
      <w:r w:rsidRPr="004D74C4">
        <w:rPr>
          <w:rFonts w:ascii="Arial" w:hAnsi="Arial" w:cs="Arial"/>
          <w:b/>
          <w:sz w:val="21"/>
          <w:szCs w:val="21"/>
        </w:rPr>
        <w:t>Odůvodnění:</w:t>
      </w:r>
    </w:p>
    <w:p w:rsidR="00DC58B8" w:rsidRPr="004D74C4" w:rsidRDefault="00DC58B8" w:rsidP="00DC58B8">
      <w:pPr>
        <w:widowControl w:val="0"/>
        <w:spacing w:line="276" w:lineRule="auto"/>
        <w:jc w:val="both"/>
        <w:rPr>
          <w:rFonts w:ascii="Arial" w:hAnsi="Arial" w:cs="Arial"/>
          <w:sz w:val="21"/>
          <w:szCs w:val="21"/>
        </w:rPr>
      </w:pPr>
    </w:p>
    <w:p w:rsidR="00DC58B8" w:rsidRPr="004D74C4" w:rsidRDefault="00DC58B8" w:rsidP="00DC58B8">
      <w:pPr>
        <w:spacing w:line="276" w:lineRule="auto"/>
        <w:jc w:val="both"/>
        <w:rPr>
          <w:rFonts w:ascii="Arial" w:hAnsi="Arial" w:cs="Arial"/>
          <w:bCs/>
          <w:sz w:val="21"/>
          <w:szCs w:val="21"/>
        </w:rPr>
      </w:pPr>
      <w:r w:rsidRPr="004D74C4">
        <w:rPr>
          <w:rFonts w:ascii="Arial" w:hAnsi="Arial" w:cs="Arial"/>
          <w:sz w:val="21"/>
          <w:szCs w:val="21"/>
        </w:rPr>
        <w:t xml:space="preserve">Krajský úřad Královéhradeckého kraje (dále jen </w:t>
      </w:r>
      <w:r w:rsidRPr="004D74C4">
        <w:rPr>
          <w:rFonts w:ascii="Arial" w:hAnsi="Arial" w:cs="Arial"/>
          <w:i/>
          <w:sz w:val="21"/>
          <w:szCs w:val="21"/>
        </w:rPr>
        <w:t>krajský úřad</w:t>
      </w:r>
      <w:r w:rsidRPr="004D74C4">
        <w:rPr>
          <w:rFonts w:ascii="Arial" w:hAnsi="Arial" w:cs="Arial"/>
          <w:sz w:val="21"/>
          <w:szCs w:val="21"/>
        </w:rPr>
        <w:t>) si na základě kontroly výkonu přenesené působnosti na úseku přestupků, provedené u prvostupňového orgánu po</w:t>
      </w:r>
      <w:r w:rsidRPr="004D74C4">
        <w:rPr>
          <w:rFonts w:ascii="Arial" w:hAnsi="Arial" w:cs="Arial"/>
          <w:bCs/>
          <w:sz w:val="21"/>
          <w:szCs w:val="21"/>
        </w:rPr>
        <w:t xml:space="preserve">dle ustanovení § 67 odst. 1 písm. e) zákona č. 129/2000 Sb., o krajích (krajské zřízení), ve znění pozdějších předpisů, podle ustanovení § 129 odst. 1 zákona č. 128/2000 Sb., o obcích (obecní zřízení), ve znění pozdějších předpisů a dále podle ustanovení § 12 zákona č. 255/2012 Sb., o kontrole (kontrolní řád), v platném znění dne </w:t>
      </w:r>
      <w:r w:rsidR="00075048" w:rsidRPr="004D74C4">
        <w:rPr>
          <w:rFonts w:ascii="Arial" w:hAnsi="Arial" w:cs="Arial"/>
          <w:bCs/>
          <w:sz w:val="21"/>
          <w:szCs w:val="21"/>
        </w:rPr>
        <w:t>18.08.</w:t>
      </w:r>
      <w:r w:rsidRPr="004D74C4">
        <w:rPr>
          <w:rFonts w:ascii="Arial" w:hAnsi="Arial" w:cs="Arial"/>
          <w:bCs/>
          <w:sz w:val="21"/>
          <w:szCs w:val="21"/>
        </w:rPr>
        <w:t xml:space="preserve">2020, vyžádal od prvostupňového orgánu za účelem provedení přezkumného řízení spisovou dokumentaci vedenou </w:t>
      </w:r>
      <w:r w:rsidRPr="004D74C4">
        <w:rPr>
          <w:rFonts w:ascii="Arial" w:hAnsi="Arial" w:cs="Arial"/>
          <w:sz w:val="21"/>
          <w:szCs w:val="21"/>
        </w:rPr>
        <w:t xml:space="preserve">ve věci přestupku </w:t>
      </w:r>
      <w:r w:rsidR="00075048" w:rsidRPr="004D74C4">
        <w:rPr>
          <w:rFonts w:ascii="Arial" w:hAnsi="Arial" w:cs="Arial"/>
          <w:sz w:val="21"/>
          <w:szCs w:val="21"/>
        </w:rPr>
        <w:t>Jana Nováka</w:t>
      </w:r>
      <w:r w:rsidR="00C41F2D" w:rsidRPr="004D74C4">
        <w:rPr>
          <w:rFonts w:ascii="Arial" w:hAnsi="Arial" w:cs="Arial"/>
          <w:sz w:val="21"/>
          <w:szCs w:val="21"/>
        </w:rPr>
        <w:t>, data výše,</w:t>
      </w:r>
      <w:r w:rsidRPr="004D74C4">
        <w:rPr>
          <w:rFonts w:ascii="Arial" w:hAnsi="Arial" w:cs="Arial"/>
          <w:sz w:val="21"/>
          <w:szCs w:val="21"/>
        </w:rPr>
        <w:t xml:space="preserve"> </w:t>
      </w:r>
      <w:r w:rsidRPr="004D74C4">
        <w:rPr>
          <w:rFonts w:ascii="Arial" w:hAnsi="Arial" w:cs="Arial"/>
          <w:bCs/>
          <w:sz w:val="21"/>
          <w:szCs w:val="21"/>
        </w:rPr>
        <w:t>pod</w:t>
      </w:r>
      <w:r w:rsidR="00C41F2D" w:rsidRPr="004D74C4">
        <w:rPr>
          <w:rFonts w:ascii="Arial" w:hAnsi="Arial" w:cs="Arial"/>
          <w:bCs/>
          <w:sz w:val="21"/>
          <w:szCs w:val="21"/>
        </w:rPr>
        <w:t xml:space="preserve"> č. spisové dokumentace 9449/2019,</w:t>
      </w:r>
      <w:r w:rsidRPr="004D74C4">
        <w:rPr>
          <w:rFonts w:ascii="Arial" w:hAnsi="Arial" w:cs="Arial"/>
          <w:bCs/>
          <w:sz w:val="21"/>
          <w:szCs w:val="21"/>
        </w:rPr>
        <w:t xml:space="preserve"> </w:t>
      </w:r>
      <w:r w:rsidR="00C41F2D" w:rsidRPr="004D74C4">
        <w:rPr>
          <w:rFonts w:ascii="Arial" w:hAnsi="Arial" w:cs="Arial"/>
          <w:bCs/>
          <w:sz w:val="21"/>
          <w:szCs w:val="21"/>
        </w:rPr>
        <w:t>č. přestupku PK-2019/95</w:t>
      </w:r>
      <w:r w:rsidRPr="004D74C4">
        <w:rPr>
          <w:rFonts w:ascii="Arial" w:hAnsi="Arial" w:cs="Arial"/>
          <w:bCs/>
          <w:sz w:val="21"/>
          <w:szCs w:val="21"/>
        </w:rPr>
        <w:t xml:space="preserve">, která byla prvostupňovým orgánem postoupena krajskému úřadu dne </w:t>
      </w:r>
      <w:r w:rsidR="00C41F2D" w:rsidRPr="004D74C4">
        <w:rPr>
          <w:rFonts w:ascii="Arial" w:hAnsi="Arial" w:cs="Arial"/>
          <w:bCs/>
          <w:sz w:val="21"/>
          <w:szCs w:val="21"/>
        </w:rPr>
        <w:t>30.09.2020</w:t>
      </w:r>
      <w:r w:rsidRPr="004D74C4">
        <w:rPr>
          <w:rFonts w:ascii="Arial" w:hAnsi="Arial" w:cs="Arial"/>
          <w:bCs/>
          <w:sz w:val="21"/>
          <w:szCs w:val="21"/>
        </w:rPr>
        <w:t>.</w:t>
      </w:r>
    </w:p>
    <w:p w:rsidR="00DC58B8" w:rsidRPr="004D74C4" w:rsidRDefault="00DC58B8" w:rsidP="00DC58B8">
      <w:pPr>
        <w:spacing w:line="276" w:lineRule="auto"/>
        <w:jc w:val="both"/>
        <w:rPr>
          <w:rFonts w:ascii="Arial" w:hAnsi="Arial" w:cs="Arial"/>
          <w:sz w:val="21"/>
          <w:szCs w:val="21"/>
        </w:rPr>
      </w:pPr>
    </w:p>
    <w:p w:rsidR="00DC58B8" w:rsidRPr="004D74C4" w:rsidRDefault="00DC58B8" w:rsidP="00DC58B8">
      <w:pPr>
        <w:spacing w:line="276" w:lineRule="auto"/>
        <w:jc w:val="both"/>
        <w:rPr>
          <w:rFonts w:ascii="Arial" w:hAnsi="Arial" w:cs="Arial"/>
          <w:sz w:val="21"/>
          <w:szCs w:val="21"/>
        </w:rPr>
      </w:pPr>
      <w:r w:rsidRPr="004D74C4">
        <w:rPr>
          <w:rFonts w:ascii="Arial" w:hAnsi="Arial" w:cs="Arial"/>
          <w:sz w:val="21"/>
          <w:szCs w:val="21"/>
        </w:rPr>
        <w:t xml:space="preserve">V přezkumném řízení se přezkoumávají pravomocná rozhodnutí pouze v případě, kdy lze důvodně pochybovat o tom, že rozhodnutí je v souladu s právními předpisy. Kritériem přezkoumávání správního rozhodnutí je pouze zákonnost přezkoumávaného rozhodnutí a také jemu předcházejícího řízení. Po seznámení se s obsahem spisové dokumentace </w:t>
      </w:r>
      <w:r w:rsidR="00C41F2D" w:rsidRPr="004D74C4">
        <w:rPr>
          <w:rFonts w:ascii="Arial" w:hAnsi="Arial" w:cs="Arial"/>
          <w:sz w:val="21"/>
          <w:szCs w:val="21"/>
        </w:rPr>
        <w:t>č. 9449/2019, č. přestupku PK-2019/95,</w:t>
      </w:r>
      <w:r w:rsidRPr="004D74C4">
        <w:rPr>
          <w:rFonts w:ascii="Arial" w:hAnsi="Arial" w:cs="Arial"/>
          <w:b/>
          <w:bCs/>
          <w:sz w:val="21"/>
          <w:szCs w:val="21"/>
        </w:rPr>
        <w:t xml:space="preserve"> </w:t>
      </w:r>
      <w:r w:rsidRPr="004D74C4">
        <w:rPr>
          <w:rFonts w:ascii="Arial" w:hAnsi="Arial" w:cs="Arial"/>
          <w:sz w:val="21"/>
          <w:szCs w:val="21"/>
        </w:rPr>
        <w:t xml:space="preserve">dospěl krajský úřad k závěru, že shora uvedené rozhodnutí čj. </w:t>
      </w:r>
      <w:r w:rsidR="00C41F2D" w:rsidRPr="004D74C4">
        <w:rPr>
          <w:rFonts w:ascii="Arial" w:hAnsi="Arial" w:cs="Arial"/>
          <w:sz w:val="21"/>
          <w:szCs w:val="21"/>
        </w:rPr>
        <w:t>MUDK-KTÚ/78992-2019/</w:t>
      </w:r>
      <w:proofErr w:type="spellStart"/>
      <w:r w:rsidR="00C41F2D" w:rsidRPr="004D74C4">
        <w:rPr>
          <w:rFonts w:ascii="Arial" w:hAnsi="Arial" w:cs="Arial"/>
          <w:sz w:val="21"/>
          <w:szCs w:val="21"/>
        </w:rPr>
        <w:t>por</w:t>
      </w:r>
      <w:proofErr w:type="spellEnd"/>
      <w:r w:rsidR="00C41F2D" w:rsidRPr="004D74C4">
        <w:rPr>
          <w:rFonts w:ascii="Arial" w:hAnsi="Arial" w:cs="Arial"/>
          <w:sz w:val="21"/>
          <w:szCs w:val="21"/>
        </w:rPr>
        <w:t xml:space="preserve"> 9449-2019 PK-95/2019 ze dne 24.09.2019 </w:t>
      </w:r>
      <w:r w:rsidRPr="004D74C4">
        <w:rPr>
          <w:rFonts w:ascii="Arial" w:hAnsi="Arial" w:cs="Arial"/>
          <w:sz w:val="21"/>
          <w:szCs w:val="21"/>
        </w:rPr>
        <w:t>bylo vydáno v rozporu se zákonem, a proto se rozhodl z moci úřední ve zkráceném přezkumném řízení podle § 98 správního řádu toto rozhodnutí přezkoumat. Jelikož porušení právních předpisů je zjevné ze spisového materiálu, jsou splněny ostatní podmínky pro přezkumné řízení a není zapotřebí vysvětlení účastníka řízení, přistoupil krajský úřad k provedení zkráceného přezkumného řízení podle § 98 správního řádu. Soulad přezkoumávaného rozhodnutí s právními předpisy posuzoval v souladu s §</w:t>
      </w:r>
      <w:r w:rsidR="00C41F2D" w:rsidRPr="004D74C4">
        <w:rPr>
          <w:rFonts w:ascii="Arial" w:hAnsi="Arial" w:cs="Arial"/>
          <w:sz w:val="21"/>
          <w:szCs w:val="21"/>
        </w:rPr>
        <w:t> </w:t>
      </w:r>
      <w:r w:rsidRPr="004D74C4">
        <w:rPr>
          <w:rFonts w:ascii="Arial" w:hAnsi="Arial" w:cs="Arial"/>
          <w:sz w:val="21"/>
          <w:szCs w:val="21"/>
        </w:rPr>
        <w:t>96 odst. 2 správního řádu podle právního stavu a skutkových okolností v době jeho vydání.</w:t>
      </w:r>
    </w:p>
    <w:p w:rsidR="00DC58B8" w:rsidRPr="004D74C4" w:rsidRDefault="00DC58B8" w:rsidP="00DC58B8">
      <w:pPr>
        <w:spacing w:line="276" w:lineRule="auto"/>
        <w:jc w:val="both"/>
        <w:rPr>
          <w:rFonts w:ascii="Arial" w:hAnsi="Arial" w:cs="Arial"/>
          <w:sz w:val="21"/>
          <w:szCs w:val="21"/>
        </w:rPr>
      </w:pPr>
    </w:p>
    <w:p w:rsidR="00DC58B8" w:rsidRPr="004D74C4" w:rsidRDefault="00DC58B8" w:rsidP="00DC58B8">
      <w:pPr>
        <w:tabs>
          <w:tab w:val="left" w:pos="561"/>
          <w:tab w:val="left" w:pos="4301"/>
          <w:tab w:val="center" w:pos="4544"/>
        </w:tabs>
        <w:spacing w:line="276" w:lineRule="auto"/>
        <w:jc w:val="both"/>
        <w:rPr>
          <w:rFonts w:ascii="Arial" w:hAnsi="Arial" w:cs="Arial"/>
          <w:sz w:val="21"/>
          <w:szCs w:val="21"/>
        </w:rPr>
      </w:pPr>
      <w:r w:rsidRPr="004D74C4">
        <w:rPr>
          <w:rFonts w:ascii="Arial" w:hAnsi="Arial" w:cs="Arial"/>
          <w:b/>
          <w:sz w:val="21"/>
          <w:szCs w:val="21"/>
        </w:rPr>
        <w:t>Z předložené spisové dokumentace krajský úřad zjistil následující.</w:t>
      </w:r>
    </w:p>
    <w:p w:rsidR="00DC58B8" w:rsidRPr="004D74C4" w:rsidRDefault="00DC58B8" w:rsidP="00DC58B8">
      <w:pPr>
        <w:tabs>
          <w:tab w:val="left" w:pos="561"/>
          <w:tab w:val="left" w:pos="4301"/>
          <w:tab w:val="center" w:pos="4544"/>
        </w:tabs>
        <w:spacing w:line="276" w:lineRule="auto"/>
        <w:jc w:val="both"/>
        <w:rPr>
          <w:rFonts w:ascii="Arial" w:hAnsi="Arial" w:cs="Arial"/>
          <w:sz w:val="21"/>
          <w:szCs w:val="21"/>
        </w:rPr>
      </w:pPr>
    </w:p>
    <w:p w:rsidR="00E6456E" w:rsidRPr="004D74C4" w:rsidRDefault="00DC58B8" w:rsidP="00DC58B8">
      <w:pPr>
        <w:tabs>
          <w:tab w:val="left" w:pos="561"/>
          <w:tab w:val="left" w:pos="4301"/>
          <w:tab w:val="center" w:pos="4544"/>
        </w:tabs>
        <w:spacing w:line="276" w:lineRule="auto"/>
        <w:jc w:val="both"/>
        <w:rPr>
          <w:rFonts w:ascii="Arial" w:hAnsi="Arial" w:cs="Arial"/>
          <w:sz w:val="21"/>
          <w:szCs w:val="21"/>
        </w:rPr>
      </w:pPr>
      <w:r w:rsidRPr="004D74C4">
        <w:rPr>
          <w:rFonts w:ascii="Arial" w:hAnsi="Arial" w:cs="Arial"/>
          <w:sz w:val="21"/>
          <w:szCs w:val="21"/>
        </w:rPr>
        <w:t xml:space="preserve">Dne </w:t>
      </w:r>
      <w:r w:rsidR="00C07B67" w:rsidRPr="004D74C4">
        <w:rPr>
          <w:rFonts w:ascii="Arial" w:hAnsi="Arial" w:cs="Arial"/>
          <w:sz w:val="21"/>
          <w:szCs w:val="21"/>
        </w:rPr>
        <w:t>04.04.2019</w:t>
      </w:r>
      <w:r w:rsidRPr="004D74C4">
        <w:rPr>
          <w:rFonts w:ascii="Arial" w:hAnsi="Arial" w:cs="Arial"/>
          <w:sz w:val="21"/>
          <w:szCs w:val="21"/>
        </w:rPr>
        <w:t xml:space="preserve"> obdržel prvostupňový orgán od Policie ČR, obvodní oddělení </w:t>
      </w:r>
      <w:r w:rsidR="00F37512" w:rsidRPr="004D74C4">
        <w:rPr>
          <w:rFonts w:ascii="Arial" w:hAnsi="Arial" w:cs="Arial"/>
          <w:sz w:val="21"/>
          <w:szCs w:val="21"/>
        </w:rPr>
        <w:t>Dvůr Králové nad Labem</w:t>
      </w:r>
      <w:r w:rsidRPr="004D74C4">
        <w:rPr>
          <w:rFonts w:ascii="Arial" w:hAnsi="Arial" w:cs="Arial"/>
          <w:sz w:val="21"/>
          <w:szCs w:val="21"/>
        </w:rPr>
        <w:t xml:space="preserve"> (dále jen </w:t>
      </w:r>
      <w:r w:rsidRPr="004D74C4">
        <w:rPr>
          <w:rFonts w:ascii="Arial" w:hAnsi="Arial" w:cs="Arial"/>
          <w:i/>
          <w:sz w:val="21"/>
          <w:szCs w:val="21"/>
        </w:rPr>
        <w:t>PČR</w:t>
      </w:r>
      <w:r w:rsidRPr="004D74C4">
        <w:rPr>
          <w:rFonts w:ascii="Arial" w:hAnsi="Arial" w:cs="Arial"/>
          <w:sz w:val="21"/>
          <w:szCs w:val="21"/>
        </w:rPr>
        <w:t>), pod čj. KRPH-</w:t>
      </w:r>
      <w:r w:rsidR="00F37512" w:rsidRPr="004D74C4">
        <w:rPr>
          <w:rFonts w:ascii="Arial" w:hAnsi="Arial" w:cs="Arial"/>
          <w:sz w:val="21"/>
          <w:szCs w:val="21"/>
        </w:rPr>
        <w:t>23666-10/Př-2019-051011-TOM</w:t>
      </w:r>
      <w:r w:rsidRPr="004D74C4">
        <w:rPr>
          <w:rFonts w:ascii="Arial" w:hAnsi="Arial" w:cs="Arial"/>
          <w:sz w:val="21"/>
          <w:szCs w:val="21"/>
        </w:rPr>
        <w:t>, oznámení o spáchání přestupků proti občanskému soužití podle § 7 odst. 1 písm. b) a c) bod 4. zákona o některých přestupcích, kterých se měl dopustit</w:t>
      </w:r>
      <w:r w:rsidR="00BA6B28" w:rsidRPr="004D74C4">
        <w:rPr>
          <w:rFonts w:ascii="Arial" w:hAnsi="Arial" w:cs="Arial"/>
          <w:sz w:val="21"/>
          <w:szCs w:val="21"/>
        </w:rPr>
        <w:t xml:space="preserve"> </w:t>
      </w:r>
      <w:r w:rsidR="00FF2492">
        <w:rPr>
          <w:rFonts w:ascii="Arial" w:eastAsia="Arial" w:hAnsi="Arial" w:cs="Arial"/>
          <w:sz w:val="21"/>
          <w:szCs w:val="21"/>
        </w:rPr>
        <w:t>XXX</w:t>
      </w:r>
      <w:r w:rsidR="00BA6B28" w:rsidRPr="004D74C4">
        <w:rPr>
          <w:rFonts w:ascii="Arial" w:hAnsi="Arial" w:cs="Arial"/>
          <w:sz w:val="21"/>
          <w:szCs w:val="21"/>
        </w:rPr>
        <w:t>, data výše,</w:t>
      </w:r>
      <w:r w:rsidRPr="004D74C4">
        <w:rPr>
          <w:rFonts w:ascii="Arial" w:hAnsi="Arial" w:cs="Arial"/>
          <w:sz w:val="21"/>
          <w:szCs w:val="21"/>
        </w:rPr>
        <w:t xml:space="preserve"> dne </w:t>
      </w:r>
      <w:proofErr w:type="gramStart"/>
      <w:r w:rsidR="00F37512" w:rsidRPr="004D74C4">
        <w:rPr>
          <w:rFonts w:ascii="Arial" w:hAnsi="Arial" w:cs="Arial"/>
          <w:sz w:val="21"/>
          <w:szCs w:val="21"/>
        </w:rPr>
        <w:t>07.03.2019</w:t>
      </w:r>
      <w:proofErr w:type="gramEnd"/>
      <w:r w:rsidR="00F37512" w:rsidRPr="004D74C4">
        <w:rPr>
          <w:rFonts w:ascii="Arial" w:hAnsi="Arial" w:cs="Arial"/>
          <w:sz w:val="21"/>
          <w:szCs w:val="21"/>
        </w:rPr>
        <w:t xml:space="preserve"> v době od 09:15 h do 09:25 h, a to tím, že měl fyzicky napadnout </w:t>
      </w:r>
      <w:r w:rsidR="00FF2492">
        <w:rPr>
          <w:rFonts w:ascii="Arial" w:eastAsia="Arial" w:hAnsi="Arial" w:cs="Arial"/>
          <w:sz w:val="21"/>
          <w:szCs w:val="21"/>
        </w:rPr>
        <w:t>XXX</w:t>
      </w:r>
      <w:r w:rsidR="00F37512" w:rsidRPr="004D74C4">
        <w:rPr>
          <w:rFonts w:ascii="Arial" w:hAnsi="Arial" w:cs="Arial"/>
          <w:sz w:val="21"/>
          <w:szCs w:val="21"/>
        </w:rPr>
        <w:t xml:space="preserve">, v místě jejího pobytu na adrese </w:t>
      </w:r>
      <w:r w:rsidR="00FF2492">
        <w:rPr>
          <w:rFonts w:ascii="Arial" w:eastAsia="Arial" w:hAnsi="Arial" w:cs="Arial"/>
          <w:sz w:val="21"/>
          <w:szCs w:val="21"/>
        </w:rPr>
        <w:t>XXX</w:t>
      </w:r>
      <w:r w:rsidR="00F37512" w:rsidRPr="004D74C4">
        <w:rPr>
          <w:rFonts w:ascii="Arial" w:hAnsi="Arial" w:cs="Arial"/>
          <w:sz w:val="21"/>
          <w:szCs w:val="21"/>
        </w:rPr>
        <w:t>,</w:t>
      </w:r>
      <w:r w:rsidRPr="004D74C4">
        <w:rPr>
          <w:rFonts w:ascii="Arial" w:hAnsi="Arial" w:cs="Arial"/>
          <w:sz w:val="21"/>
          <w:szCs w:val="21"/>
        </w:rPr>
        <w:t xml:space="preserve"> </w:t>
      </w:r>
      <w:r w:rsidR="00F37512" w:rsidRPr="004D74C4">
        <w:rPr>
          <w:rFonts w:ascii="Arial" w:hAnsi="Arial" w:cs="Arial"/>
          <w:sz w:val="21"/>
          <w:szCs w:val="21"/>
        </w:rPr>
        <w:t>když ji chytil za pravou ruku v podpaží a</w:t>
      </w:r>
      <w:r w:rsidR="00754044" w:rsidRPr="004D74C4">
        <w:rPr>
          <w:rFonts w:ascii="Arial" w:hAnsi="Arial" w:cs="Arial"/>
          <w:sz w:val="21"/>
          <w:szCs w:val="21"/>
        </w:rPr>
        <w:t> </w:t>
      </w:r>
      <w:r w:rsidR="00F37512" w:rsidRPr="004D74C4">
        <w:rPr>
          <w:rFonts w:ascii="Arial" w:hAnsi="Arial" w:cs="Arial"/>
          <w:sz w:val="21"/>
          <w:szCs w:val="21"/>
        </w:rPr>
        <w:t xml:space="preserve">odtáhl ji ode dveří, čímž jí způsobil hematom </w:t>
      </w:r>
      <w:r w:rsidR="00E6456E" w:rsidRPr="004D74C4">
        <w:rPr>
          <w:rFonts w:ascii="Arial" w:hAnsi="Arial" w:cs="Arial"/>
          <w:sz w:val="21"/>
          <w:szCs w:val="21"/>
        </w:rPr>
        <w:t xml:space="preserve">v oblasti pravé horní končetiny </w:t>
      </w:r>
      <w:r w:rsidR="00F37512" w:rsidRPr="004D74C4">
        <w:rPr>
          <w:rFonts w:ascii="Arial" w:hAnsi="Arial" w:cs="Arial"/>
          <w:sz w:val="21"/>
          <w:szCs w:val="21"/>
        </w:rPr>
        <w:t xml:space="preserve">a dále měl fyzicky napadnout jejího otce </w:t>
      </w:r>
      <w:r w:rsidR="00FF2492">
        <w:rPr>
          <w:rFonts w:ascii="Arial" w:eastAsia="Arial" w:hAnsi="Arial" w:cs="Arial"/>
          <w:sz w:val="21"/>
          <w:szCs w:val="21"/>
        </w:rPr>
        <w:t>XXX</w:t>
      </w:r>
      <w:r w:rsidR="00F37512" w:rsidRPr="004D74C4">
        <w:rPr>
          <w:rFonts w:ascii="Arial" w:hAnsi="Arial" w:cs="Arial"/>
          <w:sz w:val="21"/>
          <w:szCs w:val="21"/>
        </w:rPr>
        <w:t>, když po vzájemném přetahování (cloumání) ho srazil k</w:t>
      </w:r>
      <w:r w:rsidR="00E44B50" w:rsidRPr="004D74C4">
        <w:rPr>
          <w:rFonts w:ascii="Arial" w:hAnsi="Arial" w:cs="Arial"/>
          <w:sz w:val="21"/>
          <w:szCs w:val="21"/>
        </w:rPr>
        <w:t> </w:t>
      </w:r>
      <w:r w:rsidR="00F37512" w:rsidRPr="004D74C4">
        <w:rPr>
          <w:rFonts w:ascii="Arial" w:hAnsi="Arial" w:cs="Arial"/>
          <w:sz w:val="21"/>
          <w:szCs w:val="21"/>
        </w:rPr>
        <w:t>zemi</w:t>
      </w:r>
      <w:r w:rsidR="00E44B50" w:rsidRPr="004D74C4">
        <w:rPr>
          <w:rFonts w:ascii="Arial" w:hAnsi="Arial" w:cs="Arial"/>
          <w:sz w:val="21"/>
          <w:szCs w:val="21"/>
        </w:rPr>
        <w:t xml:space="preserve">. </w:t>
      </w:r>
      <w:r w:rsidR="00FF2492">
        <w:rPr>
          <w:rFonts w:ascii="Arial" w:eastAsia="Arial" w:hAnsi="Arial" w:cs="Arial"/>
          <w:sz w:val="21"/>
          <w:szCs w:val="21"/>
        </w:rPr>
        <w:t xml:space="preserve">XXX </w:t>
      </w:r>
      <w:r w:rsidR="00E6456E" w:rsidRPr="004D74C4">
        <w:rPr>
          <w:rFonts w:ascii="Arial" w:hAnsi="Arial" w:cs="Arial"/>
          <w:sz w:val="21"/>
          <w:szCs w:val="21"/>
        </w:rPr>
        <w:t xml:space="preserve">následkem pádu ztratil vědomí a z místa činu byl odvezen RZS do </w:t>
      </w:r>
      <w:r w:rsidR="00AC7CC1" w:rsidRPr="004D74C4">
        <w:rPr>
          <w:rFonts w:ascii="Arial" w:hAnsi="Arial" w:cs="Arial"/>
          <w:sz w:val="21"/>
          <w:szCs w:val="21"/>
        </w:rPr>
        <w:t>Městské nemocnice, a. s., Dvůr Králové nad Labem.</w:t>
      </w:r>
    </w:p>
    <w:p w:rsidR="00DC58B8" w:rsidRPr="004D74C4" w:rsidRDefault="00DC58B8" w:rsidP="00DC58B8">
      <w:pPr>
        <w:tabs>
          <w:tab w:val="left" w:pos="561"/>
          <w:tab w:val="left" w:pos="4301"/>
          <w:tab w:val="center" w:pos="4544"/>
        </w:tabs>
        <w:spacing w:line="276" w:lineRule="auto"/>
        <w:jc w:val="both"/>
        <w:rPr>
          <w:rFonts w:ascii="Arial" w:hAnsi="Arial" w:cs="Arial"/>
          <w:sz w:val="21"/>
          <w:szCs w:val="21"/>
        </w:rPr>
      </w:pPr>
    </w:p>
    <w:p w:rsidR="00A26628" w:rsidRPr="004D74C4" w:rsidRDefault="00DC58B8" w:rsidP="00DC58B8">
      <w:pPr>
        <w:tabs>
          <w:tab w:val="left" w:pos="561"/>
          <w:tab w:val="left" w:pos="4301"/>
          <w:tab w:val="center" w:pos="4544"/>
        </w:tabs>
        <w:spacing w:line="276" w:lineRule="auto"/>
        <w:jc w:val="both"/>
        <w:rPr>
          <w:rFonts w:ascii="Arial" w:hAnsi="Arial" w:cs="Arial"/>
          <w:sz w:val="21"/>
          <w:szCs w:val="21"/>
        </w:rPr>
      </w:pPr>
      <w:r w:rsidRPr="004D74C4">
        <w:rPr>
          <w:rFonts w:ascii="Arial" w:hAnsi="Arial" w:cs="Arial"/>
          <w:sz w:val="21"/>
          <w:szCs w:val="21"/>
        </w:rPr>
        <w:t xml:space="preserve">Prvostupňový orgán po prostudování tohoto oznámení PČR nejprve předvolal na den </w:t>
      </w:r>
      <w:proofErr w:type="gramStart"/>
      <w:r w:rsidR="00A26628" w:rsidRPr="004D74C4">
        <w:rPr>
          <w:rFonts w:ascii="Arial" w:hAnsi="Arial" w:cs="Arial"/>
          <w:sz w:val="21"/>
          <w:szCs w:val="21"/>
        </w:rPr>
        <w:t>29.04.2019</w:t>
      </w:r>
      <w:proofErr w:type="gramEnd"/>
      <w:r w:rsidRPr="004D74C4">
        <w:rPr>
          <w:rFonts w:ascii="Arial" w:hAnsi="Arial" w:cs="Arial"/>
          <w:sz w:val="21"/>
          <w:szCs w:val="21"/>
        </w:rPr>
        <w:t xml:space="preserve"> </w:t>
      </w:r>
      <w:r w:rsidR="008A705A">
        <w:rPr>
          <w:rFonts w:ascii="Arial" w:eastAsia="Arial" w:hAnsi="Arial" w:cs="Arial"/>
          <w:sz w:val="21"/>
          <w:szCs w:val="21"/>
        </w:rPr>
        <w:t xml:space="preserve">XXX </w:t>
      </w:r>
      <w:r w:rsidRPr="004D74C4">
        <w:rPr>
          <w:rFonts w:ascii="Arial" w:hAnsi="Arial" w:cs="Arial"/>
          <w:sz w:val="21"/>
          <w:szCs w:val="21"/>
        </w:rPr>
        <w:t xml:space="preserve">k podání vysvětlení. Na základě </w:t>
      </w:r>
      <w:r w:rsidR="00A26628" w:rsidRPr="004D74C4">
        <w:rPr>
          <w:rFonts w:ascii="Arial" w:hAnsi="Arial" w:cs="Arial"/>
          <w:sz w:val="21"/>
          <w:szCs w:val="21"/>
        </w:rPr>
        <w:t>jejího podaného</w:t>
      </w:r>
      <w:r w:rsidRPr="004D74C4">
        <w:rPr>
          <w:rFonts w:ascii="Arial" w:hAnsi="Arial" w:cs="Arial"/>
          <w:sz w:val="21"/>
          <w:szCs w:val="21"/>
        </w:rPr>
        <w:t xml:space="preserve"> vysvětlení pak prvostupňový orgán přípisem ze dne </w:t>
      </w:r>
      <w:r w:rsidR="00A26628" w:rsidRPr="004D74C4">
        <w:rPr>
          <w:rFonts w:ascii="Arial" w:hAnsi="Arial" w:cs="Arial"/>
          <w:sz w:val="21"/>
          <w:szCs w:val="21"/>
        </w:rPr>
        <w:t>16.05.2019</w:t>
      </w:r>
      <w:r w:rsidRPr="004D74C4">
        <w:rPr>
          <w:rFonts w:ascii="Arial" w:hAnsi="Arial" w:cs="Arial"/>
          <w:sz w:val="21"/>
          <w:szCs w:val="21"/>
        </w:rPr>
        <w:t xml:space="preserve"> </w:t>
      </w:r>
      <w:r w:rsidR="00A26628" w:rsidRPr="004D74C4">
        <w:rPr>
          <w:rFonts w:ascii="Arial" w:hAnsi="Arial" w:cs="Arial"/>
          <w:sz w:val="21"/>
          <w:szCs w:val="21"/>
        </w:rPr>
        <w:t>zaslal spis Okresnímu státnímu zastupitelství v</w:t>
      </w:r>
      <w:r w:rsidR="00A94F34" w:rsidRPr="004D74C4">
        <w:rPr>
          <w:rFonts w:ascii="Arial" w:hAnsi="Arial" w:cs="Arial"/>
          <w:sz w:val="21"/>
          <w:szCs w:val="21"/>
        </w:rPr>
        <w:t> </w:t>
      </w:r>
      <w:r w:rsidR="00A26628" w:rsidRPr="004D74C4">
        <w:rPr>
          <w:rFonts w:ascii="Arial" w:hAnsi="Arial" w:cs="Arial"/>
          <w:sz w:val="21"/>
          <w:szCs w:val="21"/>
        </w:rPr>
        <w:t>Trutnově</w:t>
      </w:r>
      <w:r w:rsidR="00A94F34" w:rsidRPr="004D74C4">
        <w:rPr>
          <w:rFonts w:ascii="Arial" w:hAnsi="Arial" w:cs="Arial"/>
          <w:sz w:val="21"/>
          <w:szCs w:val="21"/>
        </w:rPr>
        <w:t xml:space="preserve"> (dále jen </w:t>
      </w:r>
      <w:r w:rsidR="00A94F34" w:rsidRPr="004D74C4">
        <w:rPr>
          <w:rFonts w:ascii="Arial" w:hAnsi="Arial" w:cs="Arial"/>
          <w:i/>
          <w:sz w:val="21"/>
          <w:szCs w:val="21"/>
        </w:rPr>
        <w:lastRenderedPageBreak/>
        <w:t>O</w:t>
      </w:r>
      <w:r w:rsidR="00D33B0A" w:rsidRPr="004D74C4">
        <w:rPr>
          <w:rFonts w:ascii="Arial" w:hAnsi="Arial" w:cs="Arial"/>
          <w:i/>
          <w:sz w:val="21"/>
          <w:szCs w:val="21"/>
        </w:rPr>
        <w:t>S</w:t>
      </w:r>
      <w:r w:rsidR="00A94F34" w:rsidRPr="004D74C4">
        <w:rPr>
          <w:rFonts w:ascii="Arial" w:hAnsi="Arial" w:cs="Arial"/>
          <w:i/>
          <w:sz w:val="21"/>
          <w:szCs w:val="21"/>
        </w:rPr>
        <w:t>Z</w:t>
      </w:r>
      <w:r w:rsidR="00A94F34" w:rsidRPr="004D74C4">
        <w:rPr>
          <w:rFonts w:ascii="Arial" w:hAnsi="Arial" w:cs="Arial"/>
          <w:sz w:val="21"/>
          <w:szCs w:val="21"/>
        </w:rPr>
        <w:t>)</w:t>
      </w:r>
      <w:r w:rsidR="004E4F15" w:rsidRPr="004D74C4">
        <w:rPr>
          <w:rFonts w:ascii="Arial" w:hAnsi="Arial" w:cs="Arial"/>
          <w:sz w:val="21"/>
          <w:szCs w:val="21"/>
        </w:rPr>
        <w:t xml:space="preserve"> „k posouzení, zda se ve věci jedná o přestupek podle § 7 odst. 1 písm. b) a podle § 7 odst. 1 písm. c) bod 4. zákona o některých přestupcích“</w:t>
      </w:r>
      <w:r w:rsidR="00A94F34" w:rsidRPr="004D74C4">
        <w:rPr>
          <w:rFonts w:ascii="Arial" w:hAnsi="Arial" w:cs="Arial"/>
          <w:sz w:val="21"/>
          <w:szCs w:val="21"/>
        </w:rPr>
        <w:t>. Dne 30.05.2019 byla spisová dokumentace O</w:t>
      </w:r>
      <w:r w:rsidR="00D33B0A" w:rsidRPr="004D74C4">
        <w:rPr>
          <w:rFonts w:ascii="Arial" w:hAnsi="Arial" w:cs="Arial"/>
          <w:sz w:val="21"/>
          <w:szCs w:val="21"/>
        </w:rPr>
        <w:t>S</w:t>
      </w:r>
      <w:r w:rsidR="00A94F34" w:rsidRPr="004D74C4">
        <w:rPr>
          <w:rFonts w:ascii="Arial" w:hAnsi="Arial" w:cs="Arial"/>
          <w:sz w:val="21"/>
          <w:szCs w:val="21"/>
        </w:rPr>
        <w:t>Z vrácena zpět prvostupňovému orgánu.</w:t>
      </w:r>
    </w:p>
    <w:p w:rsidR="00A94F34" w:rsidRPr="004D74C4" w:rsidRDefault="00A94F34" w:rsidP="00DC58B8">
      <w:pPr>
        <w:tabs>
          <w:tab w:val="left" w:pos="561"/>
          <w:tab w:val="left" w:pos="4301"/>
          <w:tab w:val="center" w:pos="4544"/>
        </w:tabs>
        <w:spacing w:line="276" w:lineRule="auto"/>
        <w:jc w:val="both"/>
        <w:rPr>
          <w:rFonts w:ascii="Arial" w:hAnsi="Arial" w:cs="Arial"/>
          <w:sz w:val="21"/>
          <w:szCs w:val="21"/>
        </w:rPr>
      </w:pPr>
    </w:p>
    <w:p w:rsidR="00DC58B8" w:rsidRPr="004D74C4" w:rsidRDefault="00A94F34" w:rsidP="00DC58B8">
      <w:pPr>
        <w:tabs>
          <w:tab w:val="left" w:pos="561"/>
          <w:tab w:val="left" w:pos="4301"/>
          <w:tab w:val="center" w:pos="4544"/>
        </w:tabs>
        <w:spacing w:line="276" w:lineRule="auto"/>
        <w:jc w:val="both"/>
        <w:rPr>
          <w:rFonts w:ascii="Arial" w:hAnsi="Arial" w:cs="Arial"/>
          <w:sz w:val="21"/>
          <w:szCs w:val="21"/>
        </w:rPr>
      </w:pPr>
      <w:r w:rsidRPr="004D74C4">
        <w:rPr>
          <w:rFonts w:ascii="Arial" w:hAnsi="Arial" w:cs="Arial"/>
          <w:sz w:val="21"/>
          <w:szCs w:val="21"/>
        </w:rPr>
        <w:t xml:space="preserve">Po vrácení spisové dokumentace OSZ pak prvostupňový orgán předvolal na den </w:t>
      </w:r>
      <w:proofErr w:type="gramStart"/>
      <w:r w:rsidRPr="004D74C4">
        <w:rPr>
          <w:rFonts w:ascii="Arial" w:hAnsi="Arial" w:cs="Arial"/>
          <w:sz w:val="21"/>
          <w:szCs w:val="21"/>
        </w:rPr>
        <w:t>18.06.2019</w:t>
      </w:r>
      <w:proofErr w:type="gramEnd"/>
      <w:r w:rsidRPr="004D74C4">
        <w:rPr>
          <w:rFonts w:ascii="Arial" w:hAnsi="Arial" w:cs="Arial"/>
          <w:sz w:val="21"/>
          <w:szCs w:val="21"/>
        </w:rPr>
        <w:t xml:space="preserve"> </w:t>
      </w:r>
      <w:r w:rsidR="008A705A">
        <w:rPr>
          <w:rFonts w:ascii="Arial" w:eastAsia="Arial" w:hAnsi="Arial" w:cs="Arial"/>
          <w:sz w:val="21"/>
          <w:szCs w:val="21"/>
        </w:rPr>
        <w:t xml:space="preserve">XXX </w:t>
      </w:r>
      <w:r w:rsidRPr="004D74C4">
        <w:rPr>
          <w:rFonts w:ascii="Arial" w:hAnsi="Arial" w:cs="Arial"/>
          <w:sz w:val="21"/>
          <w:szCs w:val="21"/>
        </w:rPr>
        <w:t xml:space="preserve">k podání vysvětlení (pozn. krajského úřadu – ze spisové dokumentace není zřejmé, zdali se předvolaný k podání vysvětlení dostavil). Dne </w:t>
      </w:r>
      <w:proofErr w:type="gramStart"/>
      <w:r w:rsidRPr="004D74C4">
        <w:rPr>
          <w:rFonts w:ascii="Arial" w:hAnsi="Arial" w:cs="Arial"/>
          <w:sz w:val="21"/>
          <w:szCs w:val="21"/>
        </w:rPr>
        <w:t>12.09.2019</w:t>
      </w:r>
      <w:proofErr w:type="gramEnd"/>
      <w:r w:rsidRPr="004D74C4">
        <w:rPr>
          <w:rFonts w:ascii="Arial" w:hAnsi="Arial" w:cs="Arial"/>
          <w:sz w:val="21"/>
          <w:szCs w:val="21"/>
        </w:rPr>
        <w:t xml:space="preserve"> pak </w:t>
      </w:r>
      <w:proofErr w:type="spellStart"/>
      <w:r w:rsidRPr="004D74C4">
        <w:rPr>
          <w:rFonts w:ascii="Arial" w:hAnsi="Arial" w:cs="Arial"/>
          <w:sz w:val="21"/>
          <w:szCs w:val="21"/>
        </w:rPr>
        <w:t>prvostupňový</w:t>
      </w:r>
      <w:proofErr w:type="spellEnd"/>
      <w:r w:rsidRPr="004D74C4">
        <w:rPr>
          <w:rFonts w:ascii="Arial" w:hAnsi="Arial" w:cs="Arial"/>
          <w:sz w:val="21"/>
          <w:szCs w:val="21"/>
        </w:rPr>
        <w:t xml:space="preserve"> orgán oznámil </w:t>
      </w:r>
      <w:r w:rsidR="008A705A">
        <w:rPr>
          <w:rFonts w:ascii="Arial" w:eastAsia="Arial" w:hAnsi="Arial" w:cs="Arial"/>
          <w:sz w:val="21"/>
          <w:szCs w:val="21"/>
        </w:rPr>
        <w:t xml:space="preserve">XXX </w:t>
      </w:r>
      <w:r w:rsidRPr="004D74C4">
        <w:rPr>
          <w:rFonts w:ascii="Arial" w:hAnsi="Arial" w:cs="Arial"/>
          <w:sz w:val="21"/>
          <w:szCs w:val="21"/>
        </w:rPr>
        <w:t xml:space="preserve"> zahájení řízení ve věci přestupku proti občanskému soužití podle § 7 odst. 1 písm. b) zákona o některých přestupcích, kterého se měl dopustit tím, že „dne 07.03.2019 v době od 09:15 do 09:25 hodin v obci </w:t>
      </w:r>
      <w:proofErr w:type="spellStart"/>
      <w:r w:rsidRPr="004D74C4">
        <w:rPr>
          <w:rFonts w:ascii="Arial" w:hAnsi="Arial" w:cs="Arial"/>
          <w:sz w:val="21"/>
          <w:szCs w:val="21"/>
        </w:rPr>
        <w:t>Žireč</w:t>
      </w:r>
      <w:proofErr w:type="spellEnd"/>
      <w:r w:rsidRPr="004D74C4">
        <w:rPr>
          <w:rFonts w:ascii="Arial" w:hAnsi="Arial" w:cs="Arial"/>
          <w:sz w:val="21"/>
          <w:szCs w:val="21"/>
        </w:rPr>
        <w:t xml:space="preserve"> </w:t>
      </w:r>
      <w:proofErr w:type="spellStart"/>
      <w:r w:rsidRPr="004D74C4">
        <w:rPr>
          <w:rFonts w:ascii="Arial" w:hAnsi="Arial" w:cs="Arial"/>
          <w:sz w:val="21"/>
          <w:szCs w:val="21"/>
        </w:rPr>
        <w:t>čp</w:t>
      </w:r>
      <w:proofErr w:type="spellEnd"/>
      <w:r w:rsidRPr="004D74C4">
        <w:rPr>
          <w:rFonts w:ascii="Arial" w:hAnsi="Arial" w:cs="Arial"/>
          <w:sz w:val="21"/>
          <w:szCs w:val="21"/>
        </w:rPr>
        <w:t xml:space="preserve">. 153 úmyslně narušil občanské soužití ublížením na zdraví a to tím, že chytil </w:t>
      </w:r>
      <w:r w:rsidR="008A705A">
        <w:rPr>
          <w:rFonts w:ascii="Arial" w:eastAsia="Arial" w:hAnsi="Arial" w:cs="Arial"/>
          <w:sz w:val="21"/>
          <w:szCs w:val="21"/>
        </w:rPr>
        <w:t xml:space="preserve">XXX </w:t>
      </w:r>
      <w:r w:rsidRPr="004D74C4">
        <w:rPr>
          <w:rFonts w:ascii="Arial" w:hAnsi="Arial" w:cs="Arial"/>
          <w:sz w:val="21"/>
          <w:szCs w:val="21"/>
        </w:rPr>
        <w:t xml:space="preserve">za pravou ruku v podpaží a odtáhl ji od dveří, čímž jí způsobil hematom“ </w:t>
      </w:r>
      <w:r w:rsidR="00DC58B8" w:rsidRPr="004D74C4">
        <w:rPr>
          <w:rFonts w:ascii="Arial" w:hAnsi="Arial" w:cs="Arial"/>
          <w:sz w:val="21"/>
          <w:szCs w:val="21"/>
        </w:rPr>
        <w:t xml:space="preserve">a nařídil ústní jednání na den </w:t>
      </w:r>
      <w:r w:rsidRPr="004D74C4">
        <w:rPr>
          <w:rFonts w:ascii="Arial" w:hAnsi="Arial" w:cs="Arial"/>
          <w:sz w:val="21"/>
          <w:szCs w:val="21"/>
        </w:rPr>
        <w:t>23.09.2019</w:t>
      </w:r>
      <w:r w:rsidR="00DC58B8" w:rsidRPr="004D74C4">
        <w:rPr>
          <w:rFonts w:ascii="Arial" w:hAnsi="Arial" w:cs="Arial"/>
          <w:sz w:val="21"/>
          <w:szCs w:val="21"/>
        </w:rPr>
        <w:t xml:space="preserve">. </w:t>
      </w:r>
      <w:r w:rsidRPr="004D74C4">
        <w:rPr>
          <w:rFonts w:ascii="Arial" w:hAnsi="Arial" w:cs="Arial"/>
          <w:sz w:val="21"/>
          <w:szCs w:val="21"/>
        </w:rPr>
        <w:t>K nařízenému jednání předvolal obviněného a svědky</w:t>
      </w:r>
      <w:r w:rsidR="00700B01" w:rsidRPr="004D74C4">
        <w:rPr>
          <w:rFonts w:ascii="Arial" w:hAnsi="Arial" w:cs="Arial"/>
          <w:sz w:val="21"/>
          <w:szCs w:val="21"/>
        </w:rPr>
        <w:t xml:space="preserve"> </w:t>
      </w:r>
      <w:r w:rsidR="008A705A">
        <w:rPr>
          <w:rFonts w:ascii="Arial" w:eastAsia="Arial" w:hAnsi="Arial" w:cs="Arial"/>
          <w:sz w:val="21"/>
          <w:szCs w:val="21"/>
        </w:rPr>
        <w:t>XXX</w:t>
      </w:r>
      <w:r w:rsidR="00700B01" w:rsidRPr="004D74C4">
        <w:rPr>
          <w:rFonts w:ascii="Arial" w:hAnsi="Arial" w:cs="Arial"/>
          <w:sz w:val="21"/>
          <w:szCs w:val="21"/>
        </w:rPr>
        <w:t>,</w:t>
      </w:r>
      <w:r w:rsidRPr="004D74C4">
        <w:rPr>
          <w:rFonts w:ascii="Arial" w:hAnsi="Arial" w:cs="Arial"/>
          <w:sz w:val="21"/>
          <w:szCs w:val="21"/>
        </w:rPr>
        <w:t xml:space="preserve"> </w:t>
      </w:r>
      <w:r w:rsidR="008A705A">
        <w:rPr>
          <w:rFonts w:ascii="Arial" w:eastAsia="Arial" w:hAnsi="Arial" w:cs="Arial"/>
          <w:sz w:val="21"/>
          <w:szCs w:val="21"/>
        </w:rPr>
        <w:t>XXX</w:t>
      </w:r>
      <w:r w:rsidRPr="004D74C4">
        <w:rPr>
          <w:rFonts w:ascii="Arial" w:hAnsi="Arial" w:cs="Arial"/>
          <w:sz w:val="21"/>
          <w:szCs w:val="21"/>
        </w:rPr>
        <w:t xml:space="preserve"> a </w:t>
      </w:r>
      <w:r w:rsidR="008A705A">
        <w:rPr>
          <w:rFonts w:ascii="Arial" w:eastAsia="Arial" w:hAnsi="Arial" w:cs="Arial"/>
          <w:sz w:val="21"/>
          <w:szCs w:val="21"/>
        </w:rPr>
        <w:t>XXX</w:t>
      </w:r>
      <w:r w:rsidR="008A705A" w:rsidRPr="004D74C4">
        <w:rPr>
          <w:rFonts w:ascii="Arial" w:hAnsi="Arial" w:cs="Arial"/>
          <w:sz w:val="21"/>
          <w:szCs w:val="21"/>
        </w:rPr>
        <w:t xml:space="preserve"> </w:t>
      </w:r>
      <w:r w:rsidR="00700B01" w:rsidRPr="004D74C4">
        <w:rPr>
          <w:rFonts w:ascii="Arial" w:hAnsi="Arial" w:cs="Arial"/>
          <w:sz w:val="21"/>
          <w:szCs w:val="21"/>
        </w:rPr>
        <w:t xml:space="preserve">(pozn. krajského úřadu – ze spisové dokumentace opět není zřejmé, zdali se konalo ústní jednání, ve spise absentuje protokol z ústního jednání, o jeho konání </w:t>
      </w:r>
      <w:r w:rsidR="00A270E3" w:rsidRPr="004D74C4">
        <w:rPr>
          <w:rFonts w:ascii="Arial" w:hAnsi="Arial" w:cs="Arial"/>
          <w:sz w:val="21"/>
          <w:szCs w:val="21"/>
        </w:rPr>
        <w:t>byla</w:t>
      </w:r>
      <w:r w:rsidR="00700B01" w:rsidRPr="004D74C4">
        <w:rPr>
          <w:rFonts w:ascii="Arial" w:hAnsi="Arial" w:cs="Arial"/>
          <w:sz w:val="21"/>
          <w:szCs w:val="21"/>
        </w:rPr>
        <w:t xml:space="preserve"> pouze</w:t>
      </w:r>
      <w:r w:rsidR="00F5441E" w:rsidRPr="004D74C4">
        <w:rPr>
          <w:rFonts w:ascii="Arial" w:hAnsi="Arial" w:cs="Arial"/>
          <w:sz w:val="21"/>
          <w:szCs w:val="21"/>
        </w:rPr>
        <w:t xml:space="preserve"> prvostupňovým orgánem učiněna</w:t>
      </w:r>
      <w:r w:rsidR="00700B01" w:rsidRPr="004D74C4">
        <w:rPr>
          <w:rFonts w:ascii="Arial" w:hAnsi="Arial" w:cs="Arial"/>
          <w:sz w:val="21"/>
          <w:szCs w:val="21"/>
        </w:rPr>
        <w:t xml:space="preserve"> zmínka v předkládací zprávě</w:t>
      </w:r>
      <w:r w:rsidR="00F5441E" w:rsidRPr="004D74C4">
        <w:rPr>
          <w:rFonts w:ascii="Arial" w:hAnsi="Arial" w:cs="Arial"/>
          <w:sz w:val="21"/>
          <w:szCs w:val="21"/>
        </w:rPr>
        <w:t xml:space="preserve"> při</w:t>
      </w:r>
      <w:r w:rsidR="00700B01" w:rsidRPr="004D74C4">
        <w:rPr>
          <w:rFonts w:ascii="Arial" w:hAnsi="Arial" w:cs="Arial"/>
          <w:sz w:val="21"/>
          <w:szCs w:val="21"/>
        </w:rPr>
        <w:t xml:space="preserve"> předán</w:t>
      </w:r>
      <w:r w:rsidR="00F5441E" w:rsidRPr="004D74C4">
        <w:rPr>
          <w:rFonts w:ascii="Arial" w:hAnsi="Arial" w:cs="Arial"/>
          <w:sz w:val="21"/>
          <w:szCs w:val="21"/>
        </w:rPr>
        <w:t>í</w:t>
      </w:r>
      <w:r w:rsidR="00700B01" w:rsidRPr="004D74C4">
        <w:rPr>
          <w:rFonts w:ascii="Arial" w:hAnsi="Arial" w:cs="Arial"/>
          <w:sz w:val="21"/>
          <w:szCs w:val="21"/>
        </w:rPr>
        <w:t xml:space="preserve"> spisov</w:t>
      </w:r>
      <w:r w:rsidR="00F5441E" w:rsidRPr="004D74C4">
        <w:rPr>
          <w:rFonts w:ascii="Arial" w:hAnsi="Arial" w:cs="Arial"/>
          <w:sz w:val="21"/>
          <w:szCs w:val="21"/>
        </w:rPr>
        <w:t xml:space="preserve">é </w:t>
      </w:r>
      <w:r w:rsidR="00700B01" w:rsidRPr="004D74C4">
        <w:rPr>
          <w:rFonts w:ascii="Arial" w:hAnsi="Arial" w:cs="Arial"/>
          <w:sz w:val="21"/>
          <w:szCs w:val="21"/>
        </w:rPr>
        <w:t xml:space="preserve">dokumentace </w:t>
      </w:r>
      <w:r w:rsidR="00F5441E" w:rsidRPr="004D74C4">
        <w:rPr>
          <w:rFonts w:ascii="Arial" w:hAnsi="Arial" w:cs="Arial"/>
          <w:sz w:val="21"/>
          <w:szCs w:val="21"/>
        </w:rPr>
        <w:t xml:space="preserve">krajskému úřadu </w:t>
      </w:r>
      <w:r w:rsidR="00700B01" w:rsidRPr="004D74C4">
        <w:rPr>
          <w:rFonts w:ascii="Arial" w:hAnsi="Arial" w:cs="Arial"/>
          <w:sz w:val="21"/>
          <w:szCs w:val="21"/>
        </w:rPr>
        <w:t>k provedení přezkumného řízení).</w:t>
      </w:r>
    </w:p>
    <w:p w:rsidR="00700B01" w:rsidRPr="004D74C4" w:rsidRDefault="00700B01" w:rsidP="00DC58B8">
      <w:pPr>
        <w:tabs>
          <w:tab w:val="left" w:pos="561"/>
          <w:tab w:val="left" w:pos="4301"/>
          <w:tab w:val="center" w:pos="4544"/>
        </w:tabs>
        <w:spacing w:line="276" w:lineRule="auto"/>
        <w:jc w:val="both"/>
        <w:rPr>
          <w:rFonts w:ascii="Arial" w:hAnsi="Arial" w:cs="Arial"/>
          <w:sz w:val="21"/>
          <w:szCs w:val="21"/>
        </w:rPr>
      </w:pPr>
    </w:p>
    <w:p w:rsidR="00700B01" w:rsidRPr="004D74C4" w:rsidRDefault="00700B01" w:rsidP="00DC58B8">
      <w:pPr>
        <w:tabs>
          <w:tab w:val="left" w:pos="561"/>
          <w:tab w:val="left" w:pos="4301"/>
          <w:tab w:val="center" w:pos="4544"/>
        </w:tabs>
        <w:spacing w:line="276" w:lineRule="auto"/>
        <w:jc w:val="both"/>
        <w:rPr>
          <w:rFonts w:ascii="Arial" w:hAnsi="Arial" w:cs="Arial"/>
          <w:sz w:val="21"/>
          <w:szCs w:val="21"/>
        </w:rPr>
      </w:pPr>
      <w:r w:rsidRPr="004D74C4">
        <w:rPr>
          <w:rFonts w:ascii="Arial" w:hAnsi="Arial" w:cs="Arial"/>
          <w:sz w:val="21"/>
          <w:szCs w:val="21"/>
        </w:rPr>
        <w:t xml:space="preserve">Dne </w:t>
      </w:r>
      <w:proofErr w:type="gramStart"/>
      <w:r w:rsidRPr="004D74C4">
        <w:rPr>
          <w:rFonts w:ascii="Arial" w:hAnsi="Arial" w:cs="Arial"/>
          <w:sz w:val="21"/>
          <w:szCs w:val="21"/>
        </w:rPr>
        <w:t>25.09.2019</w:t>
      </w:r>
      <w:proofErr w:type="gramEnd"/>
      <w:r w:rsidRPr="004D74C4">
        <w:rPr>
          <w:rFonts w:ascii="Arial" w:hAnsi="Arial" w:cs="Arial"/>
          <w:sz w:val="21"/>
          <w:szCs w:val="21"/>
        </w:rPr>
        <w:t xml:space="preserve"> pak prvostupňový orgán vydal rozhodnutí, jímž uznal </w:t>
      </w:r>
      <w:r w:rsidR="008A705A">
        <w:rPr>
          <w:rFonts w:ascii="Arial" w:eastAsia="Arial" w:hAnsi="Arial" w:cs="Arial"/>
          <w:sz w:val="21"/>
          <w:szCs w:val="21"/>
        </w:rPr>
        <w:t xml:space="preserve">XXX </w:t>
      </w:r>
      <w:r w:rsidRPr="004D74C4">
        <w:rPr>
          <w:rFonts w:ascii="Arial" w:hAnsi="Arial" w:cs="Arial"/>
          <w:sz w:val="21"/>
          <w:szCs w:val="21"/>
        </w:rPr>
        <w:t>vinným ze spáchání shora uvedených přestupků.</w:t>
      </w:r>
    </w:p>
    <w:p w:rsidR="00DC58B8" w:rsidRPr="004D74C4" w:rsidRDefault="00DC58B8" w:rsidP="00DC58B8">
      <w:pPr>
        <w:widowControl w:val="0"/>
        <w:spacing w:line="276" w:lineRule="auto"/>
        <w:jc w:val="both"/>
        <w:rPr>
          <w:rFonts w:ascii="Arial" w:hAnsi="Arial" w:cs="Arial"/>
          <w:sz w:val="21"/>
          <w:szCs w:val="21"/>
        </w:rPr>
      </w:pPr>
    </w:p>
    <w:p w:rsidR="00DC58B8" w:rsidRPr="004D74C4" w:rsidRDefault="00DC58B8" w:rsidP="00DC58B8">
      <w:pPr>
        <w:tabs>
          <w:tab w:val="left" w:pos="561"/>
          <w:tab w:val="left" w:pos="4301"/>
          <w:tab w:val="center" w:pos="4544"/>
        </w:tabs>
        <w:spacing w:line="276" w:lineRule="auto"/>
        <w:jc w:val="both"/>
        <w:rPr>
          <w:rFonts w:ascii="Arial" w:hAnsi="Arial" w:cs="Arial"/>
          <w:b/>
          <w:sz w:val="21"/>
          <w:szCs w:val="21"/>
        </w:rPr>
      </w:pPr>
      <w:r w:rsidRPr="004D74C4">
        <w:rPr>
          <w:rFonts w:ascii="Arial" w:hAnsi="Arial" w:cs="Arial"/>
          <w:b/>
          <w:sz w:val="21"/>
          <w:szCs w:val="21"/>
        </w:rPr>
        <w:t>Po prostudování předloženého spisu krajský úřad dospěl k následujícím zjištěním a právním závěrům.</w:t>
      </w:r>
    </w:p>
    <w:p w:rsidR="00DC58B8" w:rsidRPr="004D74C4" w:rsidRDefault="00DC58B8" w:rsidP="00DC58B8">
      <w:pPr>
        <w:tabs>
          <w:tab w:val="left" w:pos="561"/>
          <w:tab w:val="left" w:pos="4301"/>
          <w:tab w:val="center" w:pos="4544"/>
        </w:tabs>
        <w:spacing w:line="276" w:lineRule="auto"/>
        <w:jc w:val="both"/>
        <w:rPr>
          <w:rFonts w:ascii="Arial" w:hAnsi="Arial" w:cs="Arial"/>
          <w:b/>
          <w:sz w:val="21"/>
          <w:szCs w:val="21"/>
        </w:rPr>
      </w:pPr>
    </w:p>
    <w:p w:rsidR="00DC58B8" w:rsidRPr="004D74C4" w:rsidRDefault="00DC58B8" w:rsidP="00DC58B8">
      <w:pPr>
        <w:tabs>
          <w:tab w:val="left" w:pos="561"/>
          <w:tab w:val="left" w:pos="4301"/>
          <w:tab w:val="center" w:pos="4544"/>
        </w:tabs>
        <w:spacing w:line="276" w:lineRule="auto"/>
        <w:jc w:val="both"/>
        <w:rPr>
          <w:rFonts w:ascii="Arial" w:hAnsi="Arial" w:cs="Arial"/>
          <w:sz w:val="21"/>
          <w:szCs w:val="21"/>
        </w:rPr>
      </w:pPr>
      <w:r w:rsidRPr="004D74C4">
        <w:rPr>
          <w:rFonts w:ascii="Arial" w:hAnsi="Arial" w:cs="Arial"/>
          <w:sz w:val="21"/>
          <w:szCs w:val="21"/>
        </w:rPr>
        <w:t>Krajský úřad předně zjistil, že prvostupňový orgán nesplnil povinnost stanovenou v § 106 zákona o odpovědnosti za přestupky a řízení o nich. Z citovaného ustanovení, ve spojení s § 12 zákona o některých přestupcích, je správní orgán příslušný k projednávání přestupku zapisovaného do evidence přestupků, tedy přestupků podle § 5, § 7 a § 8 zákona o některých přestupcích, s výjimkou rozhodnutí o přestupku podle § 5 odst. 1 písm. h) a § 5 odst. 2 písm. d) cit. zákona, povinen si po zahájení řízení o takovém přestupku nebo před vydáním příkazu, je-li prvním úkonem v řízení, opatřit opis z evidence přestupků týkající se obviněného nebo podezřelého z přestupku. Prvostupňový orgán však tuto svoji povinnost nesplnil (spisová dokumentace takový opis neobsahuje, přestože povinností prvostupňového orgánu bylo ho do spisové dokumentace po zahájení řízení o přestupku založit). Již samo toto pochybení, tj. že prvostupňovým orgánem nebyl opatřen opis z evidence přestupků, ačkoliv podle zákona opatřen být měl, je důvodem pro zrušení rozhodnutí.</w:t>
      </w:r>
    </w:p>
    <w:p w:rsidR="00DC58B8" w:rsidRPr="004D74C4" w:rsidRDefault="00DC58B8" w:rsidP="00DC58B8">
      <w:pPr>
        <w:tabs>
          <w:tab w:val="left" w:pos="561"/>
          <w:tab w:val="left" w:pos="4301"/>
          <w:tab w:val="center" w:pos="4544"/>
        </w:tabs>
        <w:spacing w:line="276" w:lineRule="auto"/>
        <w:jc w:val="both"/>
        <w:rPr>
          <w:rFonts w:ascii="Arial" w:hAnsi="Arial" w:cs="Arial"/>
          <w:sz w:val="21"/>
          <w:szCs w:val="21"/>
        </w:rPr>
      </w:pPr>
    </w:p>
    <w:p w:rsidR="00023C0F" w:rsidRPr="004D74C4" w:rsidRDefault="00250C84" w:rsidP="00BC4147">
      <w:pPr>
        <w:tabs>
          <w:tab w:val="left" w:pos="561"/>
          <w:tab w:val="left" w:pos="4301"/>
          <w:tab w:val="center" w:pos="4544"/>
        </w:tabs>
        <w:spacing w:line="276" w:lineRule="auto"/>
        <w:jc w:val="both"/>
        <w:rPr>
          <w:rFonts w:ascii="Arial" w:hAnsi="Arial" w:cs="Arial"/>
          <w:sz w:val="21"/>
          <w:szCs w:val="21"/>
        </w:rPr>
      </w:pPr>
      <w:r w:rsidRPr="004D74C4">
        <w:rPr>
          <w:rFonts w:ascii="Arial" w:hAnsi="Arial" w:cs="Arial"/>
          <w:sz w:val="21"/>
          <w:szCs w:val="21"/>
        </w:rPr>
        <w:t>Krajský úřad dále uvádí, že se prvostupňový orgán dopustil závažného pochybení</w:t>
      </w:r>
      <w:r w:rsidR="00775137" w:rsidRPr="004D74C4">
        <w:rPr>
          <w:rFonts w:ascii="Arial" w:hAnsi="Arial" w:cs="Arial"/>
          <w:sz w:val="21"/>
          <w:szCs w:val="21"/>
        </w:rPr>
        <w:t xml:space="preserve">, když </w:t>
      </w:r>
      <w:r w:rsidRPr="004D74C4">
        <w:rPr>
          <w:rFonts w:ascii="Arial" w:hAnsi="Arial" w:cs="Arial"/>
          <w:sz w:val="21"/>
          <w:szCs w:val="21"/>
        </w:rPr>
        <w:t>uznal obviněného vinným ze spáchání přestupků proti občanskému soužití</w:t>
      </w:r>
      <w:r w:rsidR="00775137" w:rsidRPr="004D74C4">
        <w:rPr>
          <w:rFonts w:ascii="Arial" w:hAnsi="Arial" w:cs="Arial"/>
          <w:sz w:val="21"/>
          <w:szCs w:val="21"/>
        </w:rPr>
        <w:t xml:space="preserve"> podle § 7 odst. 1 písm. b) a c) bod 4. zákona o některých přestupcích – </w:t>
      </w:r>
      <w:r w:rsidRPr="004D74C4">
        <w:rPr>
          <w:rFonts w:ascii="Arial" w:hAnsi="Arial" w:cs="Arial"/>
          <w:sz w:val="21"/>
          <w:szCs w:val="21"/>
        </w:rPr>
        <w:t>cit. z rozhodnutí: „</w:t>
      </w:r>
      <w:r w:rsidR="003A6693" w:rsidRPr="004D74C4">
        <w:rPr>
          <w:rFonts w:ascii="Arial" w:hAnsi="Arial" w:cs="Arial"/>
          <w:sz w:val="21"/>
          <w:szCs w:val="21"/>
        </w:rPr>
        <w:t xml:space="preserve">ze spáchání přestupku proti občanskému soužití podle § 7 odst. 1 písm. c) bod 4 zákona č. 251/2016 Sb., o některých přestupcích, kterého se dopustil dne </w:t>
      </w:r>
      <w:proofErr w:type="gramStart"/>
      <w:r w:rsidR="003A6693" w:rsidRPr="004D74C4">
        <w:rPr>
          <w:rFonts w:ascii="Arial" w:hAnsi="Arial" w:cs="Arial"/>
          <w:sz w:val="21"/>
          <w:szCs w:val="21"/>
        </w:rPr>
        <w:t>07.03.2019</w:t>
      </w:r>
      <w:proofErr w:type="gramEnd"/>
      <w:r w:rsidR="003A6693" w:rsidRPr="004D74C4">
        <w:rPr>
          <w:rFonts w:ascii="Arial" w:hAnsi="Arial" w:cs="Arial"/>
          <w:sz w:val="21"/>
          <w:szCs w:val="21"/>
        </w:rPr>
        <w:t xml:space="preserve"> v době od 09:15 do 09:25 hodin v obci Dvůr Králové nad Labem – </w:t>
      </w:r>
      <w:proofErr w:type="spellStart"/>
      <w:r w:rsidR="003A6693" w:rsidRPr="004D74C4">
        <w:rPr>
          <w:rFonts w:ascii="Arial" w:hAnsi="Arial" w:cs="Arial"/>
          <w:sz w:val="21"/>
          <w:szCs w:val="21"/>
        </w:rPr>
        <w:t>Žireč</w:t>
      </w:r>
      <w:proofErr w:type="spellEnd"/>
      <w:r w:rsidR="003A6693" w:rsidRPr="004D74C4">
        <w:rPr>
          <w:rFonts w:ascii="Arial" w:hAnsi="Arial" w:cs="Arial"/>
          <w:sz w:val="21"/>
          <w:szCs w:val="21"/>
        </w:rPr>
        <w:t xml:space="preserve"> </w:t>
      </w:r>
      <w:proofErr w:type="spellStart"/>
      <w:r w:rsidR="003A6693" w:rsidRPr="004D74C4">
        <w:rPr>
          <w:rFonts w:ascii="Arial" w:hAnsi="Arial" w:cs="Arial"/>
          <w:sz w:val="21"/>
          <w:szCs w:val="21"/>
        </w:rPr>
        <w:t>čp</w:t>
      </w:r>
      <w:proofErr w:type="spellEnd"/>
      <w:r w:rsidR="003A6693" w:rsidRPr="004D74C4">
        <w:rPr>
          <w:rFonts w:ascii="Arial" w:hAnsi="Arial" w:cs="Arial"/>
          <w:sz w:val="21"/>
          <w:szCs w:val="21"/>
        </w:rPr>
        <w:t>. 153 a</w:t>
      </w:r>
      <w:r w:rsidR="00A9551B" w:rsidRPr="004D74C4">
        <w:rPr>
          <w:rFonts w:ascii="Arial" w:hAnsi="Arial" w:cs="Arial"/>
          <w:sz w:val="21"/>
          <w:szCs w:val="21"/>
        </w:rPr>
        <w:t> </w:t>
      </w:r>
      <w:r w:rsidR="003A6693" w:rsidRPr="004D74C4">
        <w:rPr>
          <w:rFonts w:ascii="Arial" w:hAnsi="Arial" w:cs="Arial"/>
          <w:sz w:val="21"/>
          <w:szCs w:val="21"/>
        </w:rPr>
        <w:t xml:space="preserve">to tím, že úmyslně narušil občanské soužití tak, že se vůči </w:t>
      </w:r>
      <w:r w:rsidR="008A705A">
        <w:rPr>
          <w:rFonts w:ascii="Arial" w:eastAsia="Arial" w:hAnsi="Arial" w:cs="Arial"/>
          <w:sz w:val="21"/>
          <w:szCs w:val="21"/>
        </w:rPr>
        <w:t>XXX</w:t>
      </w:r>
      <w:r w:rsidR="008A705A" w:rsidRPr="004D74C4">
        <w:rPr>
          <w:rFonts w:ascii="Arial" w:hAnsi="Arial" w:cs="Arial"/>
          <w:sz w:val="21"/>
          <w:szCs w:val="21"/>
        </w:rPr>
        <w:t xml:space="preserve"> </w:t>
      </w:r>
      <w:r w:rsidR="002942C0" w:rsidRPr="004D74C4">
        <w:rPr>
          <w:rFonts w:ascii="Arial" w:hAnsi="Arial" w:cs="Arial"/>
          <w:sz w:val="21"/>
          <w:szCs w:val="21"/>
        </w:rPr>
        <w:t>(pozn. krajského úřadu – chybí identifikace osoby)</w:t>
      </w:r>
      <w:r w:rsidR="003A6693" w:rsidRPr="004D74C4">
        <w:rPr>
          <w:rFonts w:ascii="Arial" w:hAnsi="Arial" w:cs="Arial"/>
          <w:sz w:val="21"/>
          <w:szCs w:val="21"/>
        </w:rPr>
        <w:t xml:space="preserve"> dopustil hrubého jednání a</w:t>
      </w:r>
      <w:r w:rsidR="002942C0" w:rsidRPr="004D74C4">
        <w:rPr>
          <w:rFonts w:ascii="Arial" w:hAnsi="Arial" w:cs="Arial"/>
          <w:sz w:val="21"/>
          <w:szCs w:val="21"/>
        </w:rPr>
        <w:t> </w:t>
      </w:r>
      <w:r w:rsidR="003A6693" w:rsidRPr="004D74C4">
        <w:rPr>
          <w:rFonts w:ascii="Arial" w:hAnsi="Arial" w:cs="Arial"/>
          <w:sz w:val="21"/>
          <w:szCs w:val="21"/>
        </w:rPr>
        <w:t>to tím, že ji chytil za pravou ruku v podpaží a odtáhl ji ode dveří a ze spáchání</w:t>
      </w:r>
      <w:r w:rsidR="00506AFB" w:rsidRPr="004D74C4">
        <w:rPr>
          <w:rFonts w:ascii="Arial" w:hAnsi="Arial" w:cs="Arial"/>
          <w:sz w:val="21"/>
          <w:szCs w:val="21"/>
        </w:rPr>
        <w:t xml:space="preserve"> přestupku proti občanskému soužití podle § 7 odst. 1 písm. b) zákona č.</w:t>
      </w:r>
      <w:r w:rsidR="00775137" w:rsidRPr="004D74C4">
        <w:rPr>
          <w:rFonts w:ascii="Arial" w:hAnsi="Arial" w:cs="Arial"/>
          <w:sz w:val="21"/>
          <w:szCs w:val="21"/>
        </w:rPr>
        <w:t> </w:t>
      </w:r>
      <w:r w:rsidR="00506AFB" w:rsidRPr="004D74C4">
        <w:rPr>
          <w:rFonts w:ascii="Arial" w:hAnsi="Arial" w:cs="Arial"/>
          <w:sz w:val="21"/>
          <w:szCs w:val="21"/>
        </w:rPr>
        <w:t xml:space="preserve">251/2016 Sb., o některých přestupcích, kterého se dopustil dne 07.03.2019 v době od 09:15 do 09:25 hodin v obci Dvůr Králové nad Labem – </w:t>
      </w:r>
      <w:proofErr w:type="spellStart"/>
      <w:r w:rsidR="00506AFB" w:rsidRPr="004D74C4">
        <w:rPr>
          <w:rFonts w:ascii="Arial" w:hAnsi="Arial" w:cs="Arial"/>
          <w:sz w:val="21"/>
          <w:szCs w:val="21"/>
        </w:rPr>
        <w:t>Žireč</w:t>
      </w:r>
      <w:proofErr w:type="spellEnd"/>
      <w:r w:rsidR="00506AFB" w:rsidRPr="004D74C4">
        <w:rPr>
          <w:rFonts w:ascii="Arial" w:hAnsi="Arial" w:cs="Arial"/>
          <w:sz w:val="21"/>
          <w:szCs w:val="21"/>
        </w:rPr>
        <w:t xml:space="preserve"> </w:t>
      </w:r>
      <w:proofErr w:type="spellStart"/>
      <w:r w:rsidR="00506AFB" w:rsidRPr="004D74C4">
        <w:rPr>
          <w:rFonts w:ascii="Arial" w:hAnsi="Arial" w:cs="Arial"/>
          <w:sz w:val="21"/>
          <w:szCs w:val="21"/>
        </w:rPr>
        <w:t>čp</w:t>
      </w:r>
      <w:proofErr w:type="spellEnd"/>
      <w:r w:rsidR="00506AFB" w:rsidRPr="004D74C4">
        <w:rPr>
          <w:rFonts w:ascii="Arial" w:hAnsi="Arial" w:cs="Arial"/>
          <w:sz w:val="21"/>
          <w:szCs w:val="21"/>
        </w:rPr>
        <w:t xml:space="preserve">. 153  a to tím, že úmyslně narušil občanské soužití ublížením na zdraví a to tak, že srazil k zemi </w:t>
      </w:r>
      <w:r w:rsidR="008A705A">
        <w:rPr>
          <w:rFonts w:ascii="Arial" w:eastAsia="Arial" w:hAnsi="Arial" w:cs="Arial"/>
          <w:sz w:val="21"/>
          <w:szCs w:val="21"/>
        </w:rPr>
        <w:t>XXX</w:t>
      </w:r>
      <w:r w:rsidR="008A705A" w:rsidRPr="004D74C4">
        <w:rPr>
          <w:rFonts w:ascii="Arial" w:hAnsi="Arial" w:cs="Arial"/>
          <w:sz w:val="21"/>
          <w:szCs w:val="21"/>
        </w:rPr>
        <w:t xml:space="preserve"> </w:t>
      </w:r>
      <w:r w:rsidR="002942C0" w:rsidRPr="004D74C4">
        <w:rPr>
          <w:rFonts w:ascii="Arial" w:hAnsi="Arial" w:cs="Arial"/>
          <w:sz w:val="21"/>
          <w:szCs w:val="21"/>
        </w:rPr>
        <w:t>(pozn. krajského úřadu – opět chybí identifikace osoby)</w:t>
      </w:r>
      <w:r w:rsidR="00506AFB" w:rsidRPr="004D74C4">
        <w:rPr>
          <w:rFonts w:ascii="Arial" w:hAnsi="Arial" w:cs="Arial"/>
          <w:sz w:val="21"/>
          <w:szCs w:val="21"/>
        </w:rPr>
        <w:t>, který tímto ztratil vědomí.</w:t>
      </w:r>
      <w:r w:rsidR="00B10E7E" w:rsidRPr="004D74C4">
        <w:rPr>
          <w:rFonts w:ascii="Arial" w:hAnsi="Arial" w:cs="Arial"/>
          <w:sz w:val="21"/>
          <w:szCs w:val="21"/>
        </w:rPr>
        <w:t>“</w:t>
      </w:r>
      <w:r w:rsidR="0007014F" w:rsidRPr="004D74C4">
        <w:rPr>
          <w:rFonts w:ascii="Arial" w:hAnsi="Arial" w:cs="Arial"/>
          <w:sz w:val="21"/>
          <w:szCs w:val="21"/>
        </w:rPr>
        <w:t>, neboť v</w:t>
      </w:r>
      <w:r w:rsidR="00775137" w:rsidRPr="004D74C4">
        <w:rPr>
          <w:rFonts w:ascii="Arial" w:hAnsi="Arial" w:cs="Arial"/>
          <w:sz w:val="21"/>
          <w:szCs w:val="21"/>
        </w:rPr>
        <w:t xml:space="preserve">ýrok o vině </w:t>
      </w:r>
      <w:r w:rsidR="0078708F" w:rsidRPr="004D74C4">
        <w:rPr>
          <w:rFonts w:ascii="Arial" w:hAnsi="Arial" w:cs="Arial"/>
          <w:sz w:val="21"/>
          <w:szCs w:val="21"/>
        </w:rPr>
        <w:t xml:space="preserve">nekoresponduje s předmětem řízení </w:t>
      </w:r>
      <w:r w:rsidR="00552DB3" w:rsidRPr="004D74C4">
        <w:rPr>
          <w:rFonts w:ascii="Arial" w:hAnsi="Arial" w:cs="Arial"/>
          <w:sz w:val="21"/>
          <w:szCs w:val="21"/>
        </w:rPr>
        <w:t>vymezeným</w:t>
      </w:r>
      <w:r w:rsidR="0078708F" w:rsidRPr="004D74C4">
        <w:rPr>
          <w:rFonts w:ascii="Arial" w:hAnsi="Arial" w:cs="Arial"/>
          <w:sz w:val="21"/>
          <w:szCs w:val="21"/>
        </w:rPr>
        <w:t xml:space="preserve"> prvostupňový</w:t>
      </w:r>
      <w:r w:rsidR="00552DB3" w:rsidRPr="004D74C4">
        <w:rPr>
          <w:rFonts w:ascii="Arial" w:hAnsi="Arial" w:cs="Arial"/>
          <w:sz w:val="21"/>
          <w:szCs w:val="21"/>
        </w:rPr>
        <w:t>m</w:t>
      </w:r>
      <w:r w:rsidR="0078708F" w:rsidRPr="004D74C4">
        <w:rPr>
          <w:rFonts w:ascii="Arial" w:hAnsi="Arial" w:cs="Arial"/>
          <w:sz w:val="21"/>
          <w:szCs w:val="21"/>
        </w:rPr>
        <w:t xml:space="preserve"> orgán</w:t>
      </w:r>
      <w:r w:rsidR="00552DB3" w:rsidRPr="004D74C4">
        <w:rPr>
          <w:rFonts w:ascii="Arial" w:hAnsi="Arial" w:cs="Arial"/>
          <w:sz w:val="21"/>
          <w:szCs w:val="21"/>
        </w:rPr>
        <w:t xml:space="preserve">em </w:t>
      </w:r>
      <w:r w:rsidR="0078708F" w:rsidRPr="004D74C4">
        <w:rPr>
          <w:rFonts w:ascii="Arial" w:hAnsi="Arial" w:cs="Arial"/>
          <w:sz w:val="21"/>
          <w:szCs w:val="21"/>
        </w:rPr>
        <w:t>v oznámení o zahájení řízení.</w:t>
      </w:r>
      <w:r w:rsidR="0078708F" w:rsidRPr="004D74C4">
        <w:rPr>
          <w:rFonts w:ascii="Arial" w:hAnsi="Arial" w:cs="Arial"/>
          <w:color w:val="FF0000"/>
          <w:sz w:val="21"/>
          <w:szCs w:val="21"/>
        </w:rPr>
        <w:t xml:space="preserve"> </w:t>
      </w:r>
      <w:r w:rsidR="00775137" w:rsidRPr="004D74C4">
        <w:rPr>
          <w:rFonts w:ascii="Arial" w:hAnsi="Arial" w:cs="Arial"/>
          <w:sz w:val="21"/>
          <w:szCs w:val="21"/>
        </w:rPr>
        <w:t xml:space="preserve">Prvostupňový orgán přípisem ze dne </w:t>
      </w:r>
      <w:proofErr w:type="gramStart"/>
      <w:r w:rsidR="00775137" w:rsidRPr="004D74C4">
        <w:rPr>
          <w:rFonts w:ascii="Arial" w:hAnsi="Arial" w:cs="Arial"/>
          <w:sz w:val="21"/>
          <w:szCs w:val="21"/>
        </w:rPr>
        <w:t>10.09.2019</w:t>
      </w:r>
      <w:proofErr w:type="gramEnd"/>
      <w:r w:rsidR="00775137" w:rsidRPr="004D74C4">
        <w:rPr>
          <w:rFonts w:ascii="Arial" w:hAnsi="Arial" w:cs="Arial"/>
          <w:sz w:val="21"/>
          <w:szCs w:val="21"/>
        </w:rPr>
        <w:t xml:space="preserve"> oznámil </w:t>
      </w:r>
      <w:r w:rsidR="00775137" w:rsidRPr="004D74C4">
        <w:rPr>
          <w:rFonts w:ascii="Arial" w:hAnsi="Arial" w:cs="Arial"/>
          <w:sz w:val="21"/>
          <w:szCs w:val="21"/>
        </w:rPr>
        <w:lastRenderedPageBreak/>
        <w:t xml:space="preserve">obviněnému </w:t>
      </w:r>
      <w:r w:rsidR="008A705A">
        <w:rPr>
          <w:rFonts w:ascii="Arial" w:eastAsia="Arial" w:hAnsi="Arial" w:cs="Arial"/>
          <w:sz w:val="21"/>
          <w:szCs w:val="21"/>
        </w:rPr>
        <w:t xml:space="preserve">XXX </w:t>
      </w:r>
      <w:r w:rsidR="00775137" w:rsidRPr="004D74C4">
        <w:rPr>
          <w:rFonts w:ascii="Arial" w:hAnsi="Arial" w:cs="Arial"/>
          <w:sz w:val="21"/>
          <w:szCs w:val="21"/>
        </w:rPr>
        <w:t xml:space="preserve">zahájení řízení </w:t>
      </w:r>
      <w:r w:rsidR="00B10E7E" w:rsidRPr="004D74C4">
        <w:rPr>
          <w:rFonts w:ascii="Arial" w:hAnsi="Arial" w:cs="Arial"/>
          <w:sz w:val="21"/>
          <w:szCs w:val="21"/>
        </w:rPr>
        <w:t xml:space="preserve">pouze </w:t>
      </w:r>
      <w:r w:rsidR="00775137" w:rsidRPr="004D74C4">
        <w:rPr>
          <w:rFonts w:ascii="Arial" w:hAnsi="Arial" w:cs="Arial"/>
          <w:sz w:val="21"/>
          <w:szCs w:val="21"/>
        </w:rPr>
        <w:t>ve věci přestupku proti občanskému soužití podle § 7 odst. 1 písm. b) zákona o</w:t>
      </w:r>
      <w:r w:rsidR="002942C0" w:rsidRPr="004D74C4">
        <w:rPr>
          <w:rFonts w:ascii="Arial" w:hAnsi="Arial" w:cs="Arial"/>
          <w:sz w:val="21"/>
          <w:szCs w:val="21"/>
        </w:rPr>
        <w:t> </w:t>
      </w:r>
      <w:r w:rsidR="00775137" w:rsidRPr="004D74C4">
        <w:rPr>
          <w:rFonts w:ascii="Arial" w:hAnsi="Arial" w:cs="Arial"/>
          <w:sz w:val="21"/>
          <w:szCs w:val="21"/>
        </w:rPr>
        <w:t>některých přestupcích – cit. z přípisu: „se měl dopustit přestupku proti občanskému soužití podle §7 odst. 1 písm. b) bod zákona č. 251/2016 Sb., o</w:t>
      </w:r>
      <w:r w:rsidR="00960798" w:rsidRPr="004D74C4">
        <w:rPr>
          <w:rFonts w:ascii="Arial" w:hAnsi="Arial" w:cs="Arial"/>
          <w:sz w:val="21"/>
          <w:szCs w:val="21"/>
        </w:rPr>
        <w:t> </w:t>
      </w:r>
      <w:r w:rsidR="00775137" w:rsidRPr="004D74C4">
        <w:rPr>
          <w:rFonts w:ascii="Arial" w:hAnsi="Arial" w:cs="Arial"/>
          <w:sz w:val="21"/>
          <w:szCs w:val="21"/>
        </w:rPr>
        <w:t>některých přestupcích (dále jen zákon o</w:t>
      </w:r>
      <w:r w:rsidR="002942C0" w:rsidRPr="004D74C4">
        <w:rPr>
          <w:rFonts w:ascii="Arial" w:hAnsi="Arial" w:cs="Arial"/>
          <w:sz w:val="21"/>
          <w:szCs w:val="21"/>
        </w:rPr>
        <w:t> </w:t>
      </w:r>
      <w:r w:rsidR="00775137" w:rsidRPr="004D74C4">
        <w:rPr>
          <w:rFonts w:ascii="Arial" w:hAnsi="Arial" w:cs="Arial"/>
          <w:sz w:val="21"/>
          <w:szCs w:val="21"/>
        </w:rPr>
        <w:t xml:space="preserve">přestupcích) tím, že dne 07.03.2019 v době od 09:15 do 09:25 hodin v obci </w:t>
      </w:r>
      <w:proofErr w:type="spellStart"/>
      <w:r w:rsidR="00775137" w:rsidRPr="004D74C4">
        <w:rPr>
          <w:rFonts w:ascii="Arial" w:hAnsi="Arial" w:cs="Arial"/>
          <w:sz w:val="21"/>
          <w:szCs w:val="21"/>
        </w:rPr>
        <w:t>Žireč</w:t>
      </w:r>
      <w:proofErr w:type="spellEnd"/>
      <w:r w:rsidR="00775137" w:rsidRPr="004D74C4">
        <w:rPr>
          <w:rFonts w:ascii="Arial" w:hAnsi="Arial" w:cs="Arial"/>
          <w:sz w:val="21"/>
          <w:szCs w:val="21"/>
        </w:rPr>
        <w:t xml:space="preserve"> </w:t>
      </w:r>
      <w:proofErr w:type="spellStart"/>
      <w:r w:rsidR="00775137" w:rsidRPr="004D74C4">
        <w:rPr>
          <w:rFonts w:ascii="Arial" w:hAnsi="Arial" w:cs="Arial"/>
          <w:sz w:val="21"/>
          <w:szCs w:val="21"/>
        </w:rPr>
        <w:t>čp</w:t>
      </w:r>
      <w:proofErr w:type="spellEnd"/>
      <w:r w:rsidR="00775137" w:rsidRPr="004D74C4">
        <w:rPr>
          <w:rFonts w:ascii="Arial" w:hAnsi="Arial" w:cs="Arial"/>
          <w:sz w:val="21"/>
          <w:szCs w:val="21"/>
        </w:rPr>
        <w:t xml:space="preserve">. 153 úmyslně narušil občanské soužití ublížením na zdraví a to tím, že chytil </w:t>
      </w:r>
      <w:r w:rsidR="008A705A">
        <w:rPr>
          <w:rFonts w:ascii="Arial" w:eastAsia="Arial" w:hAnsi="Arial" w:cs="Arial"/>
          <w:sz w:val="21"/>
          <w:szCs w:val="21"/>
        </w:rPr>
        <w:t xml:space="preserve">XXX </w:t>
      </w:r>
      <w:r w:rsidR="00775137" w:rsidRPr="004D74C4">
        <w:rPr>
          <w:rFonts w:ascii="Arial" w:hAnsi="Arial" w:cs="Arial"/>
          <w:sz w:val="21"/>
          <w:szCs w:val="21"/>
        </w:rPr>
        <w:t>za pravou ruku v podpaží a odtáhl ji od dveří, čímž jí způsobil hematom.“</w:t>
      </w:r>
      <w:r w:rsidR="00BC4147" w:rsidRPr="004D74C4">
        <w:rPr>
          <w:rFonts w:ascii="Arial" w:hAnsi="Arial" w:cs="Arial"/>
          <w:sz w:val="21"/>
          <w:szCs w:val="21"/>
        </w:rPr>
        <w:t xml:space="preserve"> Postup</w:t>
      </w:r>
      <w:r w:rsidR="00161FA5" w:rsidRPr="004D74C4">
        <w:rPr>
          <w:rFonts w:ascii="Arial" w:hAnsi="Arial" w:cs="Arial"/>
          <w:sz w:val="21"/>
          <w:szCs w:val="21"/>
        </w:rPr>
        <w:t>em</w:t>
      </w:r>
      <w:r w:rsidR="00BC4147" w:rsidRPr="004D74C4">
        <w:rPr>
          <w:rFonts w:ascii="Arial" w:hAnsi="Arial" w:cs="Arial"/>
          <w:sz w:val="21"/>
          <w:szCs w:val="21"/>
        </w:rPr>
        <w:t xml:space="preserve"> prvostupňového orgánu, když uznal obviněného vinným i z</w:t>
      </w:r>
      <w:r w:rsidR="002942C0" w:rsidRPr="004D74C4">
        <w:rPr>
          <w:rFonts w:ascii="Arial" w:hAnsi="Arial" w:cs="Arial"/>
          <w:sz w:val="21"/>
          <w:szCs w:val="21"/>
        </w:rPr>
        <w:t> </w:t>
      </w:r>
      <w:r w:rsidR="00BC4147" w:rsidRPr="004D74C4">
        <w:rPr>
          <w:rFonts w:ascii="Arial" w:hAnsi="Arial" w:cs="Arial"/>
          <w:sz w:val="21"/>
          <w:szCs w:val="21"/>
        </w:rPr>
        <w:t>přestupku</w:t>
      </w:r>
      <w:r w:rsidR="002942C0" w:rsidRPr="004D74C4">
        <w:rPr>
          <w:rFonts w:ascii="Arial" w:hAnsi="Arial" w:cs="Arial"/>
          <w:sz w:val="21"/>
          <w:szCs w:val="21"/>
        </w:rPr>
        <w:t xml:space="preserve"> proti občanskému soužití, kterého se měl obviněný </w:t>
      </w:r>
      <w:proofErr w:type="gramStart"/>
      <w:r w:rsidR="002942C0" w:rsidRPr="004D74C4">
        <w:rPr>
          <w:rFonts w:ascii="Arial" w:hAnsi="Arial" w:cs="Arial"/>
          <w:sz w:val="21"/>
          <w:szCs w:val="21"/>
        </w:rPr>
        <w:t xml:space="preserve">dopustit </w:t>
      </w:r>
      <w:r w:rsidR="00BC4147" w:rsidRPr="004D74C4">
        <w:rPr>
          <w:rFonts w:ascii="Arial" w:hAnsi="Arial" w:cs="Arial"/>
          <w:sz w:val="21"/>
          <w:szCs w:val="21"/>
        </w:rPr>
        <w:t xml:space="preserve"> vůči</w:t>
      </w:r>
      <w:proofErr w:type="gramEnd"/>
      <w:r w:rsidR="00BC4147" w:rsidRPr="004D74C4">
        <w:rPr>
          <w:rFonts w:ascii="Arial" w:hAnsi="Arial" w:cs="Arial"/>
          <w:sz w:val="21"/>
          <w:szCs w:val="21"/>
        </w:rPr>
        <w:t xml:space="preserve"> </w:t>
      </w:r>
      <w:r w:rsidR="008A705A">
        <w:rPr>
          <w:rFonts w:ascii="Arial" w:eastAsia="Arial" w:hAnsi="Arial" w:cs="Arial"/>
          <w:sz w:val="21"/>
          <w:szCs w:val="21"/>
        </w:rPr>
        <w:t>XXX</w:t>
      </w:r>
      <w:r w:rsidR="00BC4147" w:rsidRPr="004D74C4">
        <w:rPr>
          <w:rFonts w:ascii="Arial" w:hAnsi="Arial" w:cs="Arial"/>
          <w:sz w:val="21"/>
          <w:szCs w:val="21"/>
        </w:rPr>
        <w:t>, aniž by v této věci zahájil řízení, a</w:t>
      </w:r>
      <w:r w:rsidR="0035181C" w:rsidRPr="004D74C4">
        <w:rPr>
          <w:rFonts w:ascii="Arial" w:hAnsi="Arial" w:cs="Arial"/>
          <w:sz w:val="21"/>
          <w:szCs w:val="21"/>
        </w:rPr>
        <w:t> </w:t>
      </w:r>
      <w:r w:rsidR="00BC4147" w:rsidRPr="004D74C4">
        <w:rPr>
          <w:rFonts w:ascii="Arial" w:hAnsi="Arial" w:cs="Arial"/>
          <w:sz w:val="21"/>
          <w:szCs w:val="21"/>
        </w:rPr>
        <w:t>když překvalifikoval přestupek</w:t>
      </w:r>
      <w:r w:rsidR="002942C0" w:rsidRPr="004D74C4">
        <w:rPr>
          <w:rFonts w:ascii="Arial" w:hAnsi="Arial" w:cs="Arial"/>
          <w:sz w:val="21"/>
          <w:szCs w:val="21"/>
        </w:rPr>
        <w:t xml:space="preserve"> proti občanskému soužití podle § 7 odst. 1 písm. b) zákona o</w:t>
      </w:r>
      <w:r w:rsidR="0035181C" w:rsidRPr="004D74C4">
        <w:rPr>
          <w:rFonts w:ascii="Arial" w:hAnsi="Arial" w:cs="Arial"/>
          <w:sz w:val="21"/>
          <w:szCs w:val="21"/>
        </w:rPr>
        <w:t> </w:t>
      </w:r>
      <w:r w:rsidR="002942C0" w:rsidRPr="004D74C4">
        <w:rPr>
          <w:rFonts w:ascii="Arial" w:hAnsi="Arial" w:cs="Arial"/>
          <w:sz w:val="21"/>
          <w:szCs w:val="21"/>
        </w:rPr>
        <w:t>některých přestupcích</w:t>
      </w:r>
      <w:r w:rsidR="00BC4147" w:rsidRPr="004D74C4">
        <w:rPr>
          <w:rFonts w:ascii="Arial" w:hAnsi="Arial" w:cs="Arial"/>
          <w:sz w:val="21"/>
          <w:szCs w:val="21"/>
        </w:rPr>
        <w:t xml:space="preserve">, kterého se měl obviněný dopustit vůči </w:t>
      </w:r>
      <w:r w:rsidR="008A705A">
        <w:rPr>
          <w:rFonts w:ascii="Arial" w:eastAsia="Arial" w:hAnsi="Arial" w:cs="Arial"/>
          <w:sz w:val="21"/>
          <w:szCs w:val="21"/>
        </w:rPr>
        <w:t>XXX</w:t>
      </w:r>
      <w:r w:rsidR="00BC4147" w:rsidRPr="004D74C4">
        <w:rPr>
          <w:rFonts w:ascii="Arial" w:hAnsi="Arial" w:cs="Arial"/>
          <w:sz w:val="21"/>
          <w:szCs w:val="21"/>
        </w:rPr>
        <w:t xml:space="preserve">, na přestupek proti občanskému soužití podle § 7 odst. 1 písm. c) bod 4. zákona o některých přestupcích, aniž by </w:t>
      </w:r>
      <w:r w:rsidR="00F22F6B" w:rsidRPr="004D74C4">
        <w:rPr>
          <w:rFonts w:ascii="Arial" w:hAnsi="Arial" w:cs="Arial"/>
          <w:sz w:val="21"/>
          <w:szCs w:val="21"/>
        </w:rPr>
        <w:t xml:space="preserve">byla ve spisové dokumentaci zmínka </w:t>
      </w:r>
      <w:r w:rsidR="00BC4147" w:rsidRPr="004D74C4">
        <w:rPr>
          <w:rFonts w:ascii="Arial" w:hAnsi="Arial" w:cs="Arial"/>
          <w:sz w:val="21"/>
          <w:szCs w:val="21"/>
        </w:rPr>
        <w:t>o tom</w:t>
      </w:r>
      <w:r w:rsidR="00F22F6B" w:rsidRPr="004D74C4">
        <w:rPr>
          <w:rFonts w:ascii="Arial" w:hAnsi="Arial" w:cs="Arial"/>
          <w:sz w:val="21"/>
          <w:szCs w:val="21"/>
        </w:rPr>
        <w:t>, že</w:t>
      </w:r>
      <w:r w:rsidR="00BC4147" w:rsidRPr="004D74C4">
        <w:rPr>
          <w:rFonts w:ascii="Arial" w:hAnsi="Arial" w:cs="Arial"/>
          <w:sz w:val="21"/>
          <w:szCs w:val="21"/>
        </w:rPr>
        <w:t xml:space="preserve"> </w:t>
      </w:r>
      <w:r w:rsidR="00DB57E9" w:rsidRPr="004D74C4">
        <w:rPr>
          <w:rFonts w:ascii="Arial" w:hAnsi="Arial" w:cs="Arial"/>
          <w:sz w:val="21"/>
          <w:szCs w:val="21"/>
        </w:rPr>
        <w:t>o</w:t>
      </w:r>
      <w:r w:rsidR="00161FA5" w:rsidRPr="004D74C4">
        <w:rPr>
          <w:rFonts w:ascii="Arial" w:hAnsi="Arial" w:cs="Arial"/>
          <w:sz w:val="21"/>
          <w:szCs w:val="21"/>
        </w:rPr>
        <w:t xml:space="preserve"> změn</w:t>
      </w:r>
      <w:r w:rsidR="00DB57E9" w:rsidRPr="004D74C4">
        <w:rPr>
          <w:rFonts w:ascii="Arial" w:hAnsi="Arial" w:cs="Arial"/>
          <w:sz w:val="21"/>
          <w:szCs w:val="21"/>
        </w:rPr>
        <w:t>ě</w:t>
      </w:r>
      <w:r w:rsidR="00161FA5" w:rsidRPr="004D74C4">
        <w:rPr>
          <w:rFonts w:ascii="Arial" w:hAnsi="Arial" w:cs="Arial"/>
          <w:sz w:val="21"/>
          <w:szCs w:val="21"/>
        </w:rPr>
        <w:t xml:space="preserve"> právní kvalifikace byl obviněný poučen</w:t>
      </w:r>
      <w:r w:rsidR="00BC4147" w:rsidRPr="004D74C4">
        <w:rPr>
          <w:rFonts w:ascii="Arial" w:hAnsi="Arial" w:cs="Arial"/>
          <w:sz w:val="21"/>
          <w:szCs w:val="21"/>
        </w:rPr>
        <w:t>,</w:t>
      </w:r>
      <w:r w:rsidR="0007014F" w:rsidRPr="004D74C4">
        <w:rPr>
          <w:rFonts w:ascii="Arial" w:hAnsi="Arial" w:cs="Arial"/>
          <w:sz w:val="21"/>
          <w:szCs w:val="21"/>
        </w:rPr>
        <w:t xml:space="preserve"> </w:t>
      </w:r>
      <w:r w:rsidR="00023C0F" w:rsidRPr="004D74C4">
        <w:rPr>
          <w:rFonts w:ascii="Arial" w:hAnsi="Arial" w:cs="Arial"/>
          <w:sz w:val="21"/>
          <w:szCs w:val="21"/>
        </w:rPr>
        <w:t>došlo k porušení ústavně garantovaného práva obviněného na spravedlivý proces</w:t>
      </w:r>
      <w:r w:rsidR="002868BB" w:rsidRPr="004D74C4">
        <w:rPr>
          <w:rFonts w:ascii="Arial" w:hAnsi="Arial" w:cs="Arial"/>
          <w:sz w:val="21"/>
          <w:szCs w:val="21"/>
        </w:rPr>
        <w:t>, jež je zakotveno v čl. 36 a násl. Listiny základních práv a svobod a v čl. 6 Úmluvy o ochraně lidských práv a základních svobod</w:t>
      </w:r>
      <w:r w:rsidR="00F22F6B" w:rsidRPr="004D74C4">
        <w:rPr>
          <w:rFonts w:ascii="Arial" w:hAnsi="Arial" w:cs="Arial"/>
          <w:sz w:val="21"/>
          <w:szCs w:val="21"/>
        </w:rPr>
        <w:t>.</w:t>
      </w:r>
    </w:p>
    <w:p w:rsidR="00250C84" w:rsidRPr="004D74C4" w:rsidRDefault="00250C84" w:rsidP="00DC58B8">
      <w:pPr>
        <w:tabs>
          <w:tab w:val="left" w:pos="561"/>
          <w:tab w:val="left" w:pos="4301"/>
          <w:tab w:val="center" w:pos="4544"/>
        </w:tabs>
        <w:spacing w:line="276" w:lineRule="auto"/>
        <w:jc w:val="both"/>
        <w:rPr>
          <w:rFonts w:ascii="Arial" w:hAnsi="Arial" w:cs="Arial"/>
          <w:sz w:val="21"/>
          <w:szCs w:val="21"/>
        </w:rPr>
      </w:pPr>
    </w:p>
    <w:p w:rsidR="00F541AF" w:rsidRPr="004D74C4" w:rsidRDefault="00DC58B8" w:rsidP="007309AD">
      <w:pPr>
        <w:spacing w:line="276" w:lineRule="auto"/>
        <w:jc w:val="both"/>
        <w:rPr>
          <w:rFonts w:ascii="Arial" w:hAnsi="Arial" w:cs="Arial"/>
          <w:sz w:val="21"/>
          <w:szCs w:val="21"/>
        </w:rPr>
      </w:pPr>
      <w:r w:rsidRPr="004D74C4">
        <w:rPr>
          <w:rFonts w:ascii="Arial" w:hAnsi="Arial" w:cs="Arial"/>
          <w:sz w:val="21"/>
          <w:szCs w:val="21"/>
        </w:rPr>
        <w:t xml:space="preserve">Další závažné procesní pochybení, v jehož důsledku je rozhodnutí prvostupňového orgánu nepřezkoumatelné, bylo shledáno </w:t>
      </w:r>
      <w:r w:rsidR="004C09E4" w:rsidRPr="004D74C4">
        <w:rPr>
          <w:rFonts w:ascii="Arial" w:hAnsi="Arial" w:cs="Arial"/>
          <w:sz w:val="21"/>
          <w:szCs w:val="21"/>
        </w:rPr>
        <w:t xml:space="preserve">v tom, že </w:t>
      </w:r>
      <w:r w:rsidR="00552DB3" w:rsidRPr="004D74C4">
        <w:rPr>
          <w:rFonts w:ascii="Arial" w:hAnsi="Arial" w:cs="Arial"/>
          <w:sz w:val="21"/>
          <w:szCs w:val="21"/>
        </w:rPr>
        <w:t xml:space="preserve">odůvodnění rozhodnutí není podloženo obsahem spisu. </w:t>
      </w:r>
      <w:r w:rsidR="000143C1" w:rsidRPr="004D74C4">
        <w:rPr>
          <w:rFonts w:ascii="Arial" w:hAnsi="Arial" w:cs="Arial"/>
          <w:sz w:val="21"/>
          <w:szCs w:val="21"/>
        </w:rPr>
        <w:t>Prvostupňový orgán v rozhodnutí odkazuje na výpovědi svědků a obviněného, které měl</w:t>
      </w:r>
      <w:r w:rsidR="00F541AF" w:rsidRPr="004D74C4">
        <w:rPr>
          <w:rFonts w:ascii="Arial" w:hAnsi="Arial" w:cs="Arial"/>
          <w:sz w:val="21"/>
          <w:szCs w:val="21"/>
        </w:rPr>
        <w:t>y</w:t>
      </w:r>
      <w:r w:rsidR="000143C1" w:rsidRPr="004D74C4">
        <w:rPr>
          <w:rFonts w:ascii="Arial" w:hAnsi="Arial" w:cs="Arial"/>
          <w:sz w:val="21"/>
          <w:szCs w:val="21"/>
        </w:rPr>
        <w:t xml:space="preserve"> být učiněny u prvostupňového orgánu, avšak </w:t>
      </w:r>
      <w:r w:rsidR="00552DB3" w:rsidRPr="004D74C4">
        <w:rPr>
          <w:rFonts w:ascii="Arial" w:hAnsi="Arial" w:cs="Arial"/>
          <w:sz w:val="21"/>
          <w:szCs w:val="21"/>
        </w:rPr>
        <w:t xml:space="preserve">záznam těchto výpovědí </w:t>
      </w:r>
      <w:r w:rsidR="000143C1" w:rsidRPr="004D74C4">
        <w:rPr>
          <w:rFonts w:ascii="Arial" w:hAnsi="Arial" w:cs="Arial"/>
          <w:sz w:val="21"/>
          <w:szCs w:val="21"/>
        </w:rPr>
        <w:t>ve spisové dokumentaci absentu</w:t>
      </w:r>
      <w:r w:rsidR="00F541AF" w:rsidRPr="004D74C4">
        <w:rPr>
          <w:rFonts w:ascii="Arial" w:hAnsi="Arial" w:cs="Arial"/>
          <w:sz w:val="21"/>
          <w:szCs w:val="21"/>
        </w:rPr>
        <w:t>j</w:t>
      </w:r>
      <w:r w:rsidR="00552DB3" w:rsidRPr="004D74C4">
        <w:rPr>
          <w:rFonts w:ascii="Arial" w:hAnsi="Arial" w:cs="Arial"/>
          <w:sz w:val="21"/>
          <w:szCs w:val="21"/>
        </w:rPr>
        <w:t>e</w:t>
      </w:r>
      <w:r w:rsidR="001412FB" w:rsidRPr="004D74C4">
        <w:rPr>
          <w:rFonts w:ascii="Arial" w:hAnsi="Arial" w:cs="Arial"/>
          <w:sz w:val="21"/>
          <w:szCs w:val="21"/>
        </w:rPr>
        <w:t xml:space="preserve"> (chybí protokol z ústního jednání)</w:t>
      </w:r>
      <w:r w:rsidR="00F541AF" w:rsidRPr="004D74C4">
        <w:rPr>
          <w:rFonts w:ascii="Arial" w:hAnsi="Arial" w:cs="Arial"/>
          <w:sz w:val="21"/>
          <w:szCs w:val="21"/>
        </w:rPr>
        <w:t xml:space="preserve">. Odhlédne-li krajský úřad od skutečnosti, že nelze uvedené výpovědi pro jejich absenci ve spisu relevantním způsobem přezkoumat, tak </w:t>
      </w:r>
      <w:r w:rsidR="004125C6" w:rsidRPr="004D74C4">
        <w:rPr>
          <w:rFonts w:ascii="Arial" w:hAnsi="Arial" w:cs="Arial"/>
          <w:sz w:val="21"/>
          <w:szCs w:val="21"/>
        </w:rPr>
        <w:t>dále považuje za vhodné podotknout, že prvostupňový orgán nedostál ani své povinnosti řádně odůvodnit vydan</w:t>
      </w:r>
      <w:r w:rsidR="0058658F" w:rsidRPr="004D74C4">
        <w:rPr>
          <w:rFonts w:ascii="Arial" w:hAnsi="Arial" w:cs="Arial"/>
          <w:sz w:val="21"/>
          <w:szCs w:val="21"/>
        </w:rPr>
        <w:t>é rozhodnutí</w:t>
      </w:r>
      <w:r w:rsidR="004125C6" w:rsidRPr="004D74C4">
        <w:rPr>
          <w:rFonts w:ascii="Arial" w:hAnsi="Arial" w:cs="Arial"/>
          <w:sz w:val="21"/>
          <w:szCs w:val="21"/>
        </w:rPr>
        <w:t xml:space="preserve">. </w:t>
      </w:r>
      <w:proofErr w:type="spellStart"/>
      <w:r w:rsidR="0058658F" w:rsidRPr="004D74C4">
        <w:rPr>
          <w:rFonts w:ascii="Arial" w:hAnsi="Arial" w:cs="Arial"/>
          <w:sz w:val="21"/>
          <w:szCs w:val="21"/>
        </w:rPr>
        <w:t>Prvostupňový</w:t>
      </w:r>
      <w:proofErr w:type="spellEnd"/>
      <w:r w:rsidR="0058658F" w:rsidRPr="004D74C4">
        <w:rPr>
          <w:rFonts w:ascii="Arial" w:hAnsi="Arial" w:cs="Arial"/>
          <w:sz w:val="21"/>
          <w:szCs w:val="21"/>
        </w:rPr>
        <w:t xml:space="preserve"> orgán v odůvodnění v podstatě pouze zreprodukoval</w:t>
      </w:r>
      <w:r w:rsidR="00250C84" w:rsidRPr="004D74C4">
        <w:rPr>
          <w:rFonts w:ascii="Arial" w:hAnsi="Arial" w:cs="Arial"/>
          <w:sz w:val="21"/>
          <w:szCs w:val="21"/>
        </w:rPr>
        <w:t xml:space="preserve"> obsah oznámení přestupku, jež obdržel od PČR a (neexistující)</w:t>
      </w:r>
      <w:r w:rsidR="0058658F" w:rsidRPr="004D74C4">
        <w:rPr>
          <w:rFonts w:ascii="Arial" w:hAnsi="Arial" w:cs="Arial"/>
          <w:sz w:val="21"/>
          <w:szCs w:val="21"/>
        </w:rPr>
        <w:t xml:space="preserve"> </w:t>
      </w:r>
      <w:r w:rsidR="00250C84" w:rsidRPr="004D74C4">
        <w:rPr>
          <w:rFonts w:ascii="Arial" w:hAnsi="Arial" w:cs="Arial"/>
          <w:sz w:val="21"/>
          <w:szCs w:val="21"/>
        </w:rPr>
        <w:t xml:space="preserve">výpovědi svědků a obviněného, </w:t>
      </w:r>
      <w:r w:rsidR="0058658F" w:rsidRPr="004D74C4">
        <w:rPr>
          <w:rFonts w:ascii="Arial" w:hAnsi="Arial" w:cs="Arial"/>
          <w:sz w:val="21"/>
          <w:szCs w:val="21"/>
        </w:rPr>
        <w:t>a </w:t>
      </w:r>
      <w:r w:rsidR="00250C84" w:rsidRPr="004D74C4">
        <w:rPr>
          <w:rFonts w:ascii="Arial" w:hAnsi="Arial" w:cs="Arial"/>
          <w:sz w:val="21"/>
          <w:szCs w:val="21"/>
        </w:rPr>
        <w:t xml:space="preserve">poté se již </w:t>
      </w:r>
      <w:r w:rsidR="0058658F" w:rsidRPr="004D74C4">
        <w:rPr>
          <w:rFonts w:ascii="Arial" w:hAnsi="Arial" w:cs="Arial"/>
          <w:sz w:val="21"/>
          <w:szCs w:val="21"/>
        </w:rPr>
        <w:t>omezil na konstatování, že „Správní orgán při rozhodování vyšel ze spisu, který obsahuje výše popsané výpovědi a listiny a došel k závěru, že jednání obviněného naplnilo všechny znaky uvedeného přestupku.“ Z uvedené formulace předně není vůbec zřejmé, jaká skutková zjištění prvostupňový orgán učinil (což je v rozporu s jednou ze základních zásad správního řízení zakotvenou v § 3 správního řádu). Uvedené odůvodnění nadto zcela postrádá úvahy, z čeho dovodil naplnění všech znaků (tj. formálních i materiálního) přestupk</w:t>
      </w:r>
      <w:r w:rsidR="007B6EC4" w:rsidRPr="004D74C4">
        <w:rPr>
          <w:rFonts w:ascii="Arial" w:hAnsi="Arial" w:cs="Arial"/>
          <w:sz w:val="21"/>
          <w:szCs w:val="21"/>
        </w:rPr>
        <w:t>ů</w:t>
      </w:r>
      <w:r w:rsidR="0058658F" w:rsidRPr="004D74C4">
        <w:rPr>
          <w:rFonts w:ascii="Arial" w:hAnsi="Arial" w:cs="Arial"/>
          <w:sz w:val="21"/>
          <w:szCs w:val="21"/>
        </w:rPr>
        <w:t>, z je</w:t>
      </w:r>
      <w:r w:rsidR="007B6EC4" w:rsidRPr="004D74C4">
        <w:rPr>
          <w:rFonts w:ascii="Arial" w:hAnsi="Arial" w:cs="Arial"/>
          <w:sz w:val="21"/>
          <w:szCs w:val="21"/>
        </w:rPr>
        <w:t>jichž</w:t>
      </w:r>
      <w:r w:rsidR="0058658F" w:rsidRPr="004D74C4">
        <w:rPr>
          <w:rFonts w:ascii="Arial" w:hAnsi="Arial" w:cs="Arial"/>
          <w:sz w:val="21"/>
          <w:szCs w:val="21"/>
        </w:rPr>
        <w:t xml:space="preserve"> spáchání uznal obviněného vinným. Absence těchto úvah zakládá nepřezkoumatelnost rozhodnutí, která jej činí nezákonným, kdy k této nezákonnosti krajský úřad musí přihlížet z úřední povinnosti. Pojem přestupku je právně vymezen v zákoně o odpovědnosti za přestupky a řízení o nich, a to v jeho ustanovení § 5 – „Přestupkem je společensky škodlivý protiprávní čin, který je v zákoně za přestupek výslovně označen a který vykazuje znaky stanovené zákonem, nejde-li o trestný čin.“ Pojem přestupku je vymezen jeho materiálním znakem a znaky formálními, přičemž všechny tyto znaky musí být naplněny současně. To znamená, že jednání, které má sice formální znaky, ale neporušuje nebo neohrožuje zájem společnosti – tj. chybí materiální znak, není přestupkem</w:t>
      </w:r>
      <w:r w:rsidR="00552DB3" w:rsidRPr="004D74C4">
        <w:rPr>
          <w:rFonts w:ascii="Arial" w:hAnsi="Arial" w:cs="Arial"/>
          <w:sz w:val="21"/>
          <w:szCs w:val="21"/>
        </w:rPr>
        <w:t>,</w:t>
      </w:r>
      <w:r w:rsidR="0058658F" w:rsidRPr="004D74C4">
        <w:rPr>
          <w:rFonts w:ascii="Arial" w:hAnsi="Arial" w:cs="Arial"/>
          <w:sz w:val="21"/>
          <w:szCs w:val="21"/>
        </w:rPr>
        <w:t xml:space="preserve"> a opačně. </w:t>
      </w:r>
      <w:r w:rsidR="0058658F" w:rsidRPr="004D74C4">
        <w:rPr>
          <w:rFonts w:ascii="Arial" w:hAnsi="Arial" w:cs="Arial"/>
          <w:bCs/>
          <w:sz w:val="21"/>
          <w:szCs w:val="21"/>
        </w:rPr>
        <w:t>P</w:t>
      </w:r>
      <w:r w:rsidR="0058658F" w:rsidRPr="004D74C4">
        <w:rPr>
          <w:rFonts w:ascii="Arial" w:hAnsi="Arial" w:cs="Arial"/>
          <w:sz w:val="21"/>
          <w:szCs w:val="21"/>
        </w:rPr>
        <w:t xml:space="preserve">ři kvalifikaci určitého jednání jako přestupku je třeba provést vždy nejen hodnocení naplnění formálních znaků skutkové podstaty projednávaného přestupku, ale i hodnocení daného skutku z hlediska stupně jeho škodlivosti pro společnost (jaký následek mělo dané jednání obviněného). Jak již ale bylo výše uvedeno, tak správní orgán je povinen vždy zkoumat otázku, zda došlo k naplnění všech znaků přestupku, tj. formálních i materiálního. Je proto třeba zkoumat naplnění obecných znaků přestupku, které jsou společné pro všechny přestupky, a to především, zda jednání pachatele přestupku bylo v rozporu s právem, tj. zda byla porušena nebo nesplněna právní povinnost stanovená zákonem, ale také, zda je jednání zaviněné odpovědnou osobou, jakož i naplnění předpokladů pro uložení správního trestu a jeho výše. Dále je zapotřebí zkoumat naplnění typových znaků přestupku, tedy znaků skutkové podstaty přestupku (subjekt, subjektivní stránka, objekt, objektivní stránka), které charakterizují </w:t>
      </w:r>
      <w:r w:rsidR="0058658F" w:rsidRPr="004D74C4">
        <w:rPr>
          <w:rFonts w:ascii="Arial" w:hAnsi="Arial" w:cs="Arial"/>
          <w:sz w:val="21"/>
          <w:szCs w:val="21"/>
        </w:rPr>
        <w:lastRenderedPageBreak/>
        <w:t xml:space="preserve">a odlišují jednotlivé konkrétní přestupky. Dále je třeba zkoumat okolnosti, jež vylučují porušení nebo ohrožení zájmu společnosti. </w:t>
      </w:r>
    </w:p>
    <w:p w:rsidR="007309AD" w:rsidRPr="004D74C4" w:rsidRDefault="007309AD" w:rsidP="007309AD">
      <w:pPr>
        <w:spacing w:line="276" w:lineRule="auto"/>
        <w:jc w:val="both"/>
        <w:rPr>
          <w:rFonts w:ascii="Arial" w:hAnsi="Arial" w:cs="Arial"/>
          <w:sz w:val="21"/>
          <w:szCs w:val="21"/>
        </w:rPr>
      </w:pPr>
    </w:p>
    <w:p w:rsidR="00DC58B8" w:rsidRPr="004D74C4" w:rsidRDefault="003D1881" w:rsidP="00DC58B8">
      <w:pPr>
        <w:widowControl w:val="0"/>
        <w:spacing w:line="276" w:lineRule="auto"/>
        <w:jc w:val="both"/>
        <w:rPr>
          <w:rFonts w:ascii="Arial" w:hAnsi="Arial" w:cs="Arial"/>
          <w:sz w:val="21"/>
          <w:szCs w:val="21"/>
        </w:rPr>
      </w:pPr>
      <w:r w:rsidRPr="004D74C4">
        <w:rPr>
          <w:rFonts w:ascii="Arial" w:hAnsi="Arial" w:cs="Arial"/>
          <w:sz w:val="21"/>
          <w:szCs w:val="21"/>
        </w:rPr>
        <w:t xml:space="preserve">I když lze </w:t>
      </w:r>
      <w:r w:rsidR="00552DB3" w:rsidRPr="004D74C4">
        <w:rPr>
          <w:rFonts w:ascii="Arial" w:hAnsi="Arial" w:cs="Arial"/>
          <w:sz w:val="21"/>
          <w:szCs w:val="21"/>
        </w:rPr>
        <w:t xml:space="preserve">již </w:t>
      </w:r>
      <w:r w:rsidRPr="004D74C4">
        <w:rPr>
          <w:rFonts w:ascii="Arial" w:hAnsi="Arial" w:cs="Arial"/>
          <w:sz w:val="21"/>
          <w:szCs w:val="21"/>
        </w:rPr>
        <w:t xml:space="preserve">s ohledem na výše popsaná pochybení konstatovat, že rozhodnutí prvostupňového orgánu je nezákonné, považuje krajský úřad za vhodné vyjádřit </w:t>
      </w:r>
      <w:r w:rsidR="00DC58B8" w:rsidRPr="004D74C4">
        <w:rPr>
          <w:rFonts w:ascii="Arial" w:hAnsi="Arial" w:cs="Arial"/>
          <w:sz w:val="21"/>
          <w:szCs w:val="21"/>
        </w:rPr>
        <w:t xml:space="preserve">se též k odůvodnění uloženého správního trestu, jež hodnotí jako nedostatečné. </w:t>
      </w:r>
    </w:p>
    <w:p w:rsidR="00DC58B8" w:rsidRPr="004D74C4" w:rsidRDefault="00DC58B8" w:rsidP="00DC58B8">
      <w:pPr>
        <w:widowControl w:val="0"/>
        <w:spacing w:line="276" w:lineRule="auto"/>
        <w:jc w:val="both"/>
        <w:rPr>
          <w:rFonts w:ascii="Arial" w:hAnsi="Arial" w:cs="Arial"/>
          <w:sz w:val="21"/>
          <w:szCs w:val="21"/>
        </w:rPr>
      </w:pPr>
    </w:p>
    <w:p w:rsidR="002B34D4" w:rsidRPr="004D74C4" w:rsidRDefault="00DC58B8" w:rsidP="002B34D4">
      <w:pPr>
        <w:tabs>
          <w:tab w:val="left" w:pos="561"/>
          <w:tab w:val="left" w:pos="4301"/>
          <w:tab w:val="center" w:pos="4544"/>
        </w:tabs>
        <w:spacing w:line="276" w:lineRule="auto"/>
        <w:jc w:val="both"/>
        <w:rPr>
          <w:rFonts w:ascii="Arial" w:hAnsi="Arial" w:cs="Arial"/>
          <w:sz w:val="21"/>
          <w:szCs w:val="21"/>
        </w:rPr>
      </w:pPr>
      <w:r w:rsidRPr="004D74C4">
        <w:rPr>
          <w:rFonts w:ascii="Arial" w:hAnsi="Arial" w:cs="Arial"/>
          <w:sz w:val="21"/>
          <w:szCs w:val="21"/>
        </w:rPr>
        <w:t>P</w:t>
      </w:r>
      <w:r w:rsidRPr="004D74C4">
        <w:rPr>
          <w:rFonts w:ascii="Arial" w:hAnsi="Arial" w:cs="Arial"/>
          <w:bCs/>
          <w:sz w:val="21"/>
          <w:szCs w:val="21"/>
        </w:rPr>
        <w:t xml:space="preserve">rvostupňový orgán se při uložení správního trestu nezabýval kritérii pro určení druhu jím uloženého správního trestu, uvedenými v zákoně o odpovědnosti za přestupky a řízení o nich.  Při odůvodnění druhu a výměry správního trestu správní orgán musí v souladu se zákonem přihlédnout k povaze a závažnosti přestupku, zejména ke způsobu jeho spáchání a jeho následkům, k okolnostem, za nichž byl spáchán, k míře zavinění, k pohnutkám a k osobě pachatele (u fyzické osoby k jejím osobním poměrům), k polehčujícím a přitěžujícím okolnostem, přičemž v odůvodnění rozhodnutí musí být jeho konkrétní úvahy ve vztahu k těmto kritériím uvedeny. Nutno podotknout, že správní trest je právním následkem přestupku. Jeho uložením vzniká pachateli přestupku nová právní povinnost – povinnost podrobit se trestu, který pro něho znamená určitou újmu. </w:t>
      </w:r>
      <w:r w:rsidR="00943EA9" w:rsidRPr="004D74C4">
        <w:rPr>
          <w:rFonts w:ascii="Arial" w:hAnsi="Arial" w:cs="Arial"/>
          <w:bCs/>
          <w:sz w:val="21"/>
          <w:szCs w:val="21"/>
        </w:rPr>
        <w:t xml:space="preserve">Odhlédne-li krajský </w:t>
      </w:r>
      <w:r w:rsidR="00ED31F0" w:rsidRPr="004D74C4">
        <w:rPr>
          <w:rFonts w:ascii="Arial" w:hAnsi="Arial" w:cs="Arial"/>
          <w:bCs/>
          <w:sz w:val="21"/>
          <w:szCs w:val="21"/>
        </w:rPr>
        <w:t>úřad od nezákonn</w:t>
      </w:r>
      <w:r w:rsidR="00552DB3" w:rsidRPr="004D74C4">
        <w:rPr>
          <w:rFonts w:ascii="Arial" w:hAnsi="Arial" w:cs="Arial"/>
          <w:bCs/>
          <w:sz w:val="21"/>
          <w:szCs w:val="21"/>
        </w:rPr>
        <w:t xml:space="preserve">osti </w:t>
      </w:r>
      <w:r w:rsidR="00573AFF" w:rsidRPr="004D74C4">
        <w:rPr>
          <w:rFonts w:ascii="Arial" w:hAnsi="Arial" w:cs="Arial"/>
          <w:bCs/>
          <w:sz w:val="21"/>
          <w:szCs w:val="21"/>
        </w:rPr>
        <w:t>po</w:t>
      </w:r>
      <w:r w:rsidR="00ED31F0" w:rsidRPr="004D74C4">
        <w:rPr>
          <w:rFonts w:ascii="Arial" w:hAnsi="Arial" w:cs="Arial"/>
          <w:bCs/>
          <w:sz w:val="21"/>
          <w:szCs w:val="21"/>
        </w:rPr>
        <w:t xml:space="preserve">stupu, </w:t>
      </w:r>
      <w:r w:rsidR="00552DB3" w:rsidRPr="004D74C4">
        <w:rPr>
          <w:rFonts w:ascii="Arial" w:hAnsi="Arial" w:cs="Arial"/>
          <w:bCs/>
          <w:sz w:val="21"/>
          <w:szCs w:val="21"/>
        </w:rPr>
        <w:t xml:space="preserve">na základě něhož </w:t>
      </w:r>
      <w:r w:rsidR="00ED31F0" w:rsidRPr="004D74C4">
        <w:rPr>
          <w:rFonts w:ascii="Arial" w:hAnsi="Arial" w:cs="Arial"/>
          <w:bCs/>
          <w:sz w:val="21"/>
          <w:szCs w:val="21"/>
        </w:rPr>
        <w:t xml:space="preserve">prvostupňový orgán uznal obviněného vinným ze dvou výše uvedených přestupků, považuje </w:t>
      </w:r>
      <w:r w:rsidR="008F46E7" w:rsidRPr="004D74C4">
        <w:rPr>
          <w:rFonts w:ascii="Arial" w:hAnsi="Arial" w:cs="Arial"/>
          <w:bCs/>
          <w:sz w:val="21"/>
          <w:szCs w:val="21"/>
        </w:rPr>
        <w:t xml:space="preserve">za vhodné </w:t>
      </w:r>
      <w:r w:rsidR="00ED31F0" w:rsidRPr="004D74C4">
        <w:rPr>
          <w:rFonts w:ascii="Arial" w:hAnsi="Arial" w:cs="Arial"/>
          <w:bCs/>
          <w:sz w:val="21"/>
          <w:szCs w:val="21"/>
        </w:rPr>
        <w:t>v</w:t>
      </w:r>
      <w:r w:rsidR="007309AD" w:rsidRPr="004D74C4">
        <w:rPr>
          <w:rFonts w:ascii="Arial" w:hAnsi="Arial" w:cs="Arial"/>
          <w:bCs/>
          <w:sz w:val="21"/>
          <w:szCs w:val="21"/>
        </w:rPr>
        <w:t> této souvislosti uvést, že pakliže p</w:t>
      </w:r>
      <w:r w:rsidR="00902302" w:rsidRPr="004D74C4">
        <w:rPr>
          <w:rFonts w:ascii="Arial" w:hAnsi="Arial" w:cs="Arial"/>
          <w:sz w:val="21"/>
          <w:szCs w:val="21"/>
        </w:rPr>
        <w:t>rvostupňový orgán uznal obvině</w:t>
      </w:r>
      <w:r w:rsidR="007309AD" w:rsidRPr="004D74C4">
        <w:rPr>
          <w:rFonts w:ascii="Arial" w:hAnsi="Arial" w:cs="Arial"/>
          <w:sz w:val="21"/>
          <w:szCs w:val="21"/>
        </w:rPr>
        <w:t>ného</w:t>
      </w:r>
      <w:r w:rsidR="00902302" w:rsidRPr="004D74C4">
        <w:rPr>
          <w:rFonts w:ascii="Arial" w:hAnsi="Arial" w:cs="Arial"/>
          <w:sz w:val="21"/>
          <w:szCs w:val="21"/>
        </w:rPr>
        <w:t xml:space="preserve"> vinn</w:t>
      </w:r>
      <w:r w:rsidR="007309AD" w:rsidRPr="004D74C4">
        <w:rPr>
          <w:rFonts w:ascii="Arial" w:hAnsi="Arial" w:cs="Arial"/>
          <w:sz w:val="21"/>
          <w:szCs w:val="21"/>
        </w:rPr>
        <w:t>ým</w:t>
      </w:r>
      <w:r w:rsidR="00902302" w:rsidRPr="004D74C4">
        <w:rPr>
          <w:rFonts w:ascii="Arial" w:hAnsi="Arial" w:cs="Arial"/>
          <w:sz w:val="21"/>
          <w:szCs w:val="21"/>
        </w:rPr>
        <w:t xml:space="preserve"> z</w:t>
      </w:r>
      <w:r w:rsidR="007309AD" w:rsidRPr="004D74C4">
        <w:rPr>
          <w:rFonts w:ascii="Arial" w:hAnsi="Arial" w:cs="Arial"/>
          <w:sz w:val="21"/>
          <w:szCs w:val="21"/>
        </w:rPr>
        <w:t xml:space="preserve"> </w:t>
      </w:r>
      <w:r w:rsidR="00902302" w:rsidRPr="004D74C4">
        <w:rPr>
          <w:rFonts w:ascii="Arial" w:hAnsi="Arial" w:cs="Arial"/>
          <w:sz w:val="21"/>
          <w:szCs w:val="21"/>
        </w:rPr>
        <w:t xml:space="preserve">přestupků proti občanskému soužití podle § 7 odst. 1 písm. </w:t>
      </w:r>
      <w:r w:rsidR="007309AD" w:rsidRPr="004D74C4">
        <w:rPr>
          <w:rFonts w:ascii="Arial" w:hAnsi="Arial" w:cs="Arial"/>
          <w:sz w:val="21"/>
          <w:szCs w:val="21"/>
        </w:rPr>
        <w:t>b</w:t>
      </w:r>
      <w:r w:rsidR="00902302" w:rsidRPr="004D74C4">
        <w:rPr>
          <w:rFonts w:ascii="Arial" w:hAnsi="Arial" w:cs="Arial"/>
          <w:sz w:val="21"/>
          <w:szCs w:val="21"/>
        </w:rPr>
        <w:t>)</w:t>
      </w:r>
      <w:r w:rsidR="007309AD" w:rsidRPr="004D74C4">
        <w:rPr>
          <w:rFonts w:ascii="Arial" w:hAnsi="Arial" w:cs="Arial"/>
          <w:sz w:val="21"/>
          <w:szCs w:val="21"/>
        </w:rPr>
        <w:t xml:space="preserve"> a </w:t>
      </w:r>
      <w:r w:rsidR="00902302" w:rsidRPr="004D74C4">
        <w:rPr>
          <w:rFonts w:ascii="Arial" w:hAnsi="Arial" w:cs="Arial"/>
          <w:sz w:val="21"/>
          <w:szCs w:val="21"/>
        </w:rPr>
        <w:t xml:space="preserve">c) bod </w:t>
      </w:r>
      <w:r w:rsidR="007309AD" w:rsidRPr="004D74C4">
        <w:rPr>
          <w:rFonts w:ascii="Arial" w:hAnsi="Arial" w:cs="Arial"/>
          <w:sz w:val="21"/>
          <w:szCs w:val="21"/>
        </w:rPr>
        <w:t>4.</w:t>
      </w:r>
      <w:r w:rsidR="00902302" w:rsidRPr="004D74C4">
        <w:rPr>
          <w:rFonts w:ascii="Arial" w:hAnsi="Arial" w:cs="Arial"/>
          <w:sz w:val="21"/>
          <w:szCs w:val="21"/>
        </w:rPr>
        <w:t xml:space="preserve"> zákona o některých přestupcích</w:t>
      </w:r>
      <w:r w:rsidR="007309AD" w:rsidRPr="004D74C4">
        <w:rPr>
          <w:rFonts w:ascii="Arial" w:hAnsi="Arial" w:cs="Arial"/>
          <w:sz w:val="21"/>
          <w:szCs w:val="21"/>
        </w:rPr>
        <w:t>, tak se v</w:t>
      </w:r>
      <w:r w:rsidR="00902302" w:rsidRPr="004D74C4">
        <w:rPr>
          <w:rFonts w:ascii="Arial" w:hAnsi="Arial" w:cs="Arial"/>
          <w:sz w:val="21"/>
          <w:szCs w:val="21"/>
        </w:rPr>
        <w:t> daném případě  jednalo o </w:t>
      </w:r>
      <w:proofErr w:type="spellStart"/>
      <w:r w:rsidR="00902302" w:rsidRPr="004D74C4">
        <w:rPr>
          <w:rFonts w:ascii="Arial" w:hAnsi="Arial" w:cs="Arial"/>
          <w:sz w:val="21"/>
          <w:szCs w:val="21"/>
        </w:rPr>
        <w:t>vícečinný</w:t>
      </w:r>
      <w:proofErr w:type="spellEnd"/>
      <w:r w:rsidR="00902302" w:rsidRPr="004D74C4">
        <w:rPr>
          <w:rFonts w:ascii="Arial" w:hAnsi="Arial" w:cs="Arial"/>
          <w:sz w:val="21"/>
          <w:szCs w:val="21"/>
        </w:rPr>
        <w:t xml:space="preserve"> souběh přestupků, neboť pachatel</w:t>
      </w:r>
      <w:r w:rsidR="004C1C95" w:rsidRPr="004D74C4">
        <w:rPr>
          <w:rFonts w:ascii="Arial" w:hAnsi="Arial" w:cs="Arial"/>
          <w:sz w:val="21"/>
          <w:szCs w:val="21"/>
        </w:rPr>
        <w:t xml:space="preserve"> </w:t>
      </w:r>
      <w:r w:rsidR="00902302" w:rsidRPr="004D74C4">
        <w:rPr>
          <w:rFonts w:ascii="Arial" w:hAnsi="Arial" w:cs="Arial"/>
          <w:sz w:val="21"/>
          <w:szCs w:val="21"/>
        </w:rPr>
        <w:t>se měl dopustit více skutků (přestupků), kterými naplnil různé skutkové podstaty přestupků (souběh nestejnorodý), které</w:t>
      </w:r>
      <w:r w:rsidR="004C1C95" w:rsidRPr="004D74C4">
        <w:rPr>
          <w:rFonts w:ascii="Arial" w:hAnsi="Arial" w:cs="Arial"/>
          <w:sz w:val="21"/>
          <w:szCs w:val="21"/>
        </w:rPr>
        <w:t xml:space="preserve"> </w:t>
      </w:r>
      <w:r w:rsidR="00902302" w:rsidRPr="004D74C4">
        <w:rPr>
          <w:rFonts w:ascii="Arial" w:hAnsi="Arial" w:cs="Arial"/>
          <w:sz w:val="21"/>
          <w:szCs w:val="21"/>
        </w:rPr>
        <w:t>byly</w:t>
      </w:r>
      <w:r w:rsidR="004C1C95" w:rsidRPr="004D74C4">
        <w:rPr>
          <w:rFonts w:ascii="Arial" w:hAnsi="Arial" w:cs="Arial"/>
          <w:sz w:val="21"/>
          <w:szCs w:val="21"/>
        </w:rPr>
        <w:t xml:space="preserve"> </w:t>
      </w:r>
      <w:r w:rsidR="00573AFF" w:rsidRPr="004D74C4">
        <w:rPr>
          <w:rFonts w:ascii="Arial" w:hAnsi="Arial" w:cs="Arial"/>
          <w:sz w:val="21"/>
          <w:szCs w:val="21"/>
        </w:rPr>
        <w:t>(</w:t>
      </w:r>
      <w:r w:rsidR="004C1C95" w:rsidRPr="004D74C4">
        <w:rPr>
          <w:rFonts w:ascii="Arial" w:hAnsi="Arial" w:cs="Arial"/>
          <w:sz w:val="21"/>
          <w:szCs w:val="21"/>
        </w:rPr>
        <w:t>„?“</w:t>
      </w:r>
      <w:r w:rsidR="00631232" w:rsidRPr="004D74C4">
        <w:rPr>
          <w:rFonts w:ascii="Arial" w:hAnsi="Arial" w:cs="Arial"/>
          <w:sz w:val="21"/>
          <w:szCs w:val="21"/>
        </w:rPr>
        <w:t xml:space="preserve"> –</w:t>
      </w:r>
      <w:r w:rsidR="004C1C95" w:rsidRPr="004D74C4">
        <w:rPr>
          <w:rFonts w:ascii="Arial" w:hAnsi="Arial" w:cs="Arial"/>
          <w:sz w:val="21"/>
          <w:szCs w:val="21"/>
        </w:rPr>
        <w:t xml:space="preserve"> chybí protokol o ústním jednání</w:t>
      </w:r>
      <w:r w:rsidR="00573AFF" w:rsidRPr="004D74C4">
        <w:rPr>
          <w:rFonts w:ascii="Arial" w:hAnsi="Arial" w:cs="Arial"/>
          <w:sz w:val="21"/>
          <w:szCs w:val="21"/>
        </w:rPr>
        <w:t xml:space="preserve">) </w:t>
      </w:r>
      <w:r w:rsidR="00902302" w:rsidRPr="004D74C4">
        <w:rPr>
          <w:rFonts w:ascii="Arial" w:hAnsi="Arial" w:cs="Arial"/>
          <w:sz w:val="21"/>
          <w:szCs w:val="21"/>
        </w:rPr>
        <w:t>prvostupňovým orgánem projednávány ve společném řízení. Při souběhu přestupků téhož pachatele pak zákon o odpovědnosti za přestupky a řízení o</w:t>
      </w:r>
      <w:r w:rsidR="007B0CC8" w:rsidRPr="004D74C4">
        <w:rPr>
          <w:rFonts w:ascii="Arial" w:hAnsi="Arial" w:cs="Arial"/>
          <w:sz w:val="21"/>
          <w:szCs w:val="21"/>
        </w:rPr>
        <w:t> </w:t>
      </w:r>
      <w:r w:rsidR="00902302" w:rsidRPr="004D74C4">
        <w:rPr>
          <w:rFonts w:ascii="Arial" w:hAnsi="Arial" w:cs="Arial"/>
          <w:sz w:val="21"/>
          <w:szCs w:val="21"/>
        </w:rPr>
        <w:t xml:space="preserve">nich upravuje pravidla pro ukládání správních trestů ve společném řízení, a to v ustanovení § 41. Podle tohoto ustanovení platí, že koná-li se o dvou a více sbíhajících se přestupcích téhož pachatele společné řízení, pak se pachateli ukládá úhrnný správní trest, podle uvedených pravidel – v prvním odstavci § 41 je upravena tzv. zásada absorpce (za dva nebo více přestupků téhož pachatele projednaných ve společném řízení se uloží správní trest podle ustanovení vztahujícího se na přestupek nejpřísněji trestný) a ve druhém odstavci tzv. zásada </w:t>
      </w:r>
      <w:proofErr w:type="spellStart"/>
      <w:r w:rsidR="00902302" w:rsidRPr="004D74C4">
        <w:rPr>
          <w:rFonts w:ascii="Arial" w:hAnsi="Arial" w:cs="Arial"/>
          <w:sz w:val="21"/>
          <w:szCs w:val="21"/>
        </w:rPr>
        <w:t>asperace</w:t>
      </w:r>
      <w:proofErr w:type="spellEnd"/>
      <w:r w:rsidR="00902302" w:rsidRPr="004D74C4">
        <w:rPr>
          <w:rFonts w:ascii="Arial" w:hAnsi="Arial" w:cs="Arial"/>
          <w:sz w:val="21"/>
          <w:szCs w:val="21"/>
        </w:rPr>
        <w:t xml:space="preserve"> (tato se projevuje tím, že správní orgán může horní hranici sazby pokuty stanovenou zákonem za přestupek nejpřísněji trestný zvýšit až o polovinu, nejvýše však do částky, která je součtem horních hranic sazeb pokut za jednotlivé společně projednávané přestupky), když spolu s takto uloženým správním trestem lze navíc uložit i jiný druh správního trestu, jestliže by jej bylo možno uložit za některý ze společně projednávaných přestupků. Pro účely postihu sbíhajících se přestupků je tak pro ukládání správních trestů stanoven princip absorpce spočívající v absorpci sazeb, kdy přísnější správní trest pohlcuje správní trest mírnější. Pachatel přestupku je tedy za sbíhající přestupky postižen pouze jedním správním trestem, stanovený pro nejpřísnější z nich. </w:t>
      </w:r>
      <w:r w:rsidR="007309AD" w:rsidRPr="004D74C4">
        <w:rPr>
          <w:rFonts w:ascii="Arial" w:hAnsi="Arial" w:cs="Arial"/>
          <w:sz w:val="21"/>
          <w:szCs w:val="21"/>
        </w:rPr>
        <w:t>Krajský úřad</w:t>
      </w:r>
      <w:r w:rsidR="00902302" w:rsidRPr="004D74C4">
        <w:rPr>
          <w:rFonts w:ascii="Arial" w:hAnsi="Arial" w:cs="Arial"/>
          <w:sz w:val="21"/>
          <w:szCs w:val="21"/>
        </w:rPr>
        <w:t xml:space="preserve"> podotýká, že zásadu absorpce je povinen správní orgán u sbíhajících se přestupků jednoho pachatele aplikovat vždy, avšak v případě zásady </w:t>
      </w:r>
      <w:proofErr w:type="spellStart"/>
      <w:r w:rsidR="00902302" w:rsidRPr="004D74C4">
        <w:rPr>
          <w:rFonts w:ascii="Arial" w:hAnsi="Arial" w:cs="Arial"/>
          <w:sz w:val="21"/>
          <w:szCs w:val="21"/>
        </w:rPr>
        <w:t>asperace</w:t>
      </w:r>
      <w:proofErr w:type="spellEnd"/>
      <w:r w:rsidR="00902302" w:rsidRPr="004D74C4">
        <w:rPr>
          <w:rFonts w:ascii="Arial" w:hAnsi="Arial" w:cs="Arial"/>
          <w:sz w:val="21"/>
          <w:szCs w:val="21"/>
        </w:rPr>
        <w:t xml:space="preserve"> záleží pouze na jeho správní úvaze, zda ji v závislosti na posouzení okolností konkrétního případu využije či nikoliv. S ohledem na výše uvedené pak </w:t>
      </w:r>
      <w:r w:rsidR="007309AD" w:rsidRPr="004D74C4">
        <w:rPr>
          <w:rFonts w:ascii="Arial" w:hAnsi="Arial" w:cs="Arial"/>
          <w:sz w:val="21"/>
          <w:szCs w:val="21"/>
        </w:rPr>
        <w:t>krajský úřad</w:t>
      </w:r>
      <w:r w:rsidR="00902302" w:rsidRPr="004D74C4">
        <w:rPr>
          <w:rFonts w:ascii="Arial" w:hAnsi="Arial" w:cs="Arial"/>
          <w:sz w:val="21"/>
          <w:szCs w:val="21"/>
        </w:rPr>
        <w:t xml:space="preserve"> podotýká, že se prvostupňový orgán dopustil pochybení </w:t>
      </w:r>
      <w:r w:rsidR="007309AD" w:rsidRPr="004D74C4">
        <w:rPr>
          <w:rFonts w:ascii="Arial" w:hAnsi="Arial" w:cs="Arial"/>
          <w:sz w:val="21"/>
          <w:szCs w:val="21"/>
        </w:rPr>
        <w:t xml:space="preserve">jak </w:t>
      </w:r>
      <w:r w:rsidR="00902302" w:rsidRPr="004D74C4">
        <w:rPr>
          <w:rFonts w:ascii="Arial" w:hAnsi="Arial" w:cs="Arial"/>
          <w:sz w:val="21"/>
          <w:szCs w:val="21"/>
        </w:rPr>
        <w:t>ve výroku, jímž byl obviněn</w:t>
      </w:r>
      <w:r w:rsidR="007309AD" w:rsidRPr="004D74C4">
        <w:rPr>
          <w:rFonts w:ascii="Arial" w:hAnsi="Arial" w:cs="Arial"/>
          <w:sz w:val="21"/>
          <w:szCs w:val="21"/>
        </w:rPr>
        <w:t>ému</w:t>
      </w:r>
      <w:r w:rsidR="00902302" w:rsidRPr="004D74C4">
        <w:rPr>
          <w:rFonts w:ascii="Arial" w:hAnsi="Arial" w:cs="Arial"/>
          <w:sz w:val="21"/>
          <w:szCs w:val="21"/>
        </w:rPr>
        <w:t xml:space="preserve"> uložen správní trest,</w:t>
      </w:r>
      <w:r w:rsidR="007309AD" w:rsidRPr="004D74C4">
        <w:rPr>
          <w:rFonts w:ascii="Arial" w:hAnsi="Arial" w:cs="Arial"/>
          <w:sz w:val="21"/>
          <w:szCs w:val="21"/>
        </w:rPr>
        <w:t xml:space="preserve"> </w:t>
      </w:r>
      <w:r w:rsidR="00902302" w:rsidRPr="004D74C4">
        <w:rPr>
          <w:rFonts w:ascii="Arial" w:hAnsi="Arial" w:cs="Arial"/>
          <w:sz w:val="21"/>
          <w:szCs w:val="21"/>
        </w:rPr>
        <w:t>neboť v něm absentuje ustanovení zákona o</w:t>
      </w:r>
      <w:r w:rsidR="007309AD" w:rsidRPr="004D74C4">
        <w:rPr>
          <w:rFonts w:ascii="Arial" w:hAnsi="Arial" w:cs="Arial"/>
          <w:sz w:val="21"/>
          <w:szCs w:val="21"/>
        </w:rPr>
        <w:t> </w:t>
      </w:r>
      <w:r w:rsidR="00902302" w:rsidRPr="004D74C4">
        <w:rPr>
          <w:rFonts w:ascii="Arial" w:hAnsi="Arial" w:cs="Arial"/>
          <w:sz w:val="21"/>
          <w:szCs w:val="21"/>
        </w:rPr>
        <w:t>odpovědnosti za přestupky a řízení o nich o ukládání správních trestů za více přestupků</w:t>
      </w:r>
      <w:r w:rsidR="007309AD" w:rsidRPr="004D74C4">
        <w:rPr>
          <w:rFonts w:ascii="Arial" w:hAnsi="Arial" w:cs="Arial"/>
          <w:sz w:val="21"/>
          <w:szCs w:val="21"/>
        </w:rPr>
        <w:t>, tak i v odůvodnění rozhodnutí, v něm</w:t>
      </w:r>
      <w:r w:rsidR="004C1C95" w:rsidRPr="004D74C4">
        <w:rPr>
          <w:rFonts w:ascii="Arial" w:hAnsi="Arial" w:cs="Arial"/>
          <w:sz w:val="21"/>
          <w:szCs w:val="21"/>
        </w:rPr>
        <w:t>ž</w:t>
      </w:r>
      <w:r w:rsidR="007309AD" w:rsidRPr="004D74C4">
        <w:rPr>
          <w:rFonts w:ascii="Arial" w:hAnsi="Arial" w:cs="Arial"/>
          <w:sz w:val="21"/>
          <w:szCs w:val="21"/>
        </w:rPr>
        <w:t xml:space="preserve"> absentují úvahy prvostupňového orgánu, že správní trest byl ukládán v souladu s uvedenými zásadami § 41 zákona o odpovědnosti za přestupky a řízení o nich.</w:t>
      </w:r>
      <w:r w:rsidR="002B34D4" w:rsidRPr="004D74C4">
        <w:rPr>
          <w:rFonts w:ascii="Arial" w:hAnsi="Arial" w:cs="Arial"/>
          <w:sz w:val="21"/>
          <w:szCs w:val="21"/>
        </w:rPr>
        <w:t xml:space="preserve"> </w:t>
      </w:r>
      <w:r w:rsidR="002B34D4" w:rsidRPr="004D74C4">
        <w:rPr>
          <w:rFonts w:ascii="Arial" w:hAnsi="Arial" w:cs="Arial"/>
          <w:bCs/>
          <w:sz w:val="21"/>
          <w:szCs w:val="21"/>
        </w:rPr>
        <w:t>Krajský úřad dále podotýká, že se prvostupňový orgán dopustil i terminologické nepřesnosti, když v souvislosti s uloženou pokutou použil výraz „</w:t>
      </w:r>
      <w:r w:rsidR="00794B00" w:rsidRPr="004D74C4">
        <w:rPr>
          <w:rFonts w:ascii="Arial" w:hAnsi="Arial" w:cs="Arial"/>
          <w:bCs/>
          <w:sz w:val="21"/>
          <w:szCs w:val="21"/>
        </w:rPr>
        <w:t>sankce</w:t>
      </w:r>
      <w:r w:rsidR="002B34D4" w:rsidRPr="004D74C4">
        <w:rPr>
          <w:rFonts w:ascii="Arial" w:hAnsi="Arial" w:cs="Arial"/>
          <w:bCs/>
          <w:sz w:val="21"/>
          <w:szCs w:val="21"/>
        </w:rPr>
        <w:t xml:space="preserve">“, namísto „správní trest“. </w:t>
      </w:r>
    </w:p>
    <w:p w:rsidR="007309AD" w:rsidRPr="004D74C4" w:rsidRDefault="007309AD" w:rsidP="00902302">
      <w:pPr>
        <w:widowControl w:val="0"/>
        <w:autoSpaceDE w:val="0"/>
        <w:autoSpaceDN w:val="0"/>
        <w:adjustRightInd w:val="0"/>
        <w:spacing w:line="276" w:lineRule="auto"/>
        <w:jc w:val="both"/>
        <w:rPr>
          <w:rFonts w:ascii="Arial" w:hAnsi="Arial" w:cs="Arial"/>
          <w:sz w:val="21"/>
          <w:szCs w:val="21"/>
        </w:rPr>
      </w:pPr>
    </w:p>
    <w:p w:rsidR="00DC58B8" w:rsidRPr="004D74C4" w:rsidRDefault="007309AD" w:rsidP="007309AD">
      <w:pPr>
        <w:widowControl w:val="0"/>
        <w:autoSpaceDE w:val="0"/>
        <w:autoSpaceDN w:val="0"/>
        <w:adjustRightInd w:val="0"/>
        <w:spacing w:line="276" w:lineRule="auto"/>
        <w:jc w:val="both"/>
        <w:rPr>
          <w:rFonts w:ascii="Arial" w:hAnsi="Arial" w:cs="Arial"/>
          <w:bCs/>
          <w:sz w:val="21"/>
          <w:szCs w:val="21"/>
        </w:rPr>
      </w:pPr>
      <w:r w:rsidRPr="004D74C4">
        <w:rPr>
          <w:rFonts w:ascii="Arial" w:hAnsi="Arial" w:cs="Arial"/>
          <w:sz w:val="21"/>
          <w:szCs w:val="21"/>
        </w:rPr>
        <w:lastRenderedPageBreak/>
        <w:t xml:space="preserve"> </w:t>
      </w:r>
    </w:p>
    <w:p w:rsidR="00DC58B8" w:rsidRPr="004D74C4" w:rsidRDefault="00DC58B8" w:rsidP="00B32D44">
      <w:pPr>
        <w:widowControl w:val="0"/>
        <w:spacing w:line="276" w:lineRule="auto"/>
        <w:jc w:val="both"/>
        <w:rPr>
          <w:rFonts w:ascii="Arial" w:hAnsi="Arial" w:cs="Arial"/>
          <w:b/>
          <w:sz w:val="21"/>
          <w:szCs w:val="21"/>
        </w:rPr>
      </w:pPr>
      <w:r w:rsidRPr="004D74C4">
        <w:rPr>
          <w:rFonts w:ascii="Arial" w:hAnsi="Arial" w:cs="Arial"/>
          <w:b/>
          <w:sz w:val="21"/>
          <w:szCs w:val="21"/>
        </w:rPr>
        <w:t>Krajský úřad závěrem uvádí následující.</w:t>
      </w:r>
    </w:p>
    <w:p w:rsidR="004A62B7" w:rsidRPr="004D74C4" w:rsidRDefault="004A62B7" w:rsidP="00335DA2">
      <w:pPr>
        <w:widowControl w:val="0"/>
        <w:tabs>
          <w:tab w:val="left" w:pos="709"/>
        </w:tabs>
        <w:autoSpaceDE w:val="0"/>
        <w:autoSpaceDN w:val="0"/>
        <w:adjustRightInd w:val="0"/>
        <w:spacing w:line="276" w:lineRule="auto"/>
        <w:jc w:val="both"/>
        <w:rPr>
          <w:rFonts w:ascii="Arial" w:hAnsi="Arial" w:cs="Arial"/>
          <w:sz w:val="21"/>
          <w:szCs w:val="21"/>
        </w:rPr>
      </w:pPr>
    </w:p>
    <w:p w:rsidR="00335DA2" w:rsidRPr="004D74C4" w:rsidRDefault="00B32D44" w:rsidP="00335DA2">
      <w:pPr>
        <w:widowControl w:val="0"/>
        <w:tabs>
          <w:tab w:val="left" w:pos="709"/>
        </w:tabs>
        <w:autoSpaceDE w:val="0"/>
        <w:autoSpaceDN w:val="0"/>
        <w:adjustRightInd w:val="0"/>
        <w:spacing w:line="276" w:lineRule="auto"/>
        <w:jc w:val="both"/>
        <w:rPr>
          <w:rFonts w:ascii="Arial" w:hAnsi="Arial" w:cs="Arial"/>
          <w:sz w:val="21"/>
          <w:szCs w:val="21"/>
        </w:rPr>
      </w:pPr>
      <w:r w:rsidRPr="004D74C4">
        <w:rPr>
          <w:rFonts w:ascii="Arial" w:hAnsi="Arial" w:cs="Arial"/>
          <w:sz w:val="21"/>
          <w:szCs w:val="21"/>
        </w:rPr>
        <w:t>Krajský úřad</w:t>
      </w:r>
      <w:r w:rsidR="00631232" w:rsidRPr="004D74C4">
        <w:rPr>
          <w:rFonts w:ascii="Arial" w:hAnsi="Arial" w:cs="Arial"/>
          <w:sz w:val="21"/>
          <w:szCs w:val="21"/>
        </w:rPr>
        <w:t xml:space="preserve"> </w:t>
      </w:r>
      <w:r w:rsidR="00EB79D6" w:rsidRPr="004D74C4">
        <w:rPr>
          <w:rFonts w:ascii="Arial" w:hAnsi="Arial" w:cs="Arial"/>
          <w:sz w:val="21"/>
          <w:szCs w:val="21"/>
        </w:rPr>
        <w:t>s ohledem, že přestup</w:t>
      </w:r>
      <w:r w:rsidRPr="004D74C4">
        <w:rPr>
          <w:rFonts w:ascii="Arial" w:hAnsi="Arial" w:cs="Arial"/>
          <w:sz w:val="21"/>
          <w:szCs w:val="21"/>
        </w:rPr>
        <w:t>ky</w:t>
      </w:r>
      <w:r w:rsidR="00EB79D6" w:rsidRPr="004D74C4">
        <w:rPr>
          <w:rFonts w:ascii="Arial" w:hAnsi="Arial" w:cs="Arial"/>
          <w:sz w:val="21"/>
          <w:szCs w:val="21"/>
        </w:rPr>
        <w:t xml:space="preserve"> měl</w:t>
      </w:r>
      <w:r w:rsidRPr="004D74C4">
        <w:rPr>
          <w:rFonts w:ascii="Arial" w:hAnsi="Arial" w:cs="Arial"/>
          <w:sz w:val="21"/>
          <w:szCs w:val="21"/>
        </w:rPr>
        <w:t>y</w:t>
      </w:r>
      <w:r w:rsidR="00EB79D6" w:rsidRPr="004D74C4">
        <w:rPr>
          <w:rFonts w:ascii="Arial" w:hAnsi="Arial" w:cs="Arial"/>
          <w:sz w:val="21"/>
          <w:szCs w:val="21"/>
        </w:rPr>
        <w:t xml:space="preserve"> být obvině</w:t>
      </w:r>
      <w:r w:rsidRPr="004D74C4">
        <w:rPr>
          <w:rFonts w:ascii="Arial" w:hAnsi="Arial" w:cs="Arial"/>
          <w:sz w:val="21"/>
          <w:szCs w:val="21"/>
        </w:rPr>
        <w:t>ným spáchány dne 07.03.2019</w:t>
      </w:r>
      <w:r w:rsidR="00631232" w:rsidRPr="004D74C4">
        <w:rPr>
          <w:rFonts w:ascii="Arial" w:hAnsi="Arial" w:cs="Arial"/>
          <w:sz w:val="21"/>
          <w:szCs w:val="21"/>
        </w:rPr>
        <w:t>,</w:t>
      </w:r>
      <w:r w:rsidRPr="004D74C4">
        <w:rPr>
          <w:rFonts w:ascii="Arial" w:hAnsi="Arial" w:cs="Arial"/>
          <w:sz w:val="21"/>
          <w:szCs w:val="21"/>
        </w:rPr>
        <w:t xml:space="preserve"> </w:t>
      </w:r>
      <w:r w:rsidR="00EB79D6" w:rsidRPr="004D74C4">
        <w:rPr>
          <w:rFonts w:ascii="Arial" w:hAnsi="Arial" w:cs="Arial"/>
          <w:sz w:val="21"/>
          <w:szCs w:val="21"/>
        </w:rPr>
        <w:t>zkoumal, zdali v daném případě nedošlo k</w:t>
      </w:r>
      <w:r w:rsidR="00631232" w:rsidRPr="004D74C4">
        <w:rPr>
          <w:rFonts w:ascii="Arial" w:hAnsi="Arial" w:cs="Arial"/>
          <w:sz w:val="21"/>
          <w:szCs w:val="21"/>
        </w:rPr>
        <w:t xml:space="preserve"> zániku odpovědnosti za </w:t>
      </w:r>
      <w:r w:rsidR="00EB79D6" w:rsidRPr="004D74C4">
        <w:rPr>
          <w:rFonts w:ascii="Arial" w:hAnsi="Arial" w:cs="Arial"/>
          <w:sz w:val="21"/>
          <w:szCs w:val="21"/>
        </w:rPr>
        <w:t>přestupk</w:t>
      </w:r>
      <w:r w:rsidR="00631232" w:rsidRPr="004D74C4">
        <w:rPr>
          <w:rFonts w:ascii="Arial" w:hAnsi="Arial" w:cs="Arial"/>
          <w:sz w:val="21"/>
          <w:szCs w:val="21"/>
        </w:rPr>
        <w:t>y</w:t>
      </w:r>
      <w:r w:rsidR="00EB79D6" w:rsidRPr="004D74C4">
        <w:rPr>
          <w:rFonts w:ascii="Arial" w:hAnsi="Arial" w:cs="Arial"/>
          <w:sz w:val="21"/>
          <w:szCs w:val="21"/>
        </w:rPr>
        <w:t xml:space="preserve">. </w:t>
      </w:r>
      <w:r w:rsidR="00335DA2" w:rsidRPr="004D74C4">
        <w:rPr>
          <w:rFonts w:ascii="Arial" w:hAnsi="Arial" w:cs="Arial"/>
          <w:sz w:val="21"/>
          <w:szCs w:val="21"/>
        </w:rPr>
        <w:t>Podle zákona o odpovědnosti za přestupky a řízení o nich činí promlčecí doba v souladu s § 30 písm. a) ve spojení s</w:t>
      </w:r>
      <w:r w:rsidR="00741B26" w:rsidRPr="004D74C4">
        <w:rPr>
          <w:rFonts w:ascii="Arial" w:hAnsi="Arial" w:cs="Arial"/>
          <w:sz w:val="21"/>
          <w:szCs w:val="21"/>
        </w:rPr>
        <w:t> </w:t>
      </w:r>
      <w:r w:rsidR="00335DA2" w:rsidRPr="004D74C4">
        <w:rPr>
          <w:rFonts w:ascii="Arial" w:hAnsi="Arial" w:cs="Arial"/>
          <w:sz w:val="21"/>
          <w:szCs w:val="21"/>
        </w:rPr>
        <w:t>§ 112 odst. 2 cit. zákona jeden rok (pozn. krajského úřadu – v případě závažnějších přestupků, u kterých zákon stanoví sazbu pokuty, jejíž horní hranice je alespoň 100.000 Kč, činí promlčecí doba tři roky). Promlčecí doba počíná běžet dnem následujícím po spáchání přestupku. Zákon o odpovědnosti za přestupky a řízení o nich dále stanovuje v ustanovení § 32 čtyři důvody, které způsobují, že se promlčecí doba stanovená v § 30 staví, respektive se doba těchto překážek nezapočítává do promlčecí doby, a zároveň stanovuje tři důvody, které způsobují, že se promlčecí doba stanovená v § 30 přerušuje a jejím přerušením počíná běžet promlčecí doba nová. Podle § 32 odst. 3 zákona o odpovědnosti za přestupky a řízení o nich však platí, že byla</w:t>
      </w:r>
      <w:r w:rsidR="00335DA2" w:rsidRPr="004D74C4">
        <w:rPr>
          <w:rFonts w:ascii="Arial" w:hAnsi="Arial" w:cs="Arial"/>
          <w:sz w:val="21"/>
          <w:szCs w:val="21"/>
        </w:rPr>
        <w:noBreakHyphen/>
        <w:t>li promlčecí doba přerušena, odpovědnost za přestupek zaniká nejpozději 3 roky od jeho spáchání, a jde-li o přestupek, za který zákon stanoví sazbu pokuty, jejíž horní hranice je alespoň 100.000 Kč, odpovědnost za přestupek zaniká nejpozději 5 let od jeho spáchání.</w:t>
      </w:r>
    </w:p>
    <w:p w:rsidR="00BC5F39" w:rsidRPr="004D74C4" w:rsidRDefault="00BC5F39" w:rsidP="00335DA2">
      <w:pPr>
        <w:spacing w:line="276" w:lineRule="auto"/>
        <w:jc w:val="both"/>
        <w:rPr>
          <w:rFonts w:ascii="Arial" w:hAnsi="Arial" w:cs="Arial"/>
          <w:sz w:val="21"/>
          <w:szCs w:val="21"/>
        </w:rPr>
      </w:pPr>
    </w:p>
    <w:p w:rsidR="0054630D" w:rsidRPr="004D74C4" w:rsidRDefault="002372C1" w:rsidP="00530604">
      <w:pPr>
        <w:spacing w:line="276" w:lineRule="auto"/>
        <w:jc w:val="both"/>
        <w:rPr>
          <w:rFonts w:ascii="Arial" w:hAnsi="Arial" w:cs="Arial"/>
          <w:sz w:val="21"/>
          <w:szCs w:val="21"/>
        </w:rPr>
      </w:pPr>
      <w:r w:rsidRPr="004D74C4">
        <w:rPr>
          <w:rFonts w:ascii="Arial" w:hAnsi="Arial" w:cs="Arial"/>
          <w:sz w:val="21"/>
          <w:szCs w:val="21"/>
        </w:rPr>
        <w:t>V posuzovaném případě je zřejmé, že v</w:t>
      </w:r>
      <w:r w:rsidR="00AC6FCC" w:rsidRPr="004D74C4">
        <w:rPr>
          <w:rFonts w:ascii="Arial" w:hAnsi="Arial" w:cs="Arial"/>
          <w:sz w:val="21"/>
          <w:szCs w:val="21"/>
        </w:rPr>
        <w:t xml:space="preserve">e věci </w:t>
      </w:r>
      <w:r w:rsidR="00573AFF" w:rsidRPr="004D74C4">
        <w:rPr>
          <w:rFonts w:ascii="Arial" w:hAnsi="Arial" w:cs="Arial"/>
          <w:sz w:val="21"/>
          <w:szCs w:val="21"/>
        </w:rPr>
        <w:t xml:space="preserve">skutku, jehož se měl obviněný dopustit vůči </w:t>
      </w:r>
      <w:r w:rsidR="008A705A">
        <w:rPr>
          <w:rFonts w:ascii="Arial" w:eastAsia="Arial" w:hAnsi="Arial" w:cs="Arial"/>
          <w:sz w:val="21"/>
          <w:szCs w:val="21"/>
        </w:rPr>
        <w:t>XXX</w:t>
      </w:r>
      <w:r w:rsidR="00573AFF" w:rsidRPr="004D74C4">
        <w:rPr>
          <w:rFonts w:ascii="Arial" w:hAnsi="Arial" w:cs="Arial"/>
          <w:sz w:val="21"/>
          <w:szCs w:val="21"/>
        </w:rPr>
        <w:t xml:space="preserve">, původně kvalifikovanému </w:t>
      </w:r>
      <w:proofErr w:type="spellStart"/>
      <w:r w:rsidR="00573AFF" w:rsidRPr="004D74C4">
        <w:rPr>
          <w:rFonts w:ascii="Arial" w:hAnsi="Arial" w:cs="Arial"/>
          <w:sz w:val="21"/>
          <w:szCs w:val="21"/>
        </w:rPr>
        <w:t>prvostupňovým</w:t>
      </w:r>
      <w:proofErr w:type="spellEnd"/>
      <w:r w:rsidR="00573AFF" w:rsidRPr="004D74C4">
        <w:rPr>
          <w:rFonts w:ascii="Arial" w:hAnsi="Arial" w:cs="Arial"/>
          <w:sz w:val="21"/>
          <w:szCs w:val="21"/>
        </w:rPr>
        <w:t xml:space="preserve"> orgánem jako přestupek proti občanskému soužití podle </w:t>
      </w:r>
      <w:r w:rsidR="00AE214F" w:rsidRPr="004D74C4">
        <w:rPr>
          <w:rFonts w:ascii="Arial" w:hAnsi="Arial" w:cs="Arial"/>
          <w:sz w:val="21"/>
          <w:szCs w:val="21"/>
        </w:rPr>
        <w:t xml:space="preserve">§ 7 odst. 1 písm. b) zákona o některých přestupcích, </w:t>
      </w:r>
      <w:r w:rsidR="00573AFF" w:rsidRPr="004D74C4">
        <w:rPr>
          <w:rFonts w:ascii="Arial" w:hAnsi="Arial" w:cs="Arial"/>
          <w:sz w:val="21"/>
          <w:szCs w:val="21"/>
        </w:rPr>
        <w:t xml:space="preserve">a který </w:t>
      </w:r>
      <w:r w:rsidR="00AC6FCC" w:rsidRPr="004D74C4">
        <w:rPr>
          <w:rFonts w:ascii="Arial" w:hAnsi="Arial" w:cs="Arial"/>
          <w:sz w:val="21"/>
          <w:szCs w:val="21"/>
        </w:rPr>
        <w:t xml:space="preserve">byl chybným postupem </w:t>
      </w:r>
      <w:r w:rsidRPr="004D74C4">
        <w:rPr>
          <w:rFonts w:ascii="Arial" w:hAnsi="Arial" w:cs="Arial"/>
          <w:sz w:val="21"/>
          <w:szCs w:val="21"/>
        </w:rPr>
        <w:t xml:space="preserve">prvostupňovým orgánem </w:t>
      </w:r>
      <w:r w:rsidR="00AC6FCC" w:rsidRPr="004D74C4">
        <w:rPr>
          <w:rFonts w:ascii="Arial" w:hAnsi="Arial" w:cs="Arial"/>
          <w:sz w:val="21"/>
          <w:szCs w:val="21"/>
        </w:rPr>
        <w:t xml:space="preserve">překvalifikován oproti zahájenému řízení, </w:t>
      </w:r>
      <w:r w:rsidR="00573AFF" w:rsidRPr="004D74C4">
        <w:rPr>
          <w:rFonts w:ascii="Arial" w:hAnsi="Arial" w:cs="Arial"/>
          <w:sz w:val="21"/>
          <w:szCs w:val="21"/>
        </w:rPr>
        <w:t xml:space="preserve">došlo </w:t>
      </w:r>
      <w:r w:rsidR="000F19B3" w:rsidRPr="004D74C4">
        <w:rPr>
          <w:rFonts w:ascii="Arial" w:hAnsi="Arial" w:cs="Arial"/>
          <w:sz w:val="21"/>
          <w:szCs w:val="21"/>
        </w:rPr>
        <w:t xml:space="preserve">nejpozději dne </w:t>
      </w:r>
      <w:proofErr w:type="gramStart"/>
      <w:r w:rsidRPr="004D74C4">
        <w:rPr>
          <w:rFonts w:ascii="Arial" w:hAnsi="Arial" w:cs="Arial"/>
          <w:sz w:val="21"/>
          <w:szCs w:val="21"/>
        </w:rPr>
        <w:t>25.09.2020</w:t>
      </w:r>
      <w:proofErr w:type="gramEnd"/>
      <w:r w:rsidR="000F19B3" w:rsidRPr="004D74C4">
        <w:rPr>
          <w:rFonts w:ascii="Arial" w:hAnsi="Arial" w:cs="Arial"/>
          <w:sz w:val="21"/>
          <w:szCs w:val="21"/>
        </w:rPr>
        <w:t xml:space="preserve"> k uplynutí promlčecí doby pro </w:t>
      </w:r>
      <w:r w:rsidR="00573AFF" w:rsidRPr="004D74C4">
        <w:rPr>
          <w:rFonts w:ascii="Arial" w:hAnsi="Arial" w:cs="Arial"/>
          <w:sz w:val="21"/>
          <w:szCs w:val="21"/>
        </w:rPr>
        <w:t xml:space="preserve">jeho </w:t>
      </w:r>
      <w:r w:rsidR="000F19B3" w:rsidRPr="004D74C4">
        <w:rPr>
          <w:rFonts w:ascii="Arial" w:hAnsi="Arial" w:cs="Arial"/>
          <w:sz w:val="21"/>
          <w:szCs w:val="21"/>
        </w:rPr>
        <w:t>projednání, která počala běžet ode dne je</w:t>
      </w:r>
      <w:r w:rsidRPr="004D74C4">
        <w:rPr>
          <w:rFonts w:ascii="Arial" w:hAnsi="Arial" w:cs="Arial"/>
          <w:sz w:val="21"/>
          <w:szCs w:val="21"/>
        </w:rPr>
        <w:t>ho</w:t>
      </w:r>
      <w:r w:rsidR="000F19B3" w:rsidRPr="004D74C4">
        <w:rPr>
          <w:rFonts w:ascii="Arial" w:hAnsi="Arial" w:cs="Arial"/>
          <w:sz w:val="21"/>
          <w:szCs w:val="21"/>
        </w:rPr>
        <w:t xml:space="preserve"> spáchání. </w:t>
      </w:r>
      <w:r w:rsidRPr="004D74C4">
        <w:rPr>
          <w:rFonts w:ascii="Arial" w:hAnsi="Arial" w:cs="Arial"/>
          <w:sz w:val="21"/>
          <w:szCs w:val="21"/>
        </w:rPr>
        <w:t xml:space="preserve">Vydáním rozhodnutí (tj. dne 25.09.2019), jímž byl obviněný uznán vinným, </w:t>
      </w:r>
      <w:r w:rsidR="000F19B3" w:rsidRPr="004D74C4">
        <w:rPr>
          <w:rFonts w:ascii="Arial" w:hAnsi="Arial" w:cs="Arial"/>
          <w:sz w:val="21"/>
          <w:szCs w:val="21"/>
        </w:rPr>
        <w:t>došlo v souladu s § 32 odst. 2</w:t>
      </w:r>
      <w:r w:rsidRPr="004D74C4">
        <w:rPr>
          <w:rFonts w:ascii="Arial" w:hAnsi="Arial" w:cs="Arial"/>
          <w:sz w:val="21"/>
          <w:szCs w:val="21"/>
        </w:rPr>
        <w:t xml:space="preserve"> písm. b)</w:t>
      </w:r>
      <w:r w:rsidR="000F19B3" w:rsidRPr="004D74C4">
        <w:rPr>
          <w:rFonts w:ascii="Arial" w:hAnsi="Arial" w:cs="Arial"/>
          <w:sz w:val="21"/>
          <w:szCs w:val="21"/>
        </w:rPr>
        <w:t xml:space="preserve"> zákona o odpovědnosti za přestupky a řízení o nich k přerušení promlčecí doby a počala běžet nová jednoroční promlčecí doba. </w:t>
      </w:r>
      <w:r w:rsidRPr="004D74C4">
        <w:rPr>
          <w:rFonts w:ascii="Arial" w:hAnsi="Arial" w:cs="Arial"/>
          <w:sz w:val="21"/>
          <w:szCs w:val="21"/>
        </w:rPr>
        <w:t>P</w:t>
      </w:r>
      <w:r w:rsidR="000F19B3" w:rsidRPr="004D74C4">
        <w:rPr>
          <w:rFonts w:ascii="Arial" w:hAnsi="Arial" w:cs="Arial"/>
          <w:sz w:val="21"/>
          <w:szCs w:val="21"/>
        </w:rPr>
        <w:t>odle</w:t>
      </w:r>
      <w:r w:rsidRPr="004D74C4">
        <w:rPr>
          <w:rFonts w:ascii="Arial" w:hAnsi="Arial" w:cs="Arial"/>
          <w:sz w:val="21"/>
          <w:szCs w:val="21"/>
        </w:rPr>
        <w:t xml:space="preserve"> ji</w:t>
      </w:r>
      <w:r w:rsidR="00692AFB" w:rsidRPr="004D74C4">
        <w:rPr>
          <w:rFonts w:ascii="Arial" w:hAnsi="Arial" w:cs="Arial"/>
          <w:sz w:val="21"/>
          <w:szCs w:val="21"/>
        </w:rPr>
        <w:t>ž</w:t>
      </w:r>
      <w:r w:rsidRPr="004D74C4">
        <w:rPr>
          <w:rFonts w:ascii="Arial" w:hAnsi="Arial" w:cs="Arial"/>
          <w:sz w:val="21"/>
          <w:szCs w:val="21"/>
        </w:rPr>
        <w:t xml:space="preserve"> výše citovaného</w:t>
      </w:r>
      <w:r w:rsidR="000F19B3" w:rsidRPr="004D74C4">
        <w:rPr>
          <w:rFonts w:ascii="Arial" w:hAnsi="Arial" w:cs="Arial"/>
          <w:sz w:val="21"/>
          <w:szCs w:val="21"/>
        </w:rPr>
        <w:t xml:space="preserve"> § 30 písm. a) zákona o odpovědnosti za přestupky a řízení o nich nelze přestupek projednat, uplynul-li od jeho spáchání jeden rok (což nastalo v souladu s výše uvedeným dne </w:t>
      </w:r>
      <w:r w:rsidRPr="004D74C4">
        <w:rPr>
          <w:rFonts w:ascii="Arial" w:hAnsi="Arial" w:cs="Arial"/>
          <w:sz w:val="21"/>
          <w:szCs w:val="21"/>
        </w:rPr>
        <w:t>25.09.2020</w:t>
      </w:r>
      <w:r w:rsidR="000F19B3" w:rsidRPr="004D74C4">
        <w:rPr>
          <w:rFonts w:ascii="Arial" w:hAnsi="Arial" w:cs="Arial"/>
          <w:sz w:val="21"/>
          <w:szCs w:val="21"/>
        </w:rPr>
        <w:t>). Poté, co promlčecí doba uběhne, odpovědnost za přestupek zaniká a správní orgány k tomuto přihlédnou i bez jakékoliv námitky účastníka řízení. Promlčení přestupku je hmotněprávní institut, s nímž je spojen zánik odpovědnosti. Uplynutím promlčecí doby dochází k zániku odpovědnosti za přestupek, jehož procesním důsledkem je, že správní orgán nemůže řízení o přestupku zahájit, a bylo-li již zahájeno, nelze v něm pokračovat a musí být zastaveno</w:t>
      </w:r>
      <w:r w:rsidR="00631232" w:rsidRPr="004D74C4">
        <w:rPr>
          <w:rFonts w:ascii="Arial" w:hAnsi="Arial" w:cs="Arial"/>
          <w:sz w:val="21"/>
          <w:szCs w:val="21"/>
        </w:rPr>
        <w:t>.</w:t>
      </w:r>
      <w:r w:rsidR="0054630D" w:rsidRPr="004D74C4">
        <w:rPr>
          <w:rFonts w:ascii="Arial" w:hAnsi="Arial" w:cs="Arial"/>
          <w:sz w:val="21"/>
          <w:szCs w:val="21"/>
        </w:rPr>
        <w:t xml:space="preserve"> </w:t>
      </w:r>
    </w:p>
    <w:p w:rsidR="0054630D" w:rsidRPr="004D74C4" w:rsidRDefault="0054630D" w:rsidP="002372C1">
      <w:pPr>
        <w:spacing w:line="276" w:lineRule="auto"/>
        <w:jc w:val="both"/>
        <w:rPr>
          <w:rFonts w:ascii="Arial" w:hAnsi="Arial" w:cs="Arial"/>
          <w:sz w:val="21"/>
          <w:szCs w:val="21"/>
        </w:rPr>
      </w:pPr>
    </w:p>
    <w:p w:rsidR="0054630D" w:rsidRPr="004D74C4" w:rsidRDefault="0054630D" w:rsidP="002372C1">
      <w:pPr>
        <w:spacing w:line="276" w:lineRule="auto"/>
        <w:jc w:val="both"/>
        <w:rPr>
          <w:rFonts w:ascii="Arial" w:hAnsi="Arial" w:cs="Arial"/>
          <w:sz w:val="21"/>
          <w:szCs w:val="21"/>
        </w:rPr>
      </w:pPr>
      <w:r w:rsidRPr="004D74C4">
        <w:rPr>
          <w:rFonts w:ascii="Arial" w:hAnsi="Arial" w:cs="Arial"/>
          <w:sz w:val="21"/>
          <w:szCs w:val="21"/>
        </w:rPr>
        <w:t>V</w:t>
      </w:r>
      <w:r w:rsidR="002372C1" w:rsidRPr="004D74C4">
        <w:rPr>
          <w:rFonts w:ascii="Arial" w:hAnsi="Arial" w:cs="Arial"/>
          <w:sz w:val="21"/>
          <w:szCs w:val="21"/>
        </w:rPr>
        <w:t xml:space="preserve">e věci oznámeného přestupku PČR proti občanskému soužití podle § 7 odst. 1 písm. b) zákona o některých přestupcích, kterého se měl obviněný dopustit vůči </w:t>
      </w:r>
      <w:r w:rsidR="008A705A">
        <w:rPr>
          <w:rFonts w:ascii="Arial" w:eastAsia="Arial" w:hAnsi="Arial" w:cs="Arial"/>
          <w:sz w:val="21"/>
          <w:szCs w:val="21"/>
        </w:rPr>
        <w:t>XXX</w:t>
      </w:r>
      <w:r w:rsidR="002372C1" w:rsidRPr="004D74C4">
        <w:rPr>
          <w:rFonts w:ascii="Arial" w:hAnsi="Arial" w:cs="Arial"/>
          <w:sz w:val="21"/>
          <w:szCs w:val="21"/>
        </w:rPr>
        <w:t xml:space="preserve">, </w:t>
      </w:r>
      <w:r w:rsidR="00F738F1" w:rsidRPr="004D74C4">
        <w:rPr>
          <w:rFonts w:ascii="Arial" w:hAnsi="Arial" w:cs="Arial"/>
          <w:sz w:val="21"/>
          <w:szCs w:val="21"/>
        </w:rPr>
        <w:t xml:space="preserve">dospěl </w:t>
      </w:r>
      <w:r w:rsidR="0081241B" w:rsidRPr="004D74C4">
        <w:rPr>
          <w:rFonts w:ascii="Arial" w:hAnsi="Arial" w:cs="Arial"/>
          <w:sz w:val="21"/>
          <w:szCs w:val="21"/>
        </w:rPr>
        <w:t xml:space="preserve">krajský úřad </w:t>
      </w:r>
      <w:r w:rsidR="00F738F1" w:rsidRPr="004D74C4">
        <w:rPr>
          <w:rFonts w:ascii="Arial" w:hAnsi="Arial" w:cs="Arial"/>
          <w:sz w:val="21"/>
          <w:szCs w:val="21"/>
        </w:rPr>
        <w:t xml:space="preserve">k závěru, že </w:t>
      </w:r>
      <w:r w:rsidR="0081241B" w:rsidRPr="004D74C4">
        <w:rPr>
          <w:rFonts w:ascii="Arial" w:hAnsi="Arial" w:cs="Arial"/>
          <w:sz w:val="21"/>
          <w:szCs w:val="21"/>
        </w:rPr>
        <w:t xml:space="preserve">v daném případě došlo </w:t>
      </w:r>
      <w:r w:rsidR="00F738F1" w:rsidRPr="004D74C4">
        <w:rPr>
          <w:rFonts w:ascii="Arial" w:hAnsi="Arial" w:cs="Arial"/>
          <w:sz w:val="21"/>
          <w:szCs w:val="21"/>
        </w:rPr>
        <w:t xml:space="preserve">dnem </w:t>
      </w:r>
      <w:proofErr w:type="gramStart"/>
      <w:r w:rsidR="0081241B" w:rsidRPr="004D74C4">
        <w:rPr>
          <w:rFonts w:ascii="Arial" w:hAnsi="Arial" w:cs="Arial"/>
          <w:sz w:val="21"/>
          <w:szCs w:val="21"/>
        </w:rPr>
        <w:t>07.03.2020</w:t>
      </w:r>
      <w:proofErr w:type="gramEnd"/>
      <w:r w:rsidR="00F738F1" w:rsidRPr="004D74C4">
        <w:rPr>
          <w:rFonts w:ascii="Arial" w:hAnsi="Arial" w:cs="Arial"/>
          <w:sz w:val="21"/>
          <w:szCs w:val="21"/>
        </w:rPr>
        <w:t xml:space="preserve"> k uplynutí promlčecí doby pro </w:t>
      </w:r>
      <w:r w:rsidR="0081241B" w:rsidRPr="004D74C4">
        <w:rPr>
          <w:rFonts w:ascii="Arial" w:hAnsi="Arial" w:cs="Arial"/>
          <w:sz w:val="21"/>
          <w:szCs w:val="21"/>
        </w:rPr>
        <w:t xml:space="preserve">jeho </w:t>
      </w:r>
      <w:r w:rsidR="00F738F1" w:rsidRPr="004D74C4">
        <w:rPr>
          <w:rFonts w:ascii="Arial" w:hAnsi="Arial" w:cs="Arial"/>
          <w:sz w:val="21"/>
          <w:szCs w:val="21"/>
        </w:rPr>
        <w:t>projednání, která počala běžet ode dne jeho spáchání, neboť pro stavení či přerušení této doby nebyly splněny zákonem stanovené podmínky</w:t>
      </w:r>
      <w:r w:rsidR="0081241B" w:rsidRPr="004D74C4">
        <w:rPr>
          <w:rFonts w:ascii="Arial" w:hAnsi="Arial" w:cs="Arial"/>
          <w:sz w:val="21"/>
          <w:szCs w:val="21"/>
        </w:rPr>
        <w:t>. J</w:t>
      </w:r>
      <w:r w:rsidR="002372C1" w:rsidRPr="004D74C4">
        <w:rPr>
          <w:rFonts w:ascii="Arial" w:hAnsi="Arial" w:cs="Arial"/>
          <w:sz w:val="21"/>
          <w:szCs w:val="21"/>
        </w:rPr>
        <w:t>ak</w:t>
      </w:r>
      <w:r w:rsidR="0081241B" w:rsidRPr="004D74C4">
        <w:rPr>
          <w:rFonts w:ascii="Arial" w:hAnsi="Arial" w:cs="Arial"/>
          <w:sz w:val="21"/>
          <w:szCs w:val="21"/>
        </w:rPr>
        <w:t xml:space="preserve"> vyplývá ze shora uvedeného, v daném případě vůbec nedošlo k řádnému zahájení řízení, a tudíž nemohlo být vydáno rozhodnutí, jehož důsledkem by bylo přerušení běhu promlčecí doby a počátek běhu nové, opět jednoroční, promlčecí doby. </w:t>
      </w:r>
    </w:p>
    <w:p w:rsidR="0054630D" w:rsidRPr="004D74C4" w:rsidRDefault="0054630D" w:rsidP="002372C1">
      <w:pPr>
        <w:spacing w:line="276" w:lineRule="auto"/>
        <w:jc w:val="both"/>
        <w:rPr>
          <w:rFonts w:ascii="Arial" w:hAnsi="Arial" w:cs="Arial"/>
          <w:sz w:val="21"/>
          <w:szCs w:val="21"/>
        </w:rPr>
      </w:pPr>
    </w:p>
    <w:p w:rsidR="002372C1" w:rsidRPr="004D74C4" w:rsidRDefault="00F24A5B" w:rsidP="00F24A5B">
      <w:pPr>
        <w:widowControl w:val="0"/>
        <w:autoSpaceDE w:val="0"/>
        <w:autoSpaceDN w:val="0"/>
        <w:adjustRightInd w:val="0"/>
        <w:spacing w:line="276" w:lineRule="auto"/>
        <w:jc w:val="both"/>
        <w:rPr>
          <w:rFonts w:ascii="Arial" w:hAnsi="Arial" w:cs="Arial"/>
          <w:sz w:val="21"/>
          <w:szCs w:val="21"/>
        </w:rPr>
      </w:pPr>
      <w:r w:rsidRPr="004D74C4">
        <w:rPr>
          <w:rFonts w:ascii="Arial" w:hAnsi="Arial" w:cs="Arial"/>
          <w:sz w:val="21"/>
          <w:szCs w:val="21"/>
        </w:rPr>
        <w:t>Na základě všech výše uvedených skutečností dospěl krajský úřad k závěru, že rozhodnutí prvostupňového orgánu bylo vydáno v rozporu s právními předpisy, a proto jej v přezkumném řízení zrušil a věc vrátil prvostupňovému orgánu</w:t>
      </w:r>
      <w:r w:rsidR="0054630D" w:rsidRPr="004D74C4">
        <w:rPr>
          <w:rFonts w:ascii="Arial" w:hAnsi="Arial" w:cs="Arial"/>
          <w:sz w:val="21"/>
          <w:szCs w:val="21"/>
        </w:rPr>
        <w:t xml:space="preserve">, kterému – s ohledem na zánik odpovědnosti za projednávaný přestupek </w:t>
      </w:r>
      <w:r w:rsidRPr="004D74C4">
        <w:rPr>
          <w:rFonts w:ascii="Arial" w:hAnsi="Arial" w:cs="Arial"/>
          <w:sz w:val="21"/>
          <w:szCs w:val="21"/>
        </w:rPr>
        <w:t xml:space="preserve">proti občanskému soužití podle § 7 odst. 1 písm. c) bod 4. zákona o některých přestupcích, kterého se měl obviněný dopustit dne </w:t>
      </w:r>
      <w:proofErr w:type="gramStart"/>
      <w:r w:rsidRPr="004D74C4">
        <w:rPr>
          <w:rFonts w:ascii="Arial" w:hAnsi="Arial" w:cs="Arial"/>
          <w:sz w:val="21"/>
          <w:szCs w:val="21"/>
        </w:rPr>
        <w:t>07.03.2019</w:t>
      </w:r>
      <w:proofErr w:type="gramEnd"/>
      <w:r w:rsidRPr="004D74C4">
        <w:rPr>
          <w:rFonts w:ascii="Arial" w:hAnsi="Arial" w:cs="Arial"/>
          <w:sz w:val="21"/>
          <w:szCs w:val="21"/>
        </w:rPr>
        <w:t xml:space="preserve"> ve Dvoře Králové nad Labem – </w:t>
      </w:r>
      <w:proofErr w:type="spellStart"/>
      <w:r w:rsidRPr="004D74C4">
        <w:rPr>
          <w:rFonts w:ascii="Arial" w:hAnsi="Arial" w:cs="Arial"/>
          <w:sz w:val="21"/>
          <w:szCs w:val="21"/>
        </w:rPr>
        <w:t>Žireč</w:t>
      </w:r>
      <w:proofErr w:type="spellEnd"/>
      <w:r w:rsidRPr="004D74C4">
        <w:rPr>
          <w:rFonts w:ascii="Arial" w:hAnsi="Arial" w:cs="Arial"/>
          <w:sz w:val="21"/>
          <w:szCs w:val="21"/>
        </w:rPr>
        <w:t xml:space="preserve"> 153 v době od 09:15 h do 09:25 h, když „úmyslně narušil občanské soužití tak, že </w:t>
      </w:r>
      <w:r w:rsidRPr="004D74C4">
        <w:rPr>
          <w:rFonts w:ascii="Arial" w:hAnsi="Arial" w:cs="Arial"/>
          <w:sz w:val="21"/>
          <w:szCs w:val="21"/>
        </w:rPr>
        <w:lastRenderedPageBreak/>
        <w:t xml:space="preserve">se vůči </w:t>
      </w:r>
      <w:r w:rsidR="008A705A">
        <w:rPr>
          <w:rFonts w:ascii="Arial" w:eastAsia="Arial" w:hAnsi="Arial" w:cs="Arial"/>
          <w:sz w:val="21"/>
          <w:szCs w:val="21"/>
        </w:rPr>
        <w:t xml:space="preserve">XXX </w:t>
      </w:r>
      <w:r w:rsidRPr="004D74C4">
        <w:rPr>
          <w:rFonts w:ascii="Arial" w:hAnsi="Arial" w:cs="Arial"/>
          <w:sz w:val="21"/>
          <w:szCs w:val="21"/>
        </w:rPr>
        <w:t xml:space="preserve">dopustil hrubého jednání a to tím, že ji chytil za pravou ruku v podpaží a odtáhl ji ode dveří“ </w:t>
      </w:r>
      <w:r w:rsidR="0054630D" w:rsidRPr="004D74C4">
        <w:rPr>
          <w:rFonts w:ascii="Arial" w:hAnsi="Arial" w:cs="Arial"/>
          <w:sz w:val="21"/>
          <w:szCs w:val="21"/>
        </w:rPr>
        <w:t>– nezbývá, než řízení usnesením zastavit z důvodu uvedeného v</w:t>
      </w:r>
      <w:r w:rsidRPr="004D74C4">
        <w:rPr>
          <w:rFonts w:ascii="Arial" w:hAnsi="Arial" w:cs="Arial"/>
          <w:sz w:val="21"/>
          <w:szCs w:val="21"/>
        </w:rPr>
        <w:t> </w:t>
      </w:r>
      <w:r w:rsidR="0054630D" w:rsidRPr="004D74C4">
        <w:rPr>
          <w:rFonts w:ascii="Arial" w:hAnsi="Arial" w:cs="Arial"/>
          <w:sz w:val="21"/>
          <w:szCs w:val="21"/>
        </w:rPr>
        <w:t>§</w:t>
      </w:r>
      <w:r w:rsidRPr="004D74C4">
        <w:rPr>
          <w:rFonts w:ascii="Arial" w:hAnsi="Arial" w:cs="Arial"/>
          <w:sz w:val="21"/>
          <w:szCs w:val="21"/>
        </w:rPr>
        <w:t> </w:t>
      </w:r>
      <w:r w:rsidR="0054630D" w:rsidRPr="004D74C4">
        <w:rPr>
          <w:rFonts w:ascii="Arial" w:hAnsi="Arial" w:cs="Arial"/>
          <w:sz w:val="21"/>
          <w:szCs w:val="21"/>
        </w:rPr>
        <w:t xml:space="preserve">86 odst. 1 písm. h) zákona o odpovědnosti za přestupky a řízení o nich. </w:t>
      </w:r>
      <w:r w:rsidRPr="004D74C4">
        <w:rPr>
          <w:rFonts w:ascii="Arial" w:hAnsi="Arial" w:cs="Arial"/>
          <w:sz w:val="21"/>
          <w:szCs w:val="21"/>
        </w:rPr>
        <w:t>A dále ve věci přestupku proti občanskému soužití podle § 7 odst. 1 písm. b) zákona o některých přestupcích,</w:t>
      </w:r>
      <w:r w:rsidR="00B86265" w:rsidRPr="004D74C4">
        <w:rPr>
          <w:rFonts w:ascii="Arial" w:hAnsi="Arial" w:cs="Arial"/>
          <w:sz w:val="21"/>
          <w:szCs w:val="21"/>
        </w:rPr>
        <w:t xml:space="preserve"> kterého se měl obviněný dopustit vůči </w:t>
      </w:r>
      <w:r w:rsidR="008A705A">
        <w:rPr>
          <w:rFonts w:ascii="Arial" w:eastAsia="Arial" w:hAnsi="Arial" w:cs="Arial"/>
          <w:sz w:val="21"/>
          <w:szCs w:val="21"/>
        </w:rPr>
        <w:t>XXX</w:t>
      </w:r>
      <w:r w:rsidR="00B86265" w:rsidRPr="004D74C4">
        <w:rPr>
          <w:rFonts w:ascii="Arial" w:hAnsi="Arial" w:cs="Arial"/>
          <w:sz w:val="21"/>
          <w:szCs w:val="21"/>
        </w:rPr>
        <w:t>,</w:t>
      </w:r>
      <w:r w:rsidRPr="004D74C4">
        <w:rPr>
          <w:rFonts w:ascii="Arial" w:hAnsi="Arial" w:cs="Arial"/>
          <w:sz w:val="21"/>
          <w:szCs w:val="21"/>
        </w:rPr>
        <w:t xml:space="preserve"> </w:t>
      </w:r>
      <w:r w:rsidR="00692AFB" w:rsidRPr="004D74C4">
        <w:rPr>
          <w:rFonts w:ascii="Arial" w:hAnsi="Arial" w:cs="Arial"/>
          <w:sz w:val="21"/>
          <w:szCs w:val="21"/>
        </w:rPr>
        <w:t>pak</w:t>
      </w:r>
      <w:r w:rsidR="002372C1" w:rsidRPr="004D74C4">
        <w:rPr>
          <w:rFonts w:ascii="Arial" w:hAnsi="Arial" w:cs="Arial"/>
          <w:sz w:val="21"/>
          <w:szCs w:val="21"/>
        </w:rPr>
        <w:t xml:space="preserve"> n</w:t>
      </w:r>
      <w:r w:rsidR="00692AFB" w:rsidRPr="004D74C4">
        <w:rPr>
          <w:rFonts w:ascii="Arial" w:hAnsi="Arial" w:cs="Arial"/>
          <w:sz w:val="21"/>
          <w:szCs w:val="21"/>
        </w:rPr>
        <w:t>emůž</w:t>
      </w:r>
      <w:r w:rsidR="0054630D" w:rsidRPr="004D74C4">
        <w:rPr>
          <w:rFonts w:ascii="Arial" w:hAnsi="Arial" w:cs="Arial"/>
          <w:sz w:val="21"/>
          <w:szCs w:val="21"/>
        </w:rPr>
        <w:t>e</w:t>
      </w:r>
      <w:r w:rsidR="00692AFB" w:rsidRPr="004D74C4">
        <w:rPr>
          <w:rFonts w:ascii="Arial" w:hAnsi="Arial" w:cs="Arial"/>
          <w:sz w:val="21"/>
          <w:szCs w:val="21"/>
        </w:rPr>
        <w:t xml:space="preserve"> </w:t>
      </w:r>
      <w:proofErr w:type="spellStart"/>
      <w:r w:rsidR="00692AFB" w:rsidRPr="004D74C4">
        <w:rPr>
          <w:rFonts w:ascii="Arial" w:hAnsi="Arial" w:cs="Arial"/>
          <w:sz w:val="21"/>
          <w:szCs w:val="21"/>
        </w:rPr>
        <w:t>prvostupňový</w:t>
      </w:r>
      <w:proofErr w:type="spellEnd"/>
      <w:r w:rsidR="00692AFB" w:rsidRPr="004D74C4">
        <w:rPr>
          <w:rFonts w:ascii="Arial" w:hAnsi="Arial" w:cs="Arial"/>
          <w:sz w:val="21"/>
          <w:szCs w:val="21"/>
        </w:rPr>
        <w:t xml:space="preserve"> orgán</w:t>
      </w:r>
      <w:r w:rsidR="002372C1" w:rsidRPr="004D74C4">
        <w:rPr>
          <w:rFonts w:ascii="Arial" w:hAnsi="Arial" w:cs="Arial"/>
          <w:sz w:val="21"/>
          <w:szCs w:val="21"/>
        </w:rPr>
        <w:t xml:space="preserve"> postupovat jinak, než v souladu s § 76 odst. 1 písm. f) zákona o odpovědnosti za přestupky a řízení o nich, aniž řízení zahájí, věc odlož</w:t>
      </w:r>
      <w:r w:rsidR="00AE214F" w:rsidRPr="004D74C4">
        <w:rPr>
          <w:rFonts w:ascii="Arial" w:hAnsi="Arial" w:cs="Arial"/>
          <w:sz w:val="21"/>
          <w:szCs w:val="21"/>
        </w:rPr>
        <w:t>it</w:t>
      </w:r>
      <w:r w:rsidR="002372C1" w:rsidRPr="004D74C4">
        <w:rPr>
          <w:rFonts w:ascii="Arial" w:hAnsi="Arial" w:cs="Arial"/>
          <w:sz w:val="21"/>
          <w:szCs w:val="21"/>
        </w:rPr>
        <w:t>, neboť odpovědnost za přestupek zanikla.</w:t>
      </w:r>
    </w:p>
    <w:p w:rsidR="00692AFB" w:rsidRPr="004D74C4" w:rsidRDefault="00692AFB" w:rsidP="00DC58B8">
      <w:pPr>
        <w:spacing w:line="276" w:lineRule="auto"/>
        <w:jc w:val="both"/>
        <w:rPr>
          <w:rFonts w:ascii="Arial" w:hAnsi="Arial" w:cs="Arial"/>
          <w:color w:val="00B050"/>
          <w:sz w:val="21"/>
          <w:szCs w:val="21"/>
        </w:rPr>
      </w:pPr>
    </w:p>
    <w:p w:rsidR="00DC58B8" w:rsidRPr="004D74C4" w:rsidRDefault="00DC58B8" w:rsidP="00DC58B8">
      <w:pPr>
        <w:spacing w:line="276" w:lineRule="auto"/>
        <w:jc w:val="both"/>
        <w:rPr>
          <w:rFonts w:ascii="Arial" w:hAnsi="Arial" w:cs="Arial"/>
          <w:sz w:val="21"/>
          <w:szCs w:val="21"/>
        </w:rPr>
      </w:pPr>
      <w:r w:rsidRPr="004D74C4">
        <w:rPr>
          <w:rFonts w:ascii="Arial" w:hAnsi="Arial" w:cs="Arial"/>
          <w:sz w:val="21"/>
          <w:szCs w:val="21"/>
        </w:rPr>
        <w:t xml:space="preserve">V souladu s § 99 odst. 2 správního řádu určil krajský úřad, že účinky rozhodnutí v přezkumném řízení nastávají ode dne právní moci přezkoumávaného rozhodnutí prvostupňového orgánu. </w:t>
      </w:r>
    </w:p>
    <w:p w:rsidR="00DC58B8" w:rsidRPr="004D74C4" w:rsidRDefault="00DC58B8" w:rsidP="00DC58B8">
      <w:pPr>
        <w:spacing w:line="276" w:lineRule="auto"/>
        <w:jc w:val="both"/>
        <w:rPr>
          <w:rFonts w:ascii="Arial" w:hAnsi="Arial" w:cs="Arial"/>
          <w:sz w:val="21"/>
          <w:szCs w:val="21"/>
        </w:rPr>
      </w:pPr>
    </w:p>
    <w:p w:rsidR="00DC58B8" w:rsidRPr="004D74C4" w:rsidRDefault="00DC58B8" w:rsidP="00DC58B8">
      <w:pPr>
        <w:spacing w:line="276" w:lineRule="auto"/>
        <w:jc w:val="both"/>
        <w:rPr>
          <w:rFonts w:ascii="Arial" w:hAnsi="Arial" w:cs="Arial"/>
          <w:sz w:val="21"/>
          <w:szCs w:val="21"/>
        </w:rPr>
      </w:pPr>
      <w:r w:rsidRPr="004D74C4">
        <w:rPr>
          <w:rFonts w:ascii="Arial" w:hAnsi="Arial" w:cs="Arial"/>
          <w:sz w:val="21"/>
          <w:szCs w:val="21"/>
        </w:rPr>
        <w:t>Podle § 97 odst. 3 správního řádu je prvostupňový orgán právním názorem krajského úřadu vázán.</w:t>
      </w:r>
    </w:p>
    <w:p w:rsidR="007B0CC8" w:rsidRPr="004D74C4" w:rsidRDefault="007B0CC8" w:rsidP="00DC58B8">
      <w:pPr>
        <w:pStyle w:val="Zkladntext0"/>
        <w:spacing w:line="276" w:lineRule="auto"/>
        <w:jc w:val="both"/>
        <w:outlineLvl w:val="0"/>
        <w:rPr>
          <w:rFonts w:ascii="Arial" w:hAnsi="Arial" w:cs="Arial"/>
          <w:sz w:val="21"/>
          <w:szCs w:val="21"/>
          <w:u w:val="none"/>
        </w:rPr>
      </w:pPr>
    </w:p>
    <w:p w:rsidR="007B0CC8" w:rsidRPr="004D74C4" w:rsidRDefault="007B0CC8" w:rsidP="00DC58B8">
      <w:pPr>
        <w:pStyle w:val="Zkladntext0"/>
        <w:spacing w:line="276" w:lineRule="auto"/>
        <w:jc w:val="both"/>
        <w:outlineLvl w:val="0"/>
        <w:rPr>
          <w:rFonts w:ascii="Arial" w:hAnsi="Arial" w:cs="Arial"/>
          <w:sz w:val="21"/>
          <w:szCs w:val="21"/>
          <w:u w:val="none"/>
        </w:rPr>
      </w:pPr>
    </w:p>
    <w:p w:rsidR="00DC58B8" w:rsidRPr="004D74C4" w:rsidRDefault="00DC58B8" w:rsidP="00DC58B8">
      <w:pPr>
        <w:pStyle w:val="Zkladntext0"/>
        <w:spacing w:line="276" w:lineRule="auto"/>
        <w:outlineLvl w:val="0"/>
        <w:rPr>
          <w:rFonts w:ascii="Arial" w:hAnsi="Arial" w:cs="Arial"/>
          <w:sz w:val="21"/>
          <w:szCs w:val="21"/>
          <w:u w:val="none"/>
        </w:rPr>
      </w:pPr>
      <w:r w:rsidRPr="004D74C4">
        <w:rPr>
          <w:rFonts w:ascii="Arial" w:hAnsi="Arial" w:cs="Arial"/>
          <w:sz w:val="21"/>
          <w:szCs w:val="21"/>
          <w:u w:val="none"/>
        </w:rPr>
        <w:t>Poučení:</w:t>
      </w:r>
    </w:p>
    <w:p w:rsidR="00DC58B8" w:rsidRPr="004D74C4" w:rsidRDefault="00DC58B8" w:rsidP="00DC58B8">
      <w:pPr>
        <w:pStyle w:val="Zkladntext0"/>
        <w:spacing w:line="276" w:lineRule="auto"/>
        <w:outlineLvl w:val="0"/>
        <w:rPr>
          <w:rFonts w:ascii="Arial" w:hAnsi="Arial" w:cs="Arial"/>
          <w:sz w:val="21"/>
          <w:szCs w:val="21"/>
        </w:rPr>
      </w:pPr>
    </w:p>
    <w:p w:rsidR="00DC58B8" w:rsidRPr="004D74C4" w:rsidRDefault="00DC58B8" w:rsidP="00DC58B8">
      <w:pPr>
        <w:pStyle w:val="Zkladntext0"/>
        <w:spacing w:line="276" w:lineRule="auto"/>
        <w:jc w:val="both"/>
        <w:outlineLvl w:val="0"/>
        <w:rPr>
          <w:rFonts w:ascii="Arial" w:hAnsi="Arial" w:cs="Arial"/>
          <w:b w:val="0"/>
          <w:sz w:val="21"/>
          <w:szCs w:val="21"/>
          <w:u w:val="none"/>
        </w:rPr>
      </w:pPr>
      <w:r w:rsidRPr="004D74C4">
        <w:rPr>
          <w:rFonts w:ascii="Arial" w:hAnsi="Arial" w:cs="Arial"/>
          <w:b w:val="0"/>
          <w:bCs/>
          <w:sz w:val="21"/>
          <w:szCs w:val="21"/>
          <w:u w:val="none"/>
        </w:rPr>
        <w:t>P</w:t>
      </w:r>
      <w:r w:rsidRPr="004D74C4">
        <w:rPr>
          <w:rFonts w:ascii="Arial" w:hAnsi="Arial" w:cs="Arial"/>
          <w:b w:val="0"/>
          <w:sz w:val="21"/>
          <w:szCs w:val="21"/>
          <w:u w:val="none"/>
        </w:rPr>
        <w:t>roti tomuto rozhodnutí lze podat do 15 dnů ode dne jeho doručení odvolání k Ministerstvu vnitra prostřednictvím Krajského úřadu Královéhradeckého kraje, odbor správní a krajský živnostenský úřad.</w:t>
      </w:r>
    </w:p>
    <w:p w:rsidR="00DC58B8" w:rsidRPr="004D74C4" w:rsidRDefault="00DC58B8" w:rsidP="00DC58B8">
      <w:pPr>
        <w:spacing w:line="276" w:lineRule="auto"/>
        <w:jc w:val="both"/>
        <w:rPr>
          <w:rFonts w:ascii="Arial" w:hAnsi="Arial" w:cs="Arial"/>
          <w:sz w:val="21"/>
          <w:szCs w:val="21"/>
        </w:rPr>
      </w:pPr>
    </w:p>
    <w:p w:rsidR="007B0CC8" w:rsidRPr="004D74C4" w:rsidRDefault="007B0CC8" w:rsidP="00DC58B8">
      <w:pPr>
        <w:spacing w:line="276" w:lineRule="auto"/>
        <w:jc w:val="both"/>
        <w:rPr>
          <w:rFonts w:ascii="Arial" w:hAnsi="Arial" w:cs="Arial"/>
          <w:sz w:val="21"/>
          <w:szCs w:val="21"/>
        </w:rPr>
      </w:pPr>
    </w:p>
    <w:p w:rsidR="007B0CC8" w:rsidRPr="004D74C4" w:rsidRDefault="007B0CC8" w:rsidP="00DC58B8">
      <w:pPr>
        <w:spacing w:line="276" w:lineRule="auto"/>
        <w:jc w:val="both"/>
        <w:rPr>
          <w:rFonts w:ascii="Arial" w:hAnsi="Arial" w:cs="Arial"/>
          <w:sz w:val="21"/>
          <w:szCs w:val="21"/>
        </w:rPr>
      </w:pPr>
    </w:p>
    <w:p w:rsidR="00DC58B8" w:rsidRPr="004D74C4" w:rsidRDefault="00DC58B8" w:rsidP="00DC58B8">
      <w:pPr>
        <w:tabs>
          <w:tab w:val="left" w:pos="561"/>
          <w:tab w:val="left" w:pos="4301"/>
          <w:tab w:val="center" w:pos="4544"/>
        </w:tabs>
        <w:spacing w:line="276" w:lineRule="auto"/>
        <w:jc w:val="both"/>
        <w:rPr>
          <w:rFonts w:ascii="Arial" w:hAnsi="Arial" w:cs="Arial"/>
          <w:sz w:val="21"/>
          <w:szCs w:val="21"/>
        </w:rPr>
      </w:pPr>
    </w:p>
    <w:p w:rsidR="00DC58B8" w:rsidRPr="004D74C4" w:rsidRDefault="00DC58B8" w:rsidP="00DC58B8">
      <w:pPr>
        <w:tabs>
          <w:tab w:val="left" w:pos="561"/>
          <w:tab w:val="left" w:pos="4301"/>
          <w:tab w:val="center" w:pos="4544"/>
        </w:tabs>
        <w:spacing w:line="276" w:lineRule="auto"/>
        <w:jc w:val="both"/>
        <w:rPr>
          <w:rFonts w:ascii="Arial" w:hAnsi="Arial" w:cs="Arial"/>
          <w:sz w:val="21"/>
          <w:szCs w:val="21"/>
        </w:rPr>
      </w:pPr>
      <w:r w:rsidRPr="004D74C4">
        <w:rPr>
          <w:rFonts w:ascii="Arial" w:hAnsi="Arial" w:cs="Arial"/>
          <w:sz w:val="21"/>
          <w:szCs w:val="21"/>
        </w:rPr>
        <w:t>Mgr. Štěpánka Blažková</w:t>
      </w:r>
    </w:p>
    <w:p w:rsidR="00DC58B8" w:rsidRPr="004D74C4" w:rsidRDefault="00DC58B8" w:rsidP="00DC58B8">
      <w:pPr>
        <w:tabs>
          <w:tab w:val="left" w:pos="561"/>
          <w:tab w:val="left" w:pos="4301"/>
          <w:tab w:val="center" w:pos="4544"/>
        </w:tabs>
        <w:spacing w:line="276" w:lineRule="auto"/>
        <w:jc w:val="both"/>
        <w:rPr>
          <w:rFonts w:ascii="Arial" w:hAnsi="Arial" w:cs="Arial"/>
          <w:sz w:val="21"/>
          <w:szCs w:val="21"/>
        </w:rPr>
      </w:pPr>
      <w:r w:rsidRPr="004D74C4">
        <w:rPr>
          <w:rFonts w:ascii="Arial" w:hAnsi="Arial" w:cs="Arial"/>
          <w:sz w:val="21"/>
          <w:szCs w:val="21"/>
        </w:rPr>
        <w:t>vedoucí oddělení vnitřní správy</w:t>
      </w:r>
    </w:p>
    <w:p w:rsidR="00DC58B8" w:rsidRPr="004D74C4" w:rsidRDefault="00DC58B8" w:rsidP="00DC58B8">
      <w:pPr>
        <w:tabs>
          <w:tab w:val="left" w:pos="561"/>
          <w:tab w:val="left" w:pos="4301"/>
          <w:tab w:val="center" w:pos="4544"/>
        </w:tabs>
        <w:spacing w:line="276" w:lineRule="auto"/>
        <w:jc w:val="both"/>
        <w:rPr>
          <w:rFonts w:ascii="Arial" w:hAnsi="Arial" w:cs="Arial"/>
          <w:sz w:val="21"/>
          <w:szCs w:val="21"/>
        </w:rPr>
      </w:pPr>
    </w:p>
    <w:p w:rsidR="00DC58B8" w:rsidRDefault="00DC58B8" w:rsidP="00DC58B8">
      <w:pPr>
        <w:tabs>
          <w:tab w:val="left" w:pos="561"/>
          <w:tab w:val="left" w:pos="4301"/>
          <w:tab w:val="center" w:pos="4544"/>
        </w:tabs>
        <w:spacing w:line="276" w:lineRule="auto"/>
        <w:jc w:val="both"/>
        <w:rPr>
          <w:rFonts w:ascii="Arial" w:hAnsi="Arial" w:cs="Arial"/>
          <w:sz w:val="21"/>
          <w:szCs w:val="21"/>
        </w:rPr>
      </w:pPr>
    </w:p>
    <w:p w:rsidR="00DC58B8" w:rsidRDefault="00DC58B8" w:rsidP="00DC58B8">
      <w:pPr>
        <w:tabs>
          <w:tab w:val="left" w:pos="561"/>
          <w:tab w:val="left" w:pos="4301"/>
          <w:tab w:val="center" w:pos="4544"/>
        </w:tabs>
        <w:spacing w:line="276" w:lineRule="auto"/>
        <w:jc w:val="both"/>
        <w:rPr>
          <w:rFonts w:ascii="Arial" w:hAnsi="Arial" w:cs="Arial"/>
          <w:sz w:val="21"/>
          <w:szCs w:val="21"/>
        </w:rPr>
      </w:pPr>
    </w:p>
    <w:p w:rsidR="00DC58B8" w:rsidRDefault="00DC58B8" w:rsidP="00535897">
      <w:pPr>
        <w:tabs>
          <w:tab w:val="left" w:pos="2127"/>
          <w:tab w:val="left" w:pos="4536"/>
          <w:tab w:val="left" w:pos="5954"/>
          <w:tab w:val="left" w:pos="6521"/>
        </w:tabs>
        <w:rPr>
          <w:rFonts w:ascii="Arial" w:hAnsi="Arial" w:cs="Arial"/>
          <w:sz w:val="22"/>
          <w:szCs w:val="22"/>
        </w:rPr>
      </w:pPr>
    </w:p>
    <w:p w:rsidR="00DC58B8" w:rsidRPr="0038392E" w:rsidRDefault="00DC58B8" w:rsidP="00535897">
      <w:pPr>
        <w:tabs>
          <w:tab w:val="left" w:pos="2127"/>
          <w:tab w:val="left" w:pos="4536"/>
          <w:tab w:val="left" w:pos="5954"/>
          <w:tab w:val="left" w:pos="6521"/>
        </w:tabs>
        <w:rPr>
          <w:rFonts w:ascii="Arial" w:hAnsi="Arial" w:cs="Arial"/>
          <w:sz w:val="22"/>
          <w:szCs w:val="22"/>
        </w:rPr>
      </w:pPr>
    </w:p>
    <w:sectPr w:rsidR="00DC58B8" w:rsidRPr="0038392E" w:rsidSect="00E05BB9">
      <w:footerReference w:type="default" r:id="rId12"/>
      <w:type w:val="continuous"/>
      <w:pgSz w:w="11906" w:h="16838"/>
      <w:pgMar w:top="1417" w:right="1417" w:bottom="1417" w:left="1417" w:header="709" w:footer="645"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E7D" w:rsidRDefault="00900E7D">
      <w:r>
        <w:separator/>
      </w:r>
    </w:p>
  </w:endnote>
  <w:endnote w:type="continuationSeparator" w:id="0">
    <w:p w:rsidR="00900E7D" w:rsidRDefault="00900E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2B4" w:rsidRPr="00FD0F1A" w:rsidRDefault="00F632B4" w:rsidP="00450EB4">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p>
  <w:p w:rsidR="00F632B4" w:rsidRPr="00FD0F1A" w:rsidRDefault="00F632B4" w:rsidP="00450EB4">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p>
  <w:p w:rsidR="00F632B4" w:rsidRPr="00FD0F1A" w:rsidRDefault="00F632B4" w:rsidP="00450EB4">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F632B4" w:rsidRPr="00FD0F1A" w:rsidRDefault="00F632B4" w:rsidP="00450EB4">
    <w:pPr>
      <w:pStyle w:val="Zpat"/>
      <w:rPr>
        <w:rFonts w:ascii="Arial" w:hAnsi="Arial" w:cs="Arial"/>
        <w:color w:val="808080"/>
        <w:sz w:val="18"/>
        <w:szCs w:val="18"/>
      </w:rPr>
    </w:pPr>
    <w:r w:rsidRPr="00FD0F1A">
      <w:rPr>
        <w:rFonts w:ascii="Arial" w:hAnsi="Arial" w:cs="Arial"/>
        <w:color w:val="808080"/>
        <w:sz w:val="18"/>
        <w:szCs w:val="18"/>
      </w:rPr>
      <w:t>www.kr-kralovehradecky.cz</w:t>
    </w:r>
  </w:p>
  <w:p w:rsidR="00F632B4" w:rsidRPr="003E28F0" w:rsidRDefault="00F632B4" w:rsidP="00F632B4">
    <w:pPr>
      <w:pStyle w:val="Zpat"/>
    </w:pPr>
  </w:p>
  <w:p w:rsidR="006137DA" w:rsidRDefault="006137DA"/>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2B4" w:rsidRPr="00145131" w:rsidRDefault="00FF7F57" w:rsidP="00145131">
    <w:pPr>
      <w:pStyle w:val="Zpat"/>
      <w:jc w:val="right"/>
      <w:rPr>
        <w:sz w:val="22"/>
        <w:szCs w:val="22"/>
      </w:rPr>
    </w:pPr>
    <w:r w:rsidRPr="00145131">
      <w:rPr>
        <w:rStyle w:val="slostrnky"/>
        <w:sz w:val="22"/>
        <w:szCs w:val="22"/>
      </w:rPr>
      <w:fldChar w:fldCharType="begin"/>
    </w:r>
    <w:r w:rsidR="00F632B4" w:rsidRPr="00145131">
      <w:rPr>
        <w:rStyle w:val="slostrnky"/>
        <w:sz w:val="22"/>
        <w:szCs w:val="22"/>
      </w:rPr>
      <w:instrText xml:space="preserve"> PAGE </w:instrText>
    </w:r>
    <w:r w:rsidRPr="00145131">
      <w:rPr>
        <w:rStyle w:val="slostrnky"/>
        <w:sz w:val="22"/>
        <w:szCs w:val="22"/>
      </w:rPr>
      <w:fldChar w:fldCharType="separate"/>
    </w:r>
    <w:r w:rsidR="00F632B4">
      <w:rPr>
        <w:rStyle w:val="slostrnky"/>
        <w:noProof/>
        <w:sz w:val="22"/>
        <w:szCs w:val="22"/>
      </w:rPr>
      <w:t>2</w:t>
    </w:r>
    <w:r w:rsidRPr="00145131">
      <w:rPr>
        <w:rStyle w:val="slostrnky"/>
        <w:sz w:val="22"/>
        <w:szCs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32B4" w:rsidRPr="00145131" w:rsidRDefault="00FF7F57" w:rsidP="00145131">
    <w:pPr>
      <w:pStyle w:val="Zpat"/>
      <w:jc w:val="right"/>
      <w:rPr>
        <w:sz w:val="22"/>
        <w:szCs w:val="22"/>
      </w:rPr>
    </w:pPr>
    <w:r w:rsidRPr="00145131">
      <w:rPr>
        <w:rStyle w:val="slostrnky"/>
        <w:sz w:val="22"/>
        <w:szCs w:val="22"/>
      </w:rPr>
      <w:fldChar w:fldCharType="begin"/>
    </w:r>
    <w:r w:rsidR="00F632B4" w:rsidRPr="00145131">
      <w:rPr>
        <w:rStyle w:val="slostrnky"/>
        <w:sz w:val="22"/>
        <w:szCs w:val="22"/>
      </w:rPr>
      <w:instrText xml:space="preserve"> PAGE </w:instrText>
    </w:r>
    <w:r w:rsidRPr="00145131">
      <w:rPr>
        <w:rStyle w:val="slostrnky"/>
        <w:sz w:val="22"/>
        <w:szCs w:val="22"/>
      </w:rPr>
      <w:fldChar w:fldCharType="separate"/>
    </w:r>
    <w:r w:rsidR="008A705A">
      <w:rPr>
        <w:rStyle w:val="slostrnky"/>
        <w:noProof/>
        <w:sz w:val="22"/>
        <w:szCs w:val="22"/>
      </w:rPr>
      <w:t>7</w:t>
    </w:r>
    <w:r w:rsidRPr="00145131">
      <w:rPr>
        <w:rStyle w:val="slostrnky"/>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E7D" w:rsidRDefault="00900E7D">
      <w:r>
        <w:separator/>
      </w:r>
    </w:p>
  </w:footnote>
  <w:footnote w:type="continuationSeparator" w:id="0">
    <w:p w:rsidR="00900E7D" w:rsidRDefault="00900E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proofState w:spelling="clean" w:grammar="clean"/>
  <w:stylePaneFormatFilter w:val="3F01"/>
  <w:documentProtection w:edit="forms" w:enforcement="0"/>
  <w:defaultTabStop w:val="709"/>
  <w:hyphenationZone w:val="425"/>
  <w:drawingGridHorizontalSpacing w:val="187"/>
  <w:displayVerticalDrawingGridEvery w:val="2"/>
  <w:characterSpacingControl w:val="doNotCompress"/>
  <w:hdrShapeDefaults>
    <o:shapedefaults v:ext="edit" spidmax="5122"/>
  </w:hdrShapeDefaults>
  <w:footnotePr>
    <w:footnote w:id="-1"/>
    <w:footnote w:id="0"/>
  </w:footnotePr>
  <w:endnotePr>
    <w:endnote w:id="-1"/>
    <w:endnote w:id="0"/>
  </w:endnotePr>
  <w:compat/>
  <w:rsids>
    <w:rsidRoot w:val="000D534D"/>
    <w:rsid w:val="000019DA"/>
    <w:rsid w:val="00001A93"/>
    <w:rsid w:val="0001222D"/>
    <w:rsid w:val="000143C1"/>
    <w:rsid w:val="00014F42"/>
    <w:rsid w:val="0001580B"/>
    <w:rsid w:val="00017BA8"/>
    <w:rsid w:val="000205AE"/>
    <w:rsid w:val="000217D5"/>
    <w:rsid w:val="00022411"/>
    <w:rsid w:val="00023C0F"/>
    <w:rsid w:val="00023D84"/>
    <w:rsid w:val="00024D67"/>
    <w:rsid w:val="0002590E"/>
    <w:rsid w:val="00046B91"/>
    <w:rsid w:val="00050B16"/>
    <w:rsid w:val="00050FE2"/>
    <w:rsid w:val="0005569E"/>
    <w:rsid w:val="00057610"/>
    <w:rsid w:val="00057C80"/>
    <w:rsid w:val="00061A34"/>
    <w:rsid w:val="00065DC1"/>
    <w:rsid w:val="0007014F"/>
    <w:rsid w:val="00075048"/>
    <w:rsid w:val="000807C2"/>
    <w:rsid w:val="00080CCE"/>
    <w:rsid w:val="0008704C"/>
    <w:rsid w:val="00091BD1"/>
    <w:rsid w:val="00091D2D"/>
    <w:rsid w:val="000920A9"/>
    <w:rsid w:val="000936F1"/>
    <w:rsid w:val="0009428F"/>
    <w:rsid w:val="0009649B"/>
    <w:rsid w:val="000A7124"/>
    <w:rsid w:val="000B333B"/>
    <w:rsid w:val="000B5087"/>
    <w:rsid w:val="000B5B07"/>
    <w:rsid w:val="000C34A6"/>
    <w:rsid w:val="000C5225"/>
    <w:rsid w:val="000C7698"/>
    <w:rsid w:val="000D15A6"/>
    <w:rsid w:val="000D45F0"/>
    <w:rsid w:val="000D534D"/>
    <w:rsid w:val="000E0720"/>
    <w:rsid w:val="000E2316"/>
    <w:rsid w:val="000E3105"/>
    <w:rsid w:val="000E33B7"/>
    <w:rsid w:val="000E692F"/>
    <w:rsid w:val="000F19B3"/>
    <w:rsid w:val="001031BB"/>
    <w:rsid w:val="00103614"/>
    <w:rsid w:val="00103B15"/>
    <w:rsid w:val="001049CE"/>
    <w:rsid w:val="0011062B"/>
    <w:rsid w:val="0011273B"/>
    <w:rsid w:val="00112E3C"/>
    <w:rsid w:val="00115640"/>
    <w:rsid w:val="00123E4E"/>
    <w:rsid w:val="00125CF3"/>
    <w:rsid w:val="001320D9"/>
    <w:rsid w:val="00134D4F"/>
    <w:rsid w:val="00135EC1"/>
    <w:rsid w:val="001370CF"/>
    <w:rsid w:val="001373CB"/>
    <w:rsid w:val="001412FB"/>
    <w:rsid w:val="00145131"/>
    <w:rsid w:val="00145C2D"/>
    <w:rsid w:val="00155228"/>
    <w:rsid w:val="001561DC"/>
    <w:rsid w:val="00157608"/>
    <w:rsid w:val="00160011"/>
    <w:rsid w:val="001604B7"/>
    <w:rsid w:val="00161AAD"/>
    <w:rsid w:val="00161FA5"/>
    <w:rsid w:val="00163AA4"/>
    <w:rsid w:val="00170FB5"/>
    <w:rsid w:val="00171EB0"/>
    <w:rsid w:val="00172E97"/>
    <w:rsid w:val="00173B1E"/>
    <w:rsid w:val="00181F85"/>
    <w:rsid w:val="00187B95"/>
    <w:rsid w:val="001907EB"/>
    <w:rsid w:val="0019486B"/>
    <w:rsid w:val="00194B98"/>
    <w:rsid w:val="001A478D"/>
    <w:rsid w:val="001A7137"/>
    <w:rsid w:val="001B11CA"/>
    <w:rsid w:val="001B1505"/>
    <w:rsid w:val="001B3136"/>
    <w:rsid w:val="001B3817"/>
    <w:rsid w:val="001B3CD2"/>
    <w:rsid w:val="001B74E2"/>
    <w:rsid w:val="001C00F8"/>
    <w:rsid w:val="001C04DE"/>
    <w:rsid w:val="001C063C"/>
    <w:rsid w:val="001C3D31"/>
    <w:rsid w:val="001D0179"/>
    <w:rsid w:val="001D024E"/>
    <w:rsid w:val="001D043C"/>
    <w:rsid w:val="001D1206"/>
    <w:rsid w:val="001D162B"/>
    <w:rsid w:val="001D4AEA"/>
    <w:rsid w:val="001D523A"/>
    <w:rsid w:val="001E3615"/>
    <w:rsid w:val="001E5897"/>
    <w:rsid w:val="001E779F"/>
    <w:rsid w:val="001F0FEF"/>
    <w:rsid w:val="001F7261"/>
    <w:rsid w:val="002047F5"/>
    <w:rsid w:val="00205B1B"/>
    <w:rsid w:val="00205CB5"/>
    <w:rsid w:val="002064D8"/>
    <w:rsid w:val="002120CE"/>
    <w:rsid w:val="00214441"/>
    <w:rsid w:val="00227CC8"/>
    <w:rsid w:val="0023396B"/>
    <w:rsid w:val="00233A05"/>
    <w:rsid w:val="00234A6B"/>
    <w:rsid w:val="002354BB"/>
    <w:rsid w:val="002372C1"/>
    <w:rsid w:val="00240C5C"/>
    <w:rsid w:val="00242550"/>
    <w:rsid w:val="00242C6D"/>
    <w:rsid w:val="00242EE3"/>
    <w:rsid w:val="002430E1"/>
    <w:rsid w:val="0024376B"/>
    <w:rsid w:val="00250C84"/>
    <w:rsid w:val="00255219"/>
    <w:rsid w:val="00257AAE"/>
    <w:rsid w:val="00261F7D"/>
    <w:rsid w:val="002668B6"/>
    <w:rsid w:val="00267261"/>
    <w:rsid w:val="00270C23"/>
    <w:rsid w:val="00276427"/>
    <w:rsid w:val="00282FCD"/>
    <w:rsid w:val="00286825"/>
    <w:rsid w:val="002868BB"/>
    <w:rsid w:val="00287298"/>
    <w:rsid w:val="002942C0"/>
    <w:rsid w:val="002947F4"/>
    <w:rsid w:val="00294A33"/>
    <w:rsid w:val="002A1CF7"/>
    <w:rsid w:val="002A5E02"/>
    <w:rsid w:val="002A69AF"/>
    <w:rsid w:val="002A7541"/>
    <w:rsid w:val="002B03AA"/>
    <w:rsid w:val="002B34D4"/>
    <w:rsid w:val="002C4468"/>
    <w:rsid w:val="002C4E57"/>
    <w:rsid w:val="002C6A8B"/>
    <w:rsid w:val="002D1560"/>
    <w:rsid w:val="002D3FEF"/>
    <w:rsid w:val="002F7808"/>
    <w:rsid w:val="0030380F"/>
    <w:rsid w:val="00305695"/>
    <w:rsid w:val="00307239"/>
    <w:rsid w:val="0031065C"/>
    <w:rsid w:val="00313A4F"/>
    <w:rsid w:val="003169BA"/>
    <w:rsid w:val="0032054D"/>
    <w:rsid w:val="003221DE"/>
    <w:rsid w:val="0032541A"/>
    <w:rsid w:val="003262DB"/>
    <w:rsid w:val="0032658E"/>
    <w:rsid w:val="00332512"/>
    <w:rsid w:val="00333E24"/>
    <w:rsid w:val="00335DA2"/>
    <w:rsid w:val="00350689"/>
    <w:rsid w:val="0035181C"/>
    <w:rsid w:val="00363C24"/>
    <w:rsid w:val="00364913"/>
    <w:rsid w:val="00371779"/>
    <w:rsid w:val="003744F9"/>
    <w:rsid w:val="00374F8A"/>
    <w:rsid w:val="00375278"/>
    <w:rsid w:val="00377483"/>
    <w:rsid w:val="0038392E"/>
    <w:rsid w:val="00384C4A"/>
    <w:rsid w:val="00384CF3"/>
    <w:rsid w:val="00386A7B"/>
    <w:rsid w:val="00387E3E"/>
    <w:rsid w:val="00390E71"/>
    <w:rsid w:val="00392EB9"/>
    <w:rsid w:val="00394462"/>
    <w:rsid w:val="003979FA"/>
    <w:rsid w:val="003A0771"/>
    <w:rsid w:val="003A2758"/>
    <w:rsid w:val="003A58AB"/>
    <w:rsid w:val="003A6693"/>
    <w:rsid w:val="003B2CBB"/>
    <w:rsid w:val="003B5B3D"/>
    <w:rsid w:val="003B5CF1"/>
    <w:rsid w:val="003B673B"/>
    <w:rsid w:val="003B69D6"/>
    <w:rsid w:val="003C0D27"/>
    <w:rsid w:val="003C48F8"/>
    <w:rsid w:val="003C4B5D"/>
    <w:rsid w:val="003C58D5"/>
    <w:rsid w:val="003C5E21"/>
    <w:rsid w:val="003D1881"/>
    <w:rsid w:val="003D2EA4"/>
    <w:rsid w:val="003D3EA5"/>
    <w:rsid w:val="003D79E5"/>
    <w:rsid w:val="003E63D5"/>
    <w:rsid w:val="003E7349"/>
    <w:rsid w:val="003F69BD"/>
    <w:rsid w:val="003F76D7"/>
    <w:rsid w:val="004016D2"/>
    <w:rsid w:val="00404179"/>
    <w:rsid w:val="00404EEC"/>
    <w:rsid w:val="00405878"/>
    <w:rsid w:val="00407594"/>
    <w:rsid w:val="004125C6"/>
    <w:rsid w:val="00412A99"/>
    <w:rsid w:val="004227A8"/>
    <w:rsid w:val="00424C66"/>
    <w:rsid w:val="00427D9A"/>
    <w:rsid w:val="004303F0"/>
    <w:rsid w:val="004308FC"/>
    <w:rsid w:val="00434345"/>
    <w:rsid w:val="004355CF"/>
    <w:rsid w:val="00443803"/>
    <w:rsid w:val="00443905"/>
    <w:rsid w:val="00445245"/>
    <w:rsid w:val="0044528B"/>
    <w:rsid w:val="00445330"/>
    <w:rsid w:val="00450EB4"/>
    <w:rsid w:val="004521BC"/>
    <w:rsid w:val="00455683"/>
    <w:rsid w:val="00462BE8"/>
    <w:rsid w:val="00464710"/>
    <w:rsid w:val="0046656D"/>
    <w:rsid w:val="00466F48"/>
    <w:rsid w:val="00470887"/>
    <w:rsid w:val="00481297"/>
    <w:rsid w:val="00481EE6"/>
    <w:rsid w:val="00484569"/>
    <w:rsid w:val="00491889"/>
    <w:rsid w:val="004A5A99"/>
    <w:rsid w:val="004A5C5F"/>
    <w:rsid w:val="004A62B7"/>
    <w:rsid w:val="004B1D20"/>
    <w:rsid w:val="004B68D4"/>
    <w:rsid w:val="004B6A68"/>
    <w:rsid w:val="004C0342"/>
    <w:rsid w:val="004C09E4"/>
    <w:rsid w:val="004C1C95"/>
    <w:rsid w:val="004C5216"/>
    <w:rsid w:val="004C6C90"/>
    <w:rsid w:val="004D419B"/>
    <w:rsid w:val="004D4F2D"/>
    <w:rsid w:val="004D5039"/>
    <w:rsid w:val="004D5394"/>
    <w:rsid w:val="004D74C4"/>
    <w:rsid w:val="004E2F78"/>
    <w:rsid w:val="004E4F15"/>
    <w:rsid w:val="004E6BAC"/>
    <w:rsid w:val="004E6D17"/>
    <w:rsid w:val="004F09FE"/>
    <w:rsid w:val="004F2F16"/>
    <w:rsid w:val="004F32F6"/>
    <w:rsid w:val="004F355C"/>
    <w:rsid w:val="005011F0"/>
    <w:rsid w:val="00501E9C"/>
    <w:rsid w:val="00505995"/>
    <w:rsid w:val="00506AFB"/>
    <w:rsid w:val="00507CF1"/>
    <w:rsid w:val="0051178C"/>
    <w:rsid w:val="00515623"/>
    <w:rsid w:val="00517205"/>
    <w:rsid w:val="0052442E"/>
    <w:rsid w:val="00525AC1"/>
    <w:rsid w:val="00530604"/>
    <w:rsid w:val="00534A87"/>
    <w:rsid w:val="00535126"/>
    <w:rsid w:val="00535897"/>
    <w:rsid w:val="00535EE3"/>
    <w:rsid w:val="0054630D"/>
    <w:rsid w:val="005519E8"/>
    <w:rsid w:val="00552715"/>
    <w:rsid w:val="00552DB3"/>
    <w:rsid w:val="00554984"/>
    <w:rsid w:val="00573AFF"/>
    <w:rsid w:val="005761C8"/>
    <w:rsid w:val="00580618"/>
    <w:rsid w:val="005836DF"/>
    <w:rsid w:val="005837CE"/>
    <w:rsid w:val="0058658F"/>
    <w:rsid w:val="00590D8A"/>
    <w:rsid w:val="00591DDA"/>
    <w:rsid w:val="0059248E"/>
    <w:rsid w:val="00596BFA"/>
    <w:rsid w:val="00597704"/>
    <w:rsid w:val="005A0605"/>
    <w:rsid w:val="005A0E22"/>
    <w:rsid w:val="005A60E8"/>
    <w:rsid w:val="005A7DBE"/>
    <w:rsid w:val="005C2CF4"/>
    <w:rsid w:val="005C4915"/>
    <w:rsid w:val="005D0FED"/>
    <w:rsid w:val="005D534F"/>
    <w:rsid w:val="005D5B78"/>
    <w:rsid w:val="005D71F5"/>
    <w:rsid w:val="005D79EB"/>
    <w:rsid w:val="005E5152"/>
    <w:rsid w:val="005E57A3"/>
    <w:rsid w:val="005E7BF2"/>
    <w:rsid w:val="005F401D"/>
    <w:rsid w:val="005F4622"/>
    <w:rsid w:val="005F7CC0"/>
    <w:rsid w:val="005F7F28"/>
    <w:rsid w:val="006002DD"/>
    <w:rsid w:val="00601A20"/>
    <w:rsid w:val="0060372E"/>
    <w:rsid w:val="00603FBC"/>
    <w:rsid w:val="00610EFE"/>
    <w:rsid w:val="006137DA"/>
    <w:rsid w:val="00617197"/>
    <w:rsid w:val="00620045"/>
    <w:rsid w:val="00620C4A"/>
    <w:rsid w:val="00623E6B"/>
    <w:rsid w:val="006244AF"/>
    <w:rsid w:val="00626433"/>
    <w:rsid w:val="00627210"/>
    <w:rsid w:val="00631232"/>
    <w:rsid w:val="00632FC6"/>
    <w:rsid w:val="00643284"/>
    <w:rsid w:val="00645EAE"/>
    <w:rsid w:val="00646384"/>
    <w:rsid w:val="00652008"/>
    <w:rsid w:val="006652E3"/>
    <w:rsid w:val="00692AFB"/>
    <w:rsid w:val="006A5AC0"/>
    <w:rsid w:val="006B088A"/>
    <w:rsid w:val="006B2189"/>
    <w:rsid w:val="006B59C8"/>
    <w:rsid w:val="006C5384"/>
    <w:rsid w:val="006C7253"/>
    <w:rsid w:val="006D1183"/>
    <w:rsid w:val="006D20E7"/>
    <w:rsid w:val="006D22A1"/>
    <w:rsid w:val="006D3774"/>
    <w:rsid w:val="006D7545"/>
    <w:rsid w:val="006E2670"/>
    <w:rsid w:val="006E7196"/>
    <w:rsid w:val="006F0D78"/>
    <w:rsid w:val="00700541"/>
    <w:rsid w:val="00700B01"/>
    <w:rsid w:val="00701571"/>
    <w:rsid w:val="00704138"/>
    <w:rsid w:val="0070598F"/>
    <w:rsid w:val="00706B0F"/>
    <w:rsid w:val="007077FA"/>
    <w:rsid w:val="00713C20"/>
    <w:rsid w:val="00713DB1"/>
    <w:rsid w:val="00715908"/>
    <w:rsid w:val="007162F1"/>
    <w:rsid w:val="00717AA1"/>
    <w:rsid w:val="007259D4"/>
    <w:rsid w:val="00727CEE"/>
    <w:rsid w:val="007309AD"/>
    <w:rsid w:val="00736A52"/>
    <w:rsid w:val="00741B26"/>
    <w:rsid w:val="007461E4"/>
    <w:rsid w:val="00750375"/>
    <w:rsid w:val="00751172"/>
    <w:rsid w:val="00754044"/>
    <w:rsid w:val="007544B3"/>
    <w:rsid w:val="00765A5E"/>
    <w:rsid w:val="007667D4"/>
    <w:rsid w:val="00771FC2"/>
    <w:rsid w:val="00772AB5"/>
    <w:rsid w:val="00775137"/>
    <w:rsid w:val="00775EF5"/>
    <w:rsid w:val="00776759"/>
    <w:rsid w:val="00782047"/>
    <w:rsid w:val="00785959"/>
    <w:rsid w:val="0078708F"/>
    <w:rsid w:val="00793FC5"/>
    <w:rsid w:val="00794B00"/>
    <w:rsid w:val="00797702"/>
    <w:rsid w:val="007A47BB"/>
    <w:rsid w:val="007A4A8B"/>
    <w:rsid w:val="007A7CD3"/>
    <w:rsid w:val="007B07AB"/>
    <w:rsid w:val="007B0CC8"/>
    <w:rsid w:val="007B2B69"/>
    <w:rsid w:val="007B394A"/>
    <w:rsid w:val="007B3DEF"/>
    <w:rsid w:val="007B3F53"/>
    <w:rsid w:val="007B6EC4"/>
    <w:rsid w:val="007B790E"/>
    <w:rsid w:val="007C2C41"/>
    <w:rsid w:val="007C3A31"/>
    <w:rsid w:val="007C5A60"/>
    <w:rsid w:val="007C6EA9"/>
    <w:rsid w:val="007D1D8A"/>
    <w:rsid w:val="007D2753"/>
    <w:rsid w:val="007D2979"/>
    <w:rsid w:val="007D6E04"/>
    <w:rsid w:val="007E146C"/>
    <w:rsid w:val="007E3898"/>
    <w:rsid w:val="007F1145"/>
    <w:rsid w:val="007F1503"/>
    <w:rsid w:val="007F2492"/>
    <w:rsid w:val="007F4BF7"/>
    <w:rsid w:val="007F7A9C"/>
    <w:rsid w:val="008031A0"/>
    <w:rsid w:val="00803831"/>
    <w:rsid w:val="008070DA"/>
    <w:rsid w:val="0081241B"/>
    <w:rsid w:val="00813886"/>
    <w:rsid w:val="00816E89"/>
    <w:rsid w:val="008224F8"/>
    <w:rsid w:val="00822B74"/>
    <w:rsid w:val="0082387F"/>
    <w:rsid w:val="00826F94"/>
    <w:rsid w:val="00836FDF"/>
    <w:rsid w:val="0084042F"/>
    <w:rsid w:val="0084183A"/>
    <w:rsid w:val="00842637"/>
    <w:rsid w:val="00843A05"/>
    <w:rsid w:val="0084423B"/>
    <w:rsid w:val="00844A10"/>
    <w:rsid w:val="008479B6"/>
    <w:rsid w:val="00847D12"/>
    <w:rsid w:val="008516BC"/>
    <w:rsid w:val="008563AA"/>
    <w:rsid w:val="00862B7D"/>
    <w:rsid w:val="00872547"/>
    <w:rsid w:val="00877163"/>
    <w:rsid w:val="00883A4B"/>
    <w:rsid w:val="00890562"/>
    <w:rsid w:val="00890AE3"/>
    <w:rsid w:val="008A0026"/>
    <w:rsid w:val="008A1354"/>
    <w:rsid w:val="008A5715"/>
    <w:rsid w:val="008A705A"/>
    <w:rsid w:val="008B0CEC"/>
    <w:rsid w:val="008B24A4"/>
    <w:rsid w:val="008B341B"/>
    <w:rsid w:val="008C5363"/>
    <w:rsid w:val="008C5ADD"/>
    <w:rsid w:val="008D3A8E"/>
    <w:rsid w:val="008D3C41"/>
    <w:rsid w:val="008D5AA3"/>
    <w:rsid w:val="008D6D0B"/>
    <w:rsid w:val="008E01DA"/>
    <w:rsid w:val="008E0678"/>
    <w:rsid w:val="008E5975"/>
    <w:rsid w:val="008E6179"/>
    <w:rsid w:val="008E6E0F"/>
    <w:rsid w:val="008E7710"/>
    <w:rsid w:val="008F273F"/>
    <w:rsid w:val="008F46E7"/>
    <w:rsid w:val="008F67D9"/>
    <w:rsid w:val="008F6C7F"/>
    <w:rsid w:val="009002CA"/>
    <w:rsid w:val="00900E7D"/>
    <w:rsid w:val="00902302"/>
    <w:rsid w:val="00903F8E"/>
    <w:rsid w:val="009177CB"/>
    <w:rsid w:val="009179CA"/>
    <w:rsid w:val="00922A93"/>
    <w:rsid w:val="00926AC3"/>
    <w:rsid w:val="0092773D"/>
    <w:rsid w:val="00941902"/>
    <w:rsid w:val="00943EA9"/>
    <w:rsid w:val="00950863"/>
    <w:rsid w:val="009522A7"/>
    <w:rsid w:val="00952F7D"/>
    <w:rsid w:val="00953078"/>
    <w:rsid w:val="00960798"/>
    <w:rsid w:val="00964FBD"/>
    <w:rsid w:val="00967F59"/>
    <w:rsid w:val="009728C3"/>
    <w:rsid w:val="00974180"/>
    <w:rsid w:val="00981E3F"/>
    <w:rsid w:val="009A3DFB"/>
    <w:rsid w:val="009A52B6"/>
    <w:rsid w:val="009B10A8"/>
    <w:rsid w:val="009B3EFD"/>
    <w:rsid w:val="009B5539"/>
    <w:rsid w:val="009B734B"/>
    <w:rsid w:val="009C40FC"/>
    <w:rsid w:val="009C58C8"/>
    <w:rsid w:val="009D2F1E"/>
    <w:rsid w:val="009D37F6"/>
    <w:rsid w:val="009D73FB"/>
    <w:rsid w:val="009D7C98"/>
    <w:rsid w:val="009E32D6"/>
    <w:rsid w:val="009F4FB0"/>
    <w:rsid w:val="009F5688"/>
    <w:rsid w:val="00A0135D"/>
    <w:rsid w:val="00A06EF5"/>
    <w:rsid w:val="00A17B55"/>
    <w:rsid w:val="00A21397"/>
    <w:rsid w:val="00A26628"/>
    <w:rsid w:val="00A26BDE"/>
    <w:rsid w:val="00A270E3"/>
    <w:rsid w:val="00A33D3B"/>
    <w:rsid w:val="00A34672"/>
    <w:rsid w:val="00A37A59"/>
    <w:rsid w:val="00A46E6F"/>
    <w:rsid w:val="00A47448"/>
    <w:rsid w:val="00A51F66"/>
    <w:rsid w:val="00A54D94"/>
    <w:rsid w:val="00A6314D"/>
    <w:rsid w:val="00A6600A"/>
    <w:rsid w:val="00A70943"/>
    <w:rsid w:val="00A71DB5"/>
    <w:rsid w:val="00A73A79"/>
    <w:rsid w:val="00A84256"/>
    <w:rsid w:val="00A85DC9"/>
    <w:rsid w:val="00A86121"/>
    <w:rsid w:val="00A9128D"/>
    <w:rsid w:val="00A92103"/>
    <w:rsid w:val="00A94F34"/>
    <w:rsid w:val="00A9551B"/>
    <w:rsid w:val="00A9649C"/>
    <w:rsid w:val="00A9688E"/>
    <w:rsid w:val="00AA0FA7"/>
    <w:rsid w:val="00AA44F1"/>
    <w:rsid w:val="00AA4C8C"/>
    <w:rsid w:val="00AA5932"/>
    <w:rsid w:val="00AA65A5"/>
    <w:rsid w:val="00AA7978"/>
    <w:rsid w:val="00AB16D1"/>
    <w:rsid w:val="00AB1C88"/>
    <w:rsid w:val="00AB2767"/>
    <w:rsid w:val="00AB4F11"/>
    <w:rsid w:val="00AB6285"/>
    <w:rsid w:val="00AC0608"/>
    <w:rsid w:val="00AC0F8C"/>
    <w:rsid w:val="00AC2414"/>
    <w:rsid w:val="00AC6FCC"/>
    <w:rsid w:val="00AC7CC1"/>
    <w:rsid w:val="00AC7EFA"/>
    <w:rsid w:val="00AE214F"/>
    <w:rsid w:val="00AE5F3E"/>
    <w:rsid w:val="00AF1122"/>
    <w:rsid w:val="00AF32CC"/>
    <w:rsid w:val="00AF3AC6"/>
    <w:rsid w:val="00B03DDB"/>
    <w:rsid w:val="00B10E7E"/>
    <w:rsid w:val="00B128C0"/>
    <w:rsid w:val="00B13BB2"/>
    <w:rsid w:val="00B13C9C"/>
    <w:rsid w:val="00B16D2C"/>
    <w:rsid w:val="00B24C7C"/>
    <w:rsid w:val="00B32D44"/>
    <w:rsid w:val="00B332F1"/>
    <w:rsid w:val="00B345D6"/>
    <w:rsid w:val="00B37CBE"/>
    <w:rsid w:val="00B4114C"/>
    <w:rsid w:val="00B45096"/>
    <w:rsid w:val="00B54EFE"/>
    <w:rsid w:val="00B60527"/>
    <w:rsid w:val="00B66727"/>
    <w:rsid w:val="00B71319"/>
    <w:rsid w:val="00B71850"/>
    <w:rsid w:val="00B72B63"/>
    <w:rsid w:val="00B759EC"/>
    <w:rsid w:val="00B8288F"/>
    <w:rsid w:val="00B8298B"/>
    <w:rsid w:val="00B83190"/>
    <w:rsid w:val="00B84C14"/>
    <w:rsid w:val="00B86265"/>
    <w:rsid w:val="00B865F0"/>
    <w:rsid w:val="00B874E5"/>
    <w:rsid w:val="00BA1219"/>
    <w:rsid w:val="00BA5263"/>
    <w:rsid w:val="00BA6B28"/>
    <w:rsid w:val="00BB18FB"/>
    <w:rsid w:val="00BB4BBC"/>
    <w:rsid w:val="00BB729C"/>
    <w:rsid w:val="00BC2BB2"/>
    <w:rsid w:val="00BC4147"/>
    <w:rsid w:val="00BC5F39"/>
    <w:rsid w:val="00BD04A9"/>
    <w:rsid w:val="00BD25B0"/>
    <w:rsid w:val="00BD5646"/>
    <w:rsid w:val="00BD5C03"/>
    <w:rsid w:val="00BE13E4"/>
    <w:rsid w:val="00BE2731"/>
    <w:rsid w:val="00BE27B5"/>
    <w:rsid w:val="00BE343A"/>
    <w:rsid w:val="00BE75CC"/>
    <w:rsid w:val="00BF1BE1"/>
    <w:rsid w:val="00BF28B1"/>
    <w:rsid w:val="00BF2F05"/>
    <w:rsid w:val="00BF5473"/>
    <w:rsid w:val="00BF54E2"/>
    <w:rsid w:val="00C03D62"/>
    <w:rsid w:val="00C03E68"/>
    <w:rsid w:val="00C07B67"/>
    <w:rsid w:val="00C104B6"/>
    <w:rsid w:val="00C11768"/>
    <w:rsid w:val="00C13232"/>
    <w:rsid w:val="00C13FC5"/>
    <w:rsid w:val="00C16325"/>
    <w:rsid w:val="00C171B3"/>
    <w:rsid w:val="00C17887"/>
    <w:rsid w:val="00C229AD"/>
    <w:rsid w:val="00C233E0"/>
    <w:rsid w:val="00C25011"/>
    <w:rsid w:val="00C26B03"/>
    <w:rsid w:val="00C272F7"/>
    <w:rsid w:val="00C3305C"/>
    <w:rsid w:val="00C338BB"/>
    <w:rsid w:val="00C340EB"/>
    <w:rsid w:val="00C35505"/>
    <w:rsid w:val="00C409E0"/>
    <w:rsid w:val="00C41F2D"/>
    <w:rsid w:val="00C461FC"/>
    <w:rsid w:val="00C51526"/>
    <w:rsid w:val="00C530F5"/>
    <w:rsid w:val="00C57946"/>
    <w:rsid w:val="00C70A7D"/>
    <w:rsid w:val="00C764D3"/>
    <w:rsid w:val="00C829DC"/>
    <w:rsid w:val="00C84E9C"/>
    <w:rsid w:val="00C85246"/>
    <w:rsid w:val="00C878CD"/>
    <w:rsid w:val="00C90C0A"/>
    <w:rsid w:val="00C932D7"/>
    <w:rsid w:val="00CA156C"/>
    <w:rsid w:val="00CA2484"/>
    <w:rsid w:val="00CA3005"/>
    <w:rsid w:val="00CB164B"/>
    <w:rsid w:val="00CC3C11"/>
    <w:rsid w:val="00CC7842"/>
    <w:rsid w:val="00CD17B9"/>
    <w:rsid w:val="00CD2A5C"/>
    <w:rsid w:val="00CD2E33"/>
    <w:rsid w:val="00CD784A"/>
    <w:rsid w:val="00CE735C"/>
    <w:rsid w:val="00CE7713"/>
    <w:rsid w:val="00D00549"/>
    <w:rsid w:val="00D018D9"/>
    <w:rsid w:val="00D0210A"/>
    <w:rsid w:val="00D02C1C"/>
    <w:rsid w:val="00D04E48"/>
    <w:rsid w:val="00D07E7E"/>
    <w:rsid w:val="00D10A99"/>
    <w:rsid w:val="00D120C2"/>
    <w:rsid w:val="00D14ABE"/>
    <w:rsid w:val="00D25D03"/>
    <w:rsid w:val="00D27EA4"/>
    <w:rsid w:val="00D30049"/>
    <w:rsid w:val="00D31DBA"/>
    <w:rsid w:val="00D334F7"/>
    <w:rsid w:val="00D33B0A"/>
    <w:rsid w:val="00D36D83"/>
    <w:rsid w:val="00D422DE"/>
    <w:rsid w:val="00D52945"/>
    <w:rsid w:val="00D531CE"/>
    <w:rsid w:val="00D66AE9"/>
    <w:rsid w:val="00D67799"/>
    <w:rsid w:val="00D708B3"/>
    <w:rsid w:val="00D70FE7"/>
    <w:rsid w:val="00D7117E"/>
    <w:rsid w:val="00D71B21"/>
    <w:rsid w:val="00D769B7"/>
    <w:rsid w:val="00D808A9"/>
    <w:rsid w:val="00D81FA1"/>
    <w:rsid w:val="00D9014C"/>
    <w:rsid w:val="00D90D12"/>
    <w:rsid w:val="00D973DF"/>
    <w:rsid w:val="00DA2FFF"/>
    <w:rsid w:val="00DB1228"/>
    <w:rsid w:val="00DB2A01"/>
    <w:rsid w:val="00DB57E9"/>
    <w:rsid w:val="00DC37FD"/>
    <w:rsid w:val="00DC51A8"/>
    <w:rsid w:val="00DC58B8"/>
    <w:rsid w:val="00DC5A5D"/>
    <w:rsid w:val="00DC7E83"/>
    <w:rsid w:val="00DD5193"/>
    <w:rsid w:val="00DE7714"/>
    <w:rsid w:val="00DF2772"/>
    <w:rsid w:val="00DF5549"/>
    <w:rsid w:val="00DF6566"/>
    <w:rsid w:val="00DF7696"/>
    <w:rsid w:val="00DF7DF5"/>
    <w:rsid w:val="00E01B6C"/>
    <w:rsid w:val="00E03540"/>
    <w:rsid w:val="00E05902"/>
    <w:rsid w:val="00E05BB9"/>
    <w:rsid w:val="00E12B8C"/>
    <w:rsid w:val="00E142CC"/>
    <w:rsid w:val="00E26DDC"/>
    <w:rsid w:val="00E32425"/>
    <w:rsid w:val="00E345CA"/>
    <w:rsid w:val="00E35AD7"/>
    <w:rsid w:val="00E362CD"/>
    <w:rsid w:val="00E40F4D"/>
    <w:rsid w:val="00E430A8"/>
    <w:rsid w:val="00E44B50"/>
    <w:rsid w:val="00E53574"/>
    <w:rsid w:val="00E53D75"/>
    <w:rsid w:val="00E6456E"/>
    <w:rsid w:val="00E65EF4"/>
    <w:rsid w:val="00E82E39"/>
    <w:rsid w:val="00E835AC"/>
    <w:rsid w:val="00E87AF8"/>
    <w:rsid w:val="00E979E4"/>
    <w:rsid w:val="00E97CB1"/>
    <w:rsid w:val="00EA1A2B"/>
    <w:rsid w:val="00EA217E"/>
    <w:rsid w:val="00EA4B33"/>
    <w:rsid w:val="00EA52EF"/>
    <w:rsid w:val="00EB0A82"/>
    <w:rsid w:val="00EB190E"/>
    <w:rsid w:val="00EB79D6"/>
    <w:rsid w:val="00EC3305"/>
    <w:rsid w:val="00EC4DA6"/>
    <w:rsid w:val="00EC7C11"/>
    <w:rsid w:val="00ED1847"/>
    <w:rsid w:val="00ED1F35"/>
    <w:rsid w:val="00ED31F0"/>
    <w:rsid w:val="00ED3AC1"/>
    <w:rsid w:val="00ED5452"/>
    <w:rsid w:val="00EE207B"/>
    <w:rsid w:val="00EE39BB"/>
    <w:rsid w:val="00EE3B0C"/>
    <w:rsid w:val="00EF2280"/>
    <w:rsid w:val="00F02062"/>
    <w:rsid w:val="00F04E04"/>
    <w:rsid w:val="00F11CA8"/>
    <w:rsid w:val="00F155A6"/>
    <w:rsid w:val="00F22F6B"/>
    <w:rsid w:val="00F23539"/>
    <w:rsid w:val="00F2450D"/>
    <w:rsid w:val="00F24A5B"/>
    <w:rsid w:val="00F33089"/>
    <w:rsid w:val="00F36EB9"/>
    <w:rsid w:val="00F37512"/>
    <w:rsid w:val="00F420E9"/>
    <w:rsid w:val="00F440D6"/>
    <w:rsid w:val="00F446E8"/>
    <w:rsid w:val="00F46CF7"/>
    <w:rsid w:val="00F47CAF"/>
    <w:rsid w:val="00F47E6D"/>
    <w:rsid w:val="00F50FC1"/>
    <w:rsid w:val="00F52B83"/>
    <w:rsid w:val="00F541AF"/>
    <w:rsid w:val="00F5441E"/>
    <w:rsid w:val="00F56EA9"/>
    <w:rsid w:val="00F627E3"/>
    <w:rsid w:val="00F6307D"/>
    <w:rsid w:val="00F632B4"/>
    <w:rsid w:val="00F6460D"/>
    <w:rsid w:val="00F708B2"/>
    <w:rsid w:val="00F738F1"/>
    <w:rsid w:val="00F855CD"/>
    <w:rsid w:val="00F87582"/>
    <w:rsid w:val="00F8773A"/>
    <w:rsid w:val="00F903F8"/>
    <w:rsid w:val="00F95F4A"/>
    <w:rsid w:val="00FA5827"/>
    <w:rsid w:val="00FA6AB8"/>
    <w:rsid w:val="00FA70FE"/>
    <w:rsid w:val="00FB030D"/>
    <w:rsid w:val="00FB2BC0"/>
    <w:rsid w:val="00FB5B32"/>
    <w:rsid w:val="00FB6CE2"/>
    <w:rsid w:val="00FC4B19"/>
    <w:rsid w:val="00FC75B2"/>
    <w:rsid w:val="00FD4693"/>
    <w:rsid w:val="00FE27C1"/>
    <w:rsid w:val="00FF2492"/>
    <w:rsid w:val="00FF343C"/>
    <w:rsid w:val="00FF3454"/>
    <w:rsid w:val="00FF4B16"/>
    <w:rsid w:val="00FF7F5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273F"/>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customStyle="1" w:styleId="ZpatChar">
    <w:name w:val="Zápatí Char"/>
    <w:link w:val="Zpat"/>
    <w:rsid w:val="006652E3"/>
    <w:rPr>
      <w:sz w:val="24"/>
      <w:szCs w:val="24"/>
    </w:rPr>
  </w:style>
  <w:style w:type="paragraph" w:customStyle="1" w:styleId="Normln1">
    <w:name w:val="Normální1"/>
    <w:basedOn w:val="Normln"/>
    <w:rsid w:val="002354BB"/>
    <w:pPr>
      <w:widowControl w:val="0"/>
      <w:tabs>
        <w:tab w:val="left" w:pos="561"/>
        <w:tab w:val="left" w:pos="4301"/>
        <w:tab w:val="center" w:pos="4544"/>
      </w:tabs>
      <w:jc w:val="both"/>
    </w:pPr>
    <w:rPr>
      <w:sz w:val="20"/>
      <w:szCs w:val="20"/>
    </w:rPr>
  </w:style>
  <w:style w:type="paragraph" w:styleId="Zkladntext">
    <w:name w:val="Body Text"/>
    <w:basedOn w:val="Normln"/>
    <w:link w:val="ZkladntextChar"/>
    <w:uiPriority w:val="99"/>
    <w:unhideWhenUsed/>
    <w:rsid w:val="00AA0FA7"/>
    <w:pPr>
      <w:autoSpaceDE w:val="0"/>
      <w:autoSpaceDN w:val="0"/>
      <w:jc w:val="both"/>
    </w:pPr>
  </w:style>
  <w:style w:type="character" w:customStyle="1" w:styleId="ZkladntextChar">
    <w:name w:val="Základní text Char"/>
    <w:basedOn w:val="Standardnpsmoodstavce"/>
    <w:link w:val="Zkladntext"/>
    <w:uiPriority w:val="99"/>
    <w:qFormat/>
    <w:rsid w:val="00AA0FA7"/>
    <w:rPr>
      <w:sz w:val="24"/>
      <w:szCs w:val="24"/>
    </w:rPr>
  </w:style>
  <w:style w:type="character" w:customStyle="1" w:styleId="boldbluetext">
    <w:name w:val="boldbluetext"/>
    <w:basedOn w:val="Standardnpsmoodstavce"/>
    <w:rsid w:val="00AA5932"/>
  </w:style>
  <w:style w:type="character" w:styleId="Zvraznn">
    <w:name w:val="Emphasis"/>
    <w:basedOn w:val="Standardnpsmoodstavce"/>
    <w:uiPriority w:val="20"/>
    <w:qFormat/>
    <w:rsid w:val="00445330"/>
    <w:rPr>
      <w:b/>
      <w:bCs/>
      <w:i w:val="0"/>
      <w:iCs w:val="0"/>
    </w:rPr>
  </w:style>
  <w:style w:type="character" w:customStyle="1" w:styleId="st1">
    <w:name w:val="st1"/>
    <w:basedOn w:val="Standardnpsmoodstavce"/>
    <w:rsid w:val="00445330"/>
  </w:style>
  <w:style w:type="character" w:styleId="Odkaznakoment">
    <w:name w:val="annotation reference"/>
    <w:basedOn w:val="Standardnpsmoodstavce"/>
    <w:semiHidden/>
    <w:unhideWhenUsed/>
    <w:rsid w:val="00D531CE"/>
    <w:rPr>
      <w:sz w:val="16"/>
      <w:szCs w:val="16"/>
    </w:rPr>
  </w:style>
  <w:style w:type="paragraph" w:styleId="Textkomente">
    <w:name w:val="annotation text"/>
    <w:basedOn w:val="Normln"/>
    <w:link w:val="TextkomenteChar"/>
    <w:semiHidden/>
    <w:unhideWhenUsed/>
    <w:rsid w:val="00D531CE"/>
    <w:rPr>
      <w:sz w:val="20"/>
      <w:szCs w:val="20"/>
    </w:rPr>
  </w:style>
  <w:style w:type="character" w:customStyle="1" w:styleId="TextkomenteChar">
    <w:name w:val="Text komentáře Char"/>
    <w:basedOn w:val="Standardnpsmoodstavce"/>
    <w:link w:val="Textkomente"/>
    <w:semiHidden/>
    <w:rsid w:val="00D531CE"/>
  </w:style>
  <w:style w:type="paragraph" w:styleId="Pedmtkomente">
    <w:name w:val="annotation subject"/>
    <w:basedOn w:val="Textkomente"/>
    <w:next w:val="Textkomente"/>
    <w:link w:val="PedmtkomenteChar"/>
    <w:semiHidden/>
    <w:unhideWhenUsed/>
    <w:rsid w:val="00D531CE"/>
    <w:rPr>
      <w:b/>
      <w:bCs/>
    </w:rPr>
  </w:style>
  <w:style w:type="character" w:customStyle="1" w:styleId="PedmtkomenteChar">
    <w:name w:val="Předmět komentáře Char"/>
    <w:basedOn w:val="TextkomenteChar"/>
    <w:link w:val="Pedmtkomente"/>
    <w:semiHidden/>
    <w:rsid w:val="00D531CE"/>
    <w:rPr>
      <w:b/>
      <w:bCs/>
    </w:rPr>
  </w:style>
  <w:style w:type="paragraph" w:customStyle="1" w:styleId="Zkladntext0">
    <w:name w:val="Základní text~"/>
    <w:basedOn w:val="Normln"/>
    <w:qFormat/>
    <w:rsid w:val="00A9688E"/>
    <w:pPr>
      <w:widowControl w:val="0"/>
    </w:pPr>
    <w:rPr>
      <w:b/>
      <w:sz w:val="28"/>
      <w:szCs w:val="20"/>
      <w:u w:val="single"/>
    </w:rPr>
  </w:style>
  <w:style w:type="character" w:customStyle="1" w:styleId="Nevyeenzmnka1">
    <w:name w:val="Nevyřešená zmínka1"/>
    <w:basedOn w:val="Standardnpsmoodstavce"/>
    <w:uiPriority w:val="99"/>
    <w:semiHidden/>
    <w:unhideWhenUsed/>
    <w:rsid w:val="00022411"/>
    <w:rPr>
      <w:color w:val="605E5C"/>
      <w:shd w:val="clear" w:color="auto" w:fill="E1DFDD"/>
    </w:rPr>
  </w:style>
  <w:style w:type="character" w:customStyle="1" w:styleId="Internetovodkaz">
    <w:name w:val="Internetový odkaz"/>
    <w:rsid w:val="00DC58B8"/>
    <w:rPr>
      <w:color w:val="0000FF"/>
      <w:u w:val="single"/>
    </w:rPr>
  </w:style>
</w:styles>
</file>

<file path=word/webSettings.xml><?xml version="1.0" encoding="utf-8"?>
<w:webSettings xmlns:r="http://schemas.openxmlformats.org/officeDocument/2006/relationships" xmlns:w="http://schemas.openxmlformats.org/wordprocessingml/2006/main">
  <w:divs>
    <w:div w:id="689992640">
      <w:bodyDiv w:val="1"/>
      <w:marLeft w:val="0"/>
      <w:marRight w:val="0"/>
      <w:marTop w:val="0"/>
      <w:marBottom w:val="0"/>
      <w:divBdr>
        <w:top w:val="none" w:sz="0" w:space="0" w:color="auto"/>
        <w:left w:val="none" w:sz="0" w:space="0" w:color="auto"/>
        <w:bottom w:val="none" w:sz="0" w:space="0" w:color="auto"/>
        <w:right w:val="none" w:sz="0" w:space="0" w:color="auto"/>
      </w:divBdr>
      <w:divsChild>
        <w:div w:id="20713044">
          <w:marLeft w:val="0"/>
          <w:marRight w:val="0"/>
          <w:marTop w:val="0"/>
          <w:marBottom w:val="0"/>
          <w:divBdr>
            <w:top w:val="none" w:sz="0" w:space="0" w:color="auto"/>
            <w:left w:val="none" w:sz="0" w:space="0" w:color="auto"/>
            <w:bottom w:val="none" w:sz="0" w:space="0" w:color="auto"/>
            <w:right w:val="none" w:sz="0" w:space="0" w:color="auto"/>
          </w:divBdr>
          <w:divsChild>
            <w:div w:id="663362528">
              <w:marLeft w:val="0"/>
              <w:marRight w:val="0"/>
              <w:marTop w:val="0"/>
              <w:marBottom w:val="0"/>
              <w:divBdr>
                <w:top w:val="none" w:sz="0" w:space="0" w:color="auto"/>
                <w:left w:val="none" w:sz="0" w:space="0" w:color="auto"/>
                <w:bottom w:val="none" w:sz="0" w:space="0" w:color="auto"/>
                <w:right w:val="none" w:sz="0" w:space="0" w:color="auto"/>
              </w:divBdr>
              <w:divsChild>
                <w:div w:id="1894197755">
                  <w:marLeft w:val="0"/>
                  <w:marRight w:val="0"/>
                  <w:marTop w:val="0"/>
                  <w:marBottom w:val="0"/>
                  <w:divBdr>
                    <w:top w:val="none" w:sz="0" w:space="0" w:color="auto"/>
                    <w:left w:val="none" w:sz="0" w:space="0" w:color="auto"/>
                    <w:bottom w:val="none" w:sz="0" w:space="0" w:color="auto"/>
                    <w:right w:val="none" w:sz="0" w:space="0" w:color="auto"/>
                  </w:divBdr>
                  <w:divsChild>
                    <w:div w:id="2114082188">
                      <w:marLeft w:val="0"/>
                      <w:marRight w:val="0"/>
                      <w:marTop w:val="0"/>
                      <w:marBottom w:val="525"/>
                      <w:divBdr>
                        <w:top w:val="none" w:sz="0" w:space="0" w:color="auto"/>
                        <w:left w:val="none" w:sz="0" w:space="0" w:color="auto"/>
                        <w:bottom w:val="none" w:sz="0" w:space="0" w:color="auto"/>
                        <w:right w:val="none" w:sz="0" w:space="0" w:color="auto"/>
                      </w:divBdr>
                      <w:divsChild>
                        <w:div w:id="1771897212">
                          <w:marLeft w:val="0"/>
                          <w:marRight w:val="0"/>
                          <w:marTop w:val="0"/>
                          <w:marBottom w:val="0"/>
                          <w:divBdr>
                            <w:top w:val="none" w:sz="0" w:space="0" w:color="auto"/>
                            <w:left w:val="none" w:sz="0" w:space="0" w:color="auto"/>
                            <w:bottom w:val="none" w:sz="0" w:space="0" w:color="auto"/>
                            <w:right w:val="none" w:sz="0" w:space="0" w:color="auto"/>
                          </w:divBdr>
                          <w:divsChild>
                            <w:div w:id="1395469198">
                              <w:marLeft w:val="0"/>
                              <w:marRight w:val="0"/>
                              <w:marTop w:val="0"/>
                              <w:marBottom w:val="0"/>
                              <w:divBdr>
                                <w:top w:val="none" w:sz="0" w:space="0" w:color="auto"/>
                                <w:left w:val="none" w:sz="0" w:space="0" w:color="auto"/>
                                <w:bottom w:val="none" w:sz="0" w:space="0" w:color="auto"/>
                                <w:right w:val="none" w:sz="0" w:space="0" w:color="auto"/>
                              </w:divBdr>
                              <w:divsChild>
                                <w:div w:id="94569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0506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mailto:ihruba@kr-kralovehradecky.cz"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0476CC-D887-410B-B286-2374AC035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7</Pages>
  <Words>3512</Words>
  <Characters>20025</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23491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833</dc:creator>
  <cp:lastModifiedBy>Pája</cp:lastModifiedBy>
  <cp:revision>5</cp:revision>
  <cp:lastPrinted>2020-10-15T09:48:00Z</cp:lastPrinted>
  <dcterms:created xsi:type="dcterms:W3CDTF">2021-09-20T07:16:00Z</dcterms:created>
  <dcterms:modified xsi:type="dcterms:W3CDTF">2021-09-26T18:13:00Z</dcterms:modified>
</cp:coreProperties>
</file>