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B52B2" w14:textId="5E25950A" w:rsidR="00322FC0" w:rsidRDefault="00045D9B" w:rsidP="00794490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F121CD">
        <w:rPr>
          <w:noProof/>
        </w:rPr>
        <w:drawing>
          <wp:inline distT="0" distB="0" distL="0" distR="0" wp14:anchorId="62D3870F" wp14:editId="67F12FE6">
            <wp:extent cx="1714286" cy="523810"/>
            <wp:effectExtent l="0" t="0" r="63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4286" cy="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0523A" w14:textId="77777777" w:rsidR="006652E3" w:rsidRPr="00045D9B" w:rsidRDefault="00045D9B" w:rsidP="00794490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C3A31">
        <w:rPr>
          <w:noProof/>
        </w:rPr>
        <w:drawing>
          <wp:anchor distT="0" distB="0" distL="114300" distR="114300" simplePos="0" relativeHeight="251659264" behindDoc="0" locked="0" layoutInCell="1" allowOverlap="1" wp14:anchorId="47C35269" wp14:editId="2B3D66CE">
            <wp:simplePos x="0" y="0"/>
            <wp:positionH relativeFrom="margin">
              <wp:posOffset>5080</wp:posOffset>
            </wp:positionH>
            <wp:positionV relativeFrom="margin">
              <wp:posOffset>-9525</wp:posOffset>
            </wp:positionV>
            <wp:extent cx="548640" cy="592455"/>
            <wp:effectExtent l="0" t="0" r="3810" b="0"/>
            <wp:wrapNone/>
            <wp:docPr id="1" name="obrázek 30" descr="statni_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" descr="statni_zna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652E3" w:rsidRPr="00601A20">
        <w:rPr>
          <w:rFonts w:ascii="Arial" w:hAnsi="Arial" w:cs="Arial"/>
          <w:b/>
          <w:color w:val="333399"/>
        </w:rPr>
        <w:t>Krajský úřad Královéhradeckého kraje</w:t>
      </w:r>
    </w:p>
    <w:p w14:paraId="576F538F" w14:textId="77777777" w:rsidR="00C862DD" w:rsidRPr="00C25966" w:rsidRDefault="00C862DD" w:rsidP="00794490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9"/>
          <w:szCs w:val="19"/>
        </w:rPr>
        <w:sectPr w:rsidR="00C862DD" w:rsidRPr="00C25966" w:rsidSect="006652E3">
          <w:footerReference w:type="default" r:id="rId9"/>
          <w:type w:val="continuous"/>
          <w:pgSz w:w="11906" w:h="16838"/>
          <w:pgMar w:top="1418" w:right="1418" w:bottom="1418" w:left="1418" w:header="709" w:footer="637" w:gutter="0"/>
          <w:cols w:space="708"/>
          <w:docGrid w:linePitch="360"/>
        </w:sectPr>
      </w:pPr>
    </w:p>
    <w:p w14:paraId="4B55A61C" w14:textId="77777777" w:rsidR="00024B9D" w:rsidRDefault="00024B9D" w:rsidP="00794490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color w:val="333399"/>
          <w:sz w:val="18"/>
          <w:szCs w:val="18"/>
        </w:rPr>
      </w:pPr>
    </w:p>
    <w:p w14:paraId="0D950F82" w14:textId="4C3C0F71" w:rsidR="000F5CD0" w:rsidRDefault="00590443" w:rsidP="00794490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color w:val="333399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V</w:t>
      </w:r>
      <w:r w:rsidRPr="00C25966">
        <w:rPr>
          <w:rFonts w:ascii="Arial" w:hAnsi="Arial" w:cs="Arial"/>
          <w:color w:val="333399"/>
          <w:sz w:val="18"/>
          <w:szCs w:val="18"/>
        </w:rPr>
        <w:t>áš dopis zn.</w:t>
      </w:r>
      <w:r w:rsidR="001E3615" w:rsidRPr="00C25966">
        <w:rPr>
          <w:rFonts w:ascii="Arial" w:hAnsi="Arial" w:cs="Arial"/>
          <w:color w:val="333399"/>
          <w:sz w:val="18"/>
          <w:szCs w:val="18"/>
        </w:rPr>
        <w:t>:</w:t>
      </w:r>
      <w:r w:rsidR="001E3615" w:rsidRPr="00C25966">
        <w:rPr>
          <w:rFonts w:ascii="Arial" w:hAnsi="Arial" w:cs="Arial"/>
          <w:color w:val="333399"/>
          <w:sz w:val="18"/>
          <w:szCs w:val="18"/>
        </w:rPr>
        <w:tab/>
      </w:r>
      <w:r w:rsidR="000F5CD0">
        <w:rPr>
          <w:rFonts w:ascii="Arial" w:hAnsi="Arial" w:cs="Arial"/>
          <w:color w:val="333399"/>
          <w:sz w:val="18"/>
          <w:szCs w:val="18"/>
        </w:rPr>
        <w:tab/>
      </w:r>
      <w:r w:rsidR="000F5CD0">
        <w:rPr>
          <w:rFonts w:ascii="Arial" w:hAnsi="Arial" w:cs="Arial"/>
          <w:color w:val="333399"/>
          <w:sz w:val="18"/>
          <w:szCs w:val="18"/>
        </w:rPr>
        <w:tab/>
      </w:r>
      <w:r w:rsidR="000F5CD0">
        <w:rPr>
          <w:rFonts w:ascii="Arial" w:hAnsi="Arial" w:cs="Arial"/>
          <w:color w:val="333399"/>
          <w:sz w:val="18"/>
          <w:szCs w:val="18"/>
        </w:rPr>
        <w:tab/>
      </w:r>
      <w:r w:rsidR="00262D82">
        <w:rPr>
          <w:rFonts w:ascii="Arial" w:hAnsi="Arial" w:cs="Arial"/>
          <w:sz w:val="18"/>
          <w:szCs w:val="18"/>
        </w:rPr>
        <w:t>XXX</w:t>
      </w:r>
    </w:p>
    <w:p w14:paraId="59F5F865" w14:textId="54A51194" w:rsidR="006652E3" w:rsidRPr="00C25966" w:rsidRDefault="00590443" w:rsidP="00794490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Ze d</w:t>
      </w:r>
      <w:r w:rsidRPr="00C25966">
        <w:rPr>
          <w:rFonts w:ascii="Arial" w:hAnsi="Arial" w:cs="Arial"/>
          <w:color w:val="333399"/>
          <w:sz w:val="18"/>
          <w:szCs w:val="18"/>
        </w:rPr>
        <w:t>ne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>: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ab/>
      </w:r>
      <w:r w:rsidR="001E5897" w:rsidRPr="00C25966">
        <w:rPr>
          <w:rFonts w:ascii="Arial" w:hAnsi="Arial" w:cs="Arial"/>
          <w:color w:val="333399"/>
          <w:sz w:val="18"/>
          <w:szCs w:val="18"/>
        </w:rPr>
        <w:tab/>
      </w:r>
      <w:r w:rsidR="001E5897" w:rsidRPr="00C25966">
        <w:rPr>
          <w:rFonts w:ascii="Arial" w:hAnsi="Arial" w:cs="Arial"/>
          <w:color w:val="333399"/>
          <w:sz w:val="18"/>
          <w:szCs w:val="18"/>
        </w:rPr>
        <w:tab/>
      </w:r>
      <w:r w:rsidR="000F5CD0">
        <w:rPr>
          <w:rFonts w:ascii="Arial" w:hAnsi="Arial" w:cs="Arial"/>
          <w:color w:val="333399"/>
          <w:sz w:val="18"/>
          <w:szCs w:val="18"/>
        </w:rPr>
        <w:tab/>
      </w:r>
      <w:r w:rsidR="00262D82">
        <w:rPr>
          <w:rFonts w:ascii="Arial" w:hAnsi="Arial" w:cs="Arial"/>
          <w:sz w:val="18"/>
          <w:szCs w:val="18"/>
        </w:rPr>
        <w:t>XXX</w:t>
      </w:r>
    </w:p>
    <w:p w14:paraId="4C472038" w14:textId="25263630" w:rsidR="00A32DF6" w:rsidRPr="00C25966" w:rsidRDefault="00590443" w:rsidP="00794490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N</w:t>
      </w:r>
      <w:r w:rsidRPr="00C25966">
        <w:rPr>
          <w:rFonts w:ascii="Arial" w:hAnsi="Arial" w:cs="Arial"/>
          <w:color w:val="333399"/>
          <w:sz w:val="18"/>
          <w:szCs w:val="18"/>
        </w:rPr>
        <w:t xml:space="preserve">aše značka </w:t>
      </w:r>
      <w:r w:rsidR="00C806CF">
        <w:rPr>
          <w:rFonts w:ascii="Arial" w:hAnsi="Arial" w:cs="Arial"/>
          <w:color w:val="333399"/>
          <w:sz w:val="18"/>
          <w:szCs w:val="18"/>
        </w:rPr>
        <w:t>(č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>j.):</w:t>
      </w:r>
      <w:r w:rsidR="00700541" w:rsidRPr="00C25966">
        <w:rPr>
          <w:rFonts w:ascii="Arial" w:hAnsi="Arial" w:cs="Arial"/>
          <w:color w:val="333399"/>
          <w:sz w:val="18"/>
          <w:szCs w:val="18"/>
        </w:rPr>
        <w:tab/>
      </w:r>
      <w:r w:rsidR="00C104B6" w:rsidRPr="00C25966">
        <w:rPr>
          <w:rFonts w:ascii="Arial" w:hAnsi="Arial" w:cs="Arial"/>
          <w:sz w:val="18"/>
          <w:szCs w:val="18"/>
        </w:rPr>
        <w:t>KUKH</w:t>
      </w:r>
      <w:r w:rsidR="000F5CD0">
        <w:rPr>
          <w:rFonts w:ascii="Arial" w:hAnsi="Arial" w:cs="Arial"/>
          <w:sz w:val="18"/>
          <w:szCs w:val="18"/>
        </w:rPr>
        <w:t>K–</w:t>
      </w:r>
      <w:r w:rsidR="00F121CD">
        <w:rPr>
          <w:rFonts w:ascii="Arial" w:hAnsi="Arial" w:cs="Arial"/>
          <w:sz w:val="18"/>
          <w:szCs w:val="18"/>
        </w:rPr>
        <w:t>8552</w:t>
      </w:r>
      <w:r w:rsidR="004574CA" w:rsidRPr="00C25966">
        <w:rPr>
          <w:rFonts w:ascii="Arial" w:hAnsi="Arial" w:cs="Arial"/>
          <w:sz w:val="18"/>
          <w:szCs w:val="18"/>
        </w:rPr>
        <w:t>/SKZ</w:t>
      </w:r>
      <w:r w:rsidR="00404EEC" w:rsidRPr="00C25966">
        <w:rPr>
          <w:rFonts w:ascii="Arial" w:hAnsi="Arial" w:cs="Arial"/>
          <w:sz w:val="18"/>
          <w:szCs w:val="18"/>
        </w:rPr>
        <w:t>/20</w:t>
      </w:r>
      <w:r w:rsidR="008B0E95">
        <w:rPr>
          <w:rFonts w:ascii="Arial" w:hAnsi="Arial" w:cs="Arial"/>
          <w:sz w:val="18"/>
          <w:szCs w:val="18"/>
        </w:rPr>
        <w:t>20</w:t>
      </w:r>
      <w:r w:rsidR="00404EEC" w:rsidRPr="00C25966">
        <w:rPr>
          <w:rFonts w:ascii="Arial" w:hAnsi="Arial" w:cs="Arial"/>
          <w:sz w:val="18"/>
          <w:szCs w:val="18"/>
        </w:rPr>
        <w:t>-</w:t>
      </w:r>
      <w:r w:rsidR="00F121CD">
        <w:rPr>
          <w:rFonts w:ascii="Arial" w:hAnsi="Arial" w:cs="Arial"/>
          <w:sz w:val="18"/>
          <w:szCs w:val="18"/>
        </w:rPr>
        <w:t>3</w:t>
      </w:r>
      <w:r w:rsidR="00C25966">
        <w:rPr>
          <w:rFonts w:ascii="Arial" w:hAnsi="Arial" w:cs="Arial"/>
          <w:color w:val="333399"/>
          <w:sz w:val="18"/>
          <w:szCs w:val="18"/>
        </w:rPr>
        <w:tab/>
      </w:r>
      <w:r w:rsidR="000F5CD0">
        <w:rPr>
          <w:rFonts w:ascii="Arial" w:hAnsi="Arial" w:cs="Arial"/>
          <w:color w:val="333399"/>
          <w:sz w:val="18"/>
          <w:szCs w:val="18"/>
        </w:rPr>
        <w:tab/>
      </w:r>
      <w:r w:rsidR="00024B9D">
        <w:rPr>
          <w:rFonts w:ascii="Arial" w:hAnsi="Arial" w:cs="Arial"/>
          <w:color w:val="333399"/>
          <w:sz w:val="18"/>
          <w:szCs w:val="18"/>
        </w:rPr>
        <w:tab/>
      </w:r>
      <w:r w:rsidR="00262D82">
        <w:rPr>
          <w:rFonts w:ascii="Arial" w:hAnsi="Arial" w:cs="Arial"/>
          <w:sz w:val="18"/>
          <w:szCs w:val="18"/>
        </w:rPr>
        <w:t>XXX</w:t>
      </w:r>
    </w:p>
    <w:p w14:paraId="5FABE2E7" w14:textId="6412403E" w:rsidR="00C11140" w:rsidRPr="00A32DF6" w:rsidRDefault="006652E3" w:rsidP="00794490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i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ab/>
      </w:r>
      <w:r w:rsidR="004574CA" w:rsidRPr="00C25966">
        <w:rPr>
          <w:rFonts w:ascii="Arial" w:hAnsi="Arial" w:cs="Arial"/>
          <w:color w:val="333399"/>
          <w:sz w:val="18"/>
          <w:szCs w:val="18"/>
        </w:rPr>
        <w:tab/>
      </w:r>
      <w:r w:rsidR="004574CA" w:rsidRPr="00C25966">
        <w:rPr>
          <w:rFonts w:ascii="Arial" w:hAnsi="Arial" w:cs="Arial"/>
          <w:color w:val="333399"/>
          <w:sz w:val="18"/>
          <w:szCs w:val="18"/>
        </w:rPr>
        <w:tab/>
      </w:r>
    </w:p>
    <w:p w14:paraId="602C9A99" w14:textId="254DD3BD" w:rsidR="006652E3" w:rsidRPr="00024B9D" w:rsidRDefault="00590443" w:rsidP="00794490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V</w:t>
      </w:r>
      <w:r w:rsidRPr="00C25966">
        <w:rPr>
          <w:rFonts w:ascii="Arial" w:hAnsi="Arial" w:cs="Arial"/>
          <w:color w:val="333399"/>
          <w:sz w:val="18"/>
          <w:szCs w:val="18"/>
        </w:rPr>
        <w:t>yřizuje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>:</w:t>
      </w:r>
      <w:r w:rsidR="00C104B6" w:rsidRPr="00C25966">
        <w:rPr>
          <w:rFonts w:ascii="Arial" w:hAnsi="Arial" w:cs="Arial"/>
          <w:color w:val="333399"/>
          <w:sz w:val="18"/>
          <w:szCs w:val="18"/>
        </w:rPr>
        <w:tab/>
      </w:r>
      <w:r w:rsidR="00C104B6" w:rsidRPr="00C25966">
        <w:rPr>
          <w:rFonts w:ascii="Arial" w:hAnsi="Arial" w:cs="Arial"/>
          <w:sz w:val="18"/>
          <w:szCs w:val="18"/>
        </w:rPr>
        <w:t>Irena Hrubá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ab/>
      </w:r>
      <w:r w:rsidR="004137E3">
        <w:rPr>
          <w:rFonts w:ascii="Arial" w:hAnsi="Arial" w:cs="Arial"/>
          <w:color w:val="333399"/>
          <w:sz w:val="18"/>
          <w:szCs w:val="18"/>
        </w:rPr>
        <w:tab/>
      </w:r>
      <w:r w:rsidR="000F5CD0">
        <w:rPr>
          <w:rFonts w:ascii="Arial" w:hAnsi="Arial" w:cs="Arial"/>
          <w:color w:val="333399"/>
          <w:sz w:val="18"/>
          <w:szCs w:val="18"/>
        </w:rPr>
        <w:tab/>
      </w:r>
      <w:r w:rsidR="00262D82">
        <w:rPr>
          <w:rFonts w:ascii="Arial" w:hAnsi="Arial" w:cs="Arial"/>
          <w:sz w:val="18"/>
          <w:szCs w:val="18"/>
        </w:rPr>
        <w:t>XXX</w:t>
      </w:r>
    </w:p>
    <w:p w14:paraId="2A33C1E4" w14:textId="215B99D7" w:rsidR="00E36165" w:rsidRPr="00C25966" w:rsidRDefault="00590443" w:rsidP="00794490">
      <w:pPr>
        <w:tabs>
          <w:tab w:val="left" w:pos="2127"/>
          <w:tab w:val="left" w:pos="4536"/>
          <w:tab w:val="left" w:pos="5954"/>
          <w:tab w:val="left" w:pos="6379"/>
          <w:tab w:val="left" w:pos="6521"/>
        </w:tabs>
        <w:rPr>
          <w:rFonts w:ascii="Arial" w:hAnsi="Arial" w:cs="Arial"/>
          <w:color w:val="333399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>Odbor</w:t>
      </w:r>
      <w:r w:rsidR="00535897" w:rsidRPr="00C25966">
        <w:rPr>
          <w:rFonts w:ascii="Arial" w:hAnsi="Arial" w:cs="Arial"/>
          <w:color w:val="333399"/>
          <w:sz w:val="18"/>
          <w:szCs w:val="18"/>
        </w:rPr>
        <w:t>:</w:t>
      </w:r>
      <w:r w:rsidR="00C104B6" w:rsidRPr="00C25966">
        <w:rPr>
          <w:rFonts w:ascii="Arial" w:hAnsi="Arial" w:cs="Arial"/>
          <w:color w:val="333399"/>
          <w:sz w:val="18"/>
          <w:szCs w:val="18"/>
        </w:rPr>
        <w:tab/>
      </w:r>
      <w:r w:rsidR="00C104B6" w:rsidRPr="00C25966">
        <w:rPr>
          <w:rFonts w:ascii="Arial" w:hAnsi="Arial" w:cs="Arial"/>
          <w:sz w:val="18"/>
          <w:szCs w:val="18"/>
        </w:rPr>
        <w:t>správní a krajský živnostenský úřad</w:t>
      </w:r>
      <w:r w:rsidR="001E5897" w:rsidRPr="00C25966">
        <w:rPr>
          <w:rFonts w:ascii="Arial" w:hAnsi="Arial" w:cs="Arial"/>
          <w:sz w:val="18"/>
          <w:szCs w:val="18"/>
        </w:rPr>
        <w:tab/>
      </w:r>
      <w:r w:rsidR="000F5CD0">
        <w:rPr>
          <w:rFonts w:ascii="Arial" w:hAnsi="Arial" w:cs="Arial"/>
          <w:sz w:val="18"/>
          <w:szCs w:val="18"/>
        </w:rPr>
        <w:tab/>
      </w:r>
      <w:r w:rsidR="000F5CD0">
        <w:rPr>
          <w:rFonts w:ascii="Arial" w:hAnsi="Arial" w:cs="Arial"/>
          <w:sz w:val="18"/>
          <w:szCs w:val="18"/>
        </w:rPr>
        <w:tab/>
      </w:r>
      <w:r w:rsidR="00262D82">
        <w:rPr>
          <w:rFonts w:ascii="Arial" w:hAnsi="Arial" w:cs="Arial"/>
          <w:sz w:val="18"/>
          <w:szCs w:val="18"/>
        </w:rPr>
        <w:t>XXX</w:t>
      </w:r>
    </w:p>
    <w:p w14:paraId="1EA2074B" w14:textId="2934DB36" w:rsidR="00E36165" w:rsidRPr="00024B9D" w:rsidRDefault="00590443" w:rsidP="00794490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>Oddělení</w:t>
      </w:r>
      <w:r w:rsidR="00700541" w:rsidRPr="00C25966">
        <w:rPr>
          <w:rFonts w:ascii="Arial" w:hAnsi="Arial" w:cs="Arial"/>
          <w:color w:val="333399"/>
          <w:sz w:val="18"/>
          <w:szCs w:val="18"/>
        </w:rPr>
        <w:t>:</w:t>
      </w:r>
      <w:r w:rsidR="00FA70FE" w:rsidRPr="00C25966">
        <w:rPr>
          <w:rFonts w:ascii="Arial" w:hAnsi="Arial" w:cs="Arial"/>
          <w:color w:val="333399"/>
          <w:sz w:val="18"/>
          <w:szCs w:val="18"/>
        </w:rPr>
        <w:tab/>
      </w:r>
      <w:r w:rsidR="00C104B6" w:rsidRPr="00C25966">
        <w:rPr>
          <w:rFonts w:ascii="Arial" w:hAnsi="Arial" w:cs="Arial"/>
          <w:sz w:val="18"/>
          <w:szCs w:val="18"/>
        </w:rPr>
        <w:t>vnitřní správy</w:t>
      </w:r>
      <w:r w:rsidR="00C84E9C" w:rsidRPr="00C25966">
        <w:rPr>
          <w:rFonts w:ascii="Arial" w:hAnsi="Arial" w:cs="Arial"/>
          <w:color w:val="333399"/>
          <w:sz w:val="18"/>
          <w:szCs w:val="18"/>
        </w:rPr>
        <w:tab/>
      </w:r>
      <w:r w:rsidR="001E5897" w:rsidRPr="00C25966">
        <w:rPr>
          <w:rFonts w:ascii="Arial" w:hAnsi="Arial" w:cs="Arial"/>
          <w:color w:val="333399"/>
          <w:sz w:val="18"/>
          <w:szCs w:val="18"/>
        </w:rPr>
        <w:tab/>
      </w:r>
      <w:r w:rsidR="000F5CD0">
        <w:rPr>
          <w:rFonts w:ascii="Arial" w:hAnsi="Arial" w:cs="Arial"/>
          <w:color w:val="333399"/>
          <w:sz w:val="18"/>
          <w:szCs w:val="18"/>
        </w:rPr>
        <w:tab/>
      </w:r>
      <w:r w:rsidR="00262D82">
        <w:rPr>
          <w:rFonts w:ascii="Arial" w:hAnsi="Arial" w:cs="Arial"/>
          <w:sz w:val="18"/>
          <w:szCs w:val="18"/>
        </w:rPr>
        <w:t>XXX</w:t>
      </w:r>
    </w:p>
    <w:p w14:paraId="48FE9C51" w14:textId="77777777" w:rsidR="00B71850" w:rsidRPr="00C25966" w:rsidRDefault="00590443" w:rsidP="00794490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Telefon</w:t>
      </w:r>
      <w:r w:rsidR="00B71850" w:rsidRPr="00C25966">
        <w:rPr>
          <w:rFonts w:ascii="Arial" w:hAnsi="Arial" w:cs="Arial"/>
          <w:color w:val="333399"/>
          <w:sz w:val="18"/>
          <w:szCs w:val="18"/>
        </w:rPr>
        <w:t>: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 xml:space="preserve"> </w:t>
      </w:r>
      <w:r w:rsidR="00FA70FE" w:rsidRPr="00C25966">
        <w:rPr>
          <w:rFonts w:ascii="Arial" w:hAnsi="Arial" w:cs="Arial"/>
          <w:color w:val="333399"/>
          <w:sz w:val="18"/>
          <w:szCs w:val="18"/>
        </w:rPr>
        <w:tab/>
      </w:r>
      <w:r w:rsidR="00C104B6" w:rsidRPr="00C25966">
        <w:rPr>
          <w:rFonts w:ascii="Arial" w:hAnsi="Arial" w:cs="Arial"/>
          <w:sz w:val="18"/>
          <w:szCs w:val="18"/>
        </w:rPr>
        <w:t>495 817 162</w:t>
      </w:r>
      <w:r w:rsidR="00FA70FE" w:rsidRPr="00C25966">
        <w:rPr>
          <w:rFonts w:ascii="Arial" w:hAnsi="Arial" w:cs="Arial"/>
          <w:color w:val="333399"/>
          <w:sz w:val="18"/>
          <w:szCs w:val="18"/>
        </w:rPr>
        <w:tab/>
      </w:r>
      <w:r w:rsidR="00FA70FE" w:rsidRPr="00C25966">
        <w:rPr>
          <w:rFonts w:ascii="Arial" w:hAnsi="Arial" w:cs="Arial"/>
          <w:color w:val="333399"/>
          <w:sz w:val="18"/>
          <w:szCs w:val="18"/>
        </w:rPr>
        <w:tab/>
      </w:r>
    </w:p>
    <w:p w14:paraId="6ABFA19F" w14:textId="77777777" w:rsidR="006652E3" w:rsidRPr="00C25966" w:rsidRDefault="00590443" w:rsidP="00794490">
      <w:pPr>
        <w:tabs>
          <w:tab w:val="left" w:pos="2127"/>
          <w:tab w:val="left" w:pos="4536"/>
          <w:tab w:val="left" w:pos="5954"/>
          <w:tab w:val="left" w:pos="6379"/>
          <w:tab w:val="left" w:pos="6521"/>
        </w:tabs>
        <w:rPr>
          <w:rFonts w:ascii="Arial" w:hAnsi="Arial" w:cs="Arial"/>
          <w:color w:val="333399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>E-mail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>:</w:t>
      </w:r>
      <w:r w:rsidR="00B71850" w:rsidRPr="00C25966">
        <w:rPr>
          <w:rFonts w:ascii="Arial" w:hAnsi="Arial" w:cs="Arial"/>
          <w:color w:val="333399"/>
          <w:sz w:val="18"/>
          <w:szCs w:val="18"/>
        </w:rPr>
        <w:t xml:space="preserve"> </w:t>
      </w:r>
      <w:r w:rsidR="00FA70FE" w:rsidRPr="00C25966">
        <w:rPr>
          <w:rFonts w:ascii="Arial" w:hAnsi="Arial" w:cs="Arial"/>
          <w:color w:val="333399"/>
          <w:sz w:val="18"/>
          <w:szCs w:val="18"/>
        </w:rPr>
        <w:tab/>
      </w:r>
      <w:hyperlink r:id="rId10" w:history="1">
        <w:r w:rsidR="00D234C6" w:rsidRPr="00D234C6">
          <w:rPr>
            <w:rStyle w:val="Hypertextovodkaz"/>
            <w:rFonts w:ascii="Arial" w:hAnsi="Arial" w:cs="Arial"/>
            <w:color w:val="auto"/>
            <w:sz w:val="18"/>
            <w:szCs w:val="18"/>
          </w:rPr>
          <w:t>ihruba@kr-kralovehradecky.cz</w:t>
        </w:r>
      </w:hyperlink>
      <w:r w:rsidR="00D234C6" w:rsidRPr="00D234C6">
        <w:rPr>
          <w:rFonts w:ascii="Arial" w:hAnsi="Arial" w:cs="Arial"/>
          <w:sz w:val="18"/>
          <w:szCs w:val="18"/>
        </w:rPr>
        <w:t xml:space="preserve"> </w:t>
      </w:r>
      <w:r w:rsidR="004574CA" w:rsidRPr="00C25966">
        <w:rPr>
          <w:rFonts w:ascii="Arial" w:hAnsi="Arial" w:cs="Arial"/>
          <w:sz w:val="18"/>
          <w:szCs w:val="18"/>
        </w:rPr>
        <w:tab/>
      </w:r>
    </w:p>
    <w:p w14:paraId="54A83491" w14:textId="5C638C9B" w:rsidR="006652E3" w:rsidRPr="00C25966" w:rsidRDefault="00590443" w:rsidP="00794490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>Datum:</w:t>
      </w:r>
      <w:r w:rsidR="00B71850" w:rsidRPr="00C25966">
        <w:rPr>
          <w:rFonts w:ascii="Arial" w:hAnsi="Arial" w:cs="Arial"/>
          <w:color w:val="333399"/>
          <w:sz w:val="18"/>
          <w:szCs w:val="18"/>
        </w:rPr>
        <w:t xml:space="preserve"> </w:t>
      </w:r>
      <w:r w:rsidR="00C104B6" w:rsidRPr="00C25966">
        <w:rPr>
          <w:rFonts w:ascii="Arial" w:hAnsi="Arial" w:cs="Arial"/>
          <w:color w:val="333399"/>
          <w:sz w:val="18"/>
          <w:szCs w:val="18"/>
        </w:rPr>
        <w:tab/>
      </w:r>
      <w:r w:rsidR="00F121CD">
        <w:rPr>
          <w:rFonts w:ascii="Arial" w:hAnsi="Arial" w:cs="Arial"/>
          <w:sz w:val="18"/>
          <w:szCs w:val="18"/>
        </w:rPr>
        <w:t>10</w:t>
      </w:r>
      <w:r w:rsidR="008B0E95">
        <w:rPr>
          <w:rFonts w:ascii="Arial" w:hAnsi="Arial" w:cs="Arial"/>
          <w:sz w:val="18"/>
          <w:szCs w:val="18"/>
        </w:rPr>
        <w:t>.0</w:t>
      </w:r>
      <w:r w:rsidR="00F121CD">
        <w:rPr>
          <w:rFonts w:ascii="Arial" w:hAnsi="Arial" w:cs="Arial"/>
          <w:sz w:val="18"/>
          <w:szCs w:val="18"/>
        </w:rPr>
        <w:t>3</w:t>
      </w:r>
      <w:r w:rsidR="008B0E95">
        <w:rPr>
          <w:rFonts w:ascii="Arial" w:hAnsi="Arial" w:cs="Arial"/>
          <w:sz w:val="18"/>
          <w:szCs w:val="18"/>
        </w:rPr>
        <w:t>.2020</w:t>
      </w:r>
      <w:r w:rsidR="00C25966" w:rsidRPr="00C25966">
        <w:rPr>
          <w:rFonts w:ascii="Arial" w:hAnsi="Arial" w:cs="Arial"/>
          <w:sz w:val="18"/>
          <w:szCs w:val="18"/>
        </w:rPr>
        <w:tab/>
      </w:r>
      <w:r w:rsidR="00C25966" w:rsidRPr="00C25966">
        <w:rPr>
          <w:rFonts w:ascii="Arial" w:hAnsi="Arial" w:cs="Arial"/>
          <w:sz w:val="18"/>
          <w:szCs w:val="18"/>
        </w:rPr>
        <w:tab/>
      </w:r>
    </w:p>
    <w:p w14:paraId="53F5766A" w14:textId="77777777" w:rsidR="00E36165" w:rsidRPr="00C25966" w:rsidRDefault="00B96AF8" w:rsidP="00794490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ab/>
      </w:r>
      <w:r w:rsidRPr="00C25966">
        <w:rPr>
          <w:rFonts w:ascii="Arial" w:hAnsi="Arial" w:cs="Arial"/>
          <w:color w:val="333399"/>
          <w:sz w:val="18"/>
          <w:szCs w:val="18"/>
        </w:rPr>
        <w:tab/>
      </w:r>
      <w:r w:rsidRPr="00C25966">
        <w:rPr>
          <w:rFonts w:ascii="Arial" w:hAnsi="Arial" w:cs="Arial"/>
          <w:color w:val="333399"/>
          <w:sz w:val="18"/>
          <w:szCs w:val="18"/>
        </w:rPr>
        <w:tab/>
      </w:r>
    </w:p>
    <w:p w14:paraId="0ACCB540" w14:textId="72A57677" w:rsidR="006652E3" w:rsidRPr="00C25966" w:rsidRDefault="006652E3" w:rsidP="00794490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color w:val="333399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>Počet listů:</w:t>
      </w:r>
      <w:r w:rsidR="00B71850" w:rsidRPr="00310529">
        <w:rPr>
          <w:rFonts w:ascii="Arial" w:hAnsi="Arial" w:cs="Arial"/>
          <w:sz w:val="18"/>
          <w:szCs w:val="18"/>
        </w:rPr>
        <w:t xml:space="preserve"> </w:t>
      </w:r>
      <w:r w:rsidR="007701AC">
        <w:rPr>
          <w:rFonts w:ascii="Arial" w:hAnsi="Arial" w:cs="Arial"/>
          <w:sz w:val="18"/>
          <w:szCs w:val="18"/>
        </w:rPr>
        <w:t>3</w:t>
      </w:r>
      <w:r w:rsidR="00FA70FE" w:rsidRPr="00867BC8">
        <w:rPr>
          <w:rFonts w:ascii="Arial" w:hAnsi="Arial" w:cs="Arial"/>
          <w:sz w:val="18"/>
          <w:szCs w:val="18"/>
        </w:rPr>
        <w:tab/>
      </w:r>
      <w:r w:rsidR="004574CA" w:rsidRPr="00C25966">
        <w:rPr>
          <w:rFonts w:ascii="Arial" w:hAnsi="Arial" w:cs="Arial"/>
          <w:color w:val="333399"/>
          <w:sz w:val="18"/>
          <w:szCs w:val="18"/>
        </w:rPr>
        <w:tab/>
      </w:r>
      <w:r w:rsidR="004574CA" w:rsidRPr="00C25966">
        <w:rPr>
          <w:rFonts w:ascii="Arial" w:hAnsi="Arial" w:cs="Arial"/>
          <w:color w:val="333399"/>
          <w:sz w:val="18"/>
          <w:szCs w:val="18"/>
        </w:rPr>
        <w:tab/>
      </w:r>
    </w:p>
    <w:p w14:paraId="6A520B93" w14:textId="77777777" w:rsidR="006652E3" w:rsidRPr="00C25966" w:rsidRDefault="006652E3" w:rsidP="00794490">
      <w:pPr>
        <w:tabs>
          <w:tab w:val="left" w:pos="2127"/>
          <w:tab w:val="left" w:pos="4536"/>
          <w:tab w:val="left" w:pos="5954"/>
          <w:tab w:val="left" w:pos="6521"/>
          <w:tab w:val="right" w:pos="8901"/>
        </w:tabs>
        <w:rPr>
          <w:rFonts w:ascii="Arial" w:hAnsi="Arial" w:cs="Arial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>Počet příloh:</w:t>
      </w:r>
      <w:r w:rsidR="00404EEC" w:rsidRPr="00C25966">
        <w:rPr>
          <w:rFonts w:ascii="Arial" w:hAnsi="Arial" w:cs="Arial"/>
          <w:color w:val="333399"/>
          <w:sz w:val="18"/>
          <w:szCs w:val="18"/>
        </w:rPr>
        <w:t xml:space="preserve"> </w:t>
      </w:r>
      <w:r w:rsidR="00404EEC" w:rsidRPr="00C25966">
        <w:rPr>
          <w:rFonts w:ascii="Arial" w:hAnsi="Arial" w:cs="Arial"/>
          <w:sz w:val="18"/>
          <w:szCs w:val="18"/>
        </w:rPr>
        <w:t>0</w:t>
      </w:r>
      <w:r w:rsidRPr="00C25966">
        <w:rPr>
          <w:rFonts w:ascii="Arial" w:hAnsi="Arial" w:cs="Arial"/>
          <w:sz w:val="18"/>
          <w:szCs w:val="18"/>
        </w:rPr>
        <w:t xml:space="preserve"> </w:t>
      </w:r>
      <w:r w:rsidRPr="00C25966">
        <w:rPr>
          <w:rFonts w:ascii="Arial" w:hAnsi="Arial" w:cs="Arial"/>
          <w:color w:val="333399"/>
          <w:sz w:val="18"/>
          <w:szCs w:val="18"/>
        </w:rPr>
        <w:t>/ listů:</w:t>
      </w:r>
      <w:r w:rsidRPr="00C25966">
        <w:rPr>
          <w:rFonts w:ascii="Arial" w:hAnsi="Arial" w:cs="Arial"/>
          <w:sz w:val="18"/>
          <w:szCs w:val="18"/>
        </w:rPr>
        <w:t xml:space="preserve"> </w:t>
      </w:r>
      <w:r w:rsidR="00B32F9D">
        <w:rPr>
          <w:rFonts w:ascii="Arial" w:hAnsi="Arial" w:cs="Arial"/>
          <w:sz w:val="18"/>
          <w:szCs w:val="18"/>
        </w:rPr>
        <w:t>0</w:t>
      </w:r>
    </w:p>
    <w:p w14:paraId="6892F080" w14:textId="77777777" w:rsidR="006652E3" w:rsidRPr="00C25966" w:rsidRDefault="006652E3" w:rsidP="00794490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 xml:space="preserve">Počet svazků: </w:t>
      </w:r>
      <w:r w:rsidR="00404EEC" w:rsidRPr="00C25966">
        <w:rPr>
          <w:rFonts w:ascii="Arial" w:hAnsi="Arial" w:cs="Arial"/>
          <w:sz w:val="18"/>
          <w:szCs w:val="18"/>
        </w:rPr>
        <w:t>0</w:t>
      </w:r>
    </w:p>
    <w:p w14:paraId="68214021" w14:textId="77777777" w:rsidR="006652E3" w:rsidRPr="00C25966" w:rsidRDefault="006652E3" w:rsidP="00794490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 xml:space="preserve">Sp. znak, sk. režim: </w:t>
      </w:r>
      <w:r w:rsidR="00181F85" w:rsidRPr="00C25966">
        <w:rPr>
          <w:rFonts w:ascii="Arial" w:hAnsi="Arial" w:cs="Arial"/>
          <w:sz w:val="18"/>
          <w:szCs w:val="18"/>
        </w:rPr>
        <w:t xml:space="preserve">67.1, </w:t>
      </w:r>
      <w:r w:rsidR="00404EEC" w:rsidRPr="00C25966">
        <w:rPr>
          <w:rFonts w:ascii="Arial" w:hAnsi="Arial" w:cs="Arial"/>
          <w:sz w:val="18"/>
          <w:szCs w:val="18"/>
        </w:rPr>
        <w:t>V/10</w:t>
      </w:r>
    </w:p>
    <w:p w14:paraId="5EA625D3" w14:textId="77777777" w:rsidR="006652E3" w:rsidRPr="00C25966" w:rsidRDefault="006652E3" w:rsidP="00794490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  <w:sectPr w:rsidR="006652E3" w:rsidRPr="00C25966" w:rsidSect="00F632B4">
          <w:footerReference w:type="default" r:id="rId11"/>
          <w:type w:val="continuous"/>
          <w:pgSz w:w="11906" w:h="16838"/>
          <w:pgMar w:top="1418" w:right="1418" w:bottom="1418" w:left="1418" w:header="709" w:footer="635" w:gutter="0"/>
          <w:cols w:space="708"/>
          <w:docGrid w:linePitch="360"/>
        </w:sectPr>
      </w:pPr>
    </w:p>
    <w:p w14:paraId="270608D0" w14:textId="77777777" w:rsidR="00045D9B" w:rsidRPr="00547B90" w:rsidRDefault="00045D9B" w:rsidP="00794490">
      <w:pPr>
        <w:tabs>
          <w:tab w:val="left" w:pos="2127"/>
          <w:tab w:val="left" w:pos="4536"/>
          <w:tab w:val="left" w:pos="5954"/>
          <w:tab w:val="left" w:pos="6521"/>
        </w:tabs>
        <w:rPr>
          <w:sz w:val="22"/>
          <w:szCs w:val="22"/>
        </w:rPr>
      </w:pPr>
    </w:p>
    <w:p w14:paraId="2D8CE263" w14:textId="03F805FA" w:rsidR="00C862DD" w:rsidRPr="000B6346" w:rsidRDefault="00921C9B" w:rsidP="002D2248">
      <w:pPr>
        <w:tabs>
          <w:tab w:val="left" w:pos="1680"/>
          <w:tab w:val="left" w:pos="4301"/>
          <w:tab w:val="center" w:pos="4544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Rozhodnutí</w:t>
      </w:r>
    </w:p>
    <w:p w14:paraId="53638EA5" w14:textId="77777777" w:rsidR="00921C9B" w:rsidRPr="005551C8" w:rsidRDefault="00921C9B" w:rsidP="00BB43E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2D644116" w14:textId="193CC9B3" w:rsidR="00921C9B" w:rsidRPr="005551C8" w:rsidRDefault="00921C9B" w:rsidP="00921C9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5551C8">
        <w:rPr>
          <w:rFonts w:ascii="Arial" w:hAnsi="Arial" w:cs="Arial"/>
          <w:b/>
          <w:sz w:val="21"/>
          <w:szCs w:val="21"/>
        </w:rPr>
        <w:t>Krajský úřad Královéhradeckého kraje</w:t>
      </w:r>
      <w:r w:rsidRPr="005551C8">
        <w:rPr>
          <w:rFonts w:ascii="Arial" w:hAnsi="Arial" w:cs="Arial"/>
          <w:sz w:val="21"/>
          <w:szCs w:val="21"/>
        </w:rPr>
        <w:t xml:space="preserve">, </w:t>
      </w:r>
      <w:r w:rsidR="00CB25B5" w:rsidRPr="005551C8">
        <w:rPr>
          <w:rFonts w:ascii="Arial" w:hAnsi="Arial" w:cs="Arial"/>
          <w:sz w:val="21"/>
          <w:szCs w:val="21"/>
        </w:rPr>
        <w:t>o</w:t>
      </w:r>
      <w:r w:rsidRPr="005551C8">
        <w:rPr>
          <w:rFonts w:ascii="Arial" w:hAnsi="Arial" w:cs="Arial"/>
          <w:sz w:val="21"/>
          <w:szCs w:val="21"/>
        </w:rPr>
        <w:t xml:space="preserve">dbor správní a krajský živnostenský úřad, jako věcně a místně příslušný správní orgán dle § 67 odst. 1 písm. a) zákona č. 129/2000 Sb., o krajích (krajské zřízení), ve znění pozdějších předpisů a § 95 odst. 1 zákona č. 500/2004 Sb., správní řád, ve znění pozdějších předpisů (dále jen </w:t>
      </w:r>
      <w:r w:rsidRPr="005551C8">
        <w:rPr>
          <w:rFonts w:ascii="Arial" w:hAnsi="Arial" w:cs="Arial"/>
          <w:i/>
          <w:sz w:val="21"/>
          <w:szCs w:val="21"/>
        </w:rPr>
        <w:t>správní řád</w:t>
      </w:r>
      <w:r w:rsidRPr="005551C8">
        <w:rPr>
          <w:rFonts w:ascii="Arial" w:hAnsi="Arial" w:cs="Arial"/>
          <w:sz w:val="21"/>
          <w:szCs w:val="21"/>
        </w:rPr>
        <w:t xml:space="preserve">) přezkoumal z moci úřední ve zkráceném přezkumném řízení podle § 98 správního řádu </w:t>
      </w:r>
      <w:r w:rsidR="00EA3C71" w:rsidRPr="005551C8">
        <w:rPr>
          <w:rFonts w:ascii="Arial" w:hAnsi="Arial" w:cs="Arial"/>
          <w:sz w:val="21"/>
          <w:szCs w:val="21"/>
        </w:rPr>
        <w:t>usnesení</w:t>
      </w:r>
      <w:r w:rsidRPr="005551C8">
        <w:rPr>
          <w:rFonts w:ascii="Arial" w:hAnsi="Arial" w:cs="Arial"/>
          <w:sz w:val="21"/>
          <w:szCs w:val="21"/>
        </w:rPr>
        <w:t xml:space="preserve"> vydan</w:t>
      </w:r>
      <w:r w:rsidR="00F60859" w:rsidRPr="005551C8">
        <w:rPr>
          <w:rFonts w:ascii="Arial" w:hAnsi="Arial" w:cs="Arial"/>
          <w:sz w:val="21"/>
          <w:szCs w:val="21"/>
        </w:rPr>
        <w:t>é</w:t>
      </w:r>
      <w:r w:rsidR="00E64E5D" w:rsidRPr="005551C8">
        <w:rPr>
          <w:rFonts w:ascii="Arial" w:hAnsi="Arial" w:cs="Arial"/>
          <w:sz w:val="21"/>
          <w:szCs w:val="21"/>
        </w:rPr>
        <w:t xml:space="preserve"> K</w:t>
      </w:r>
      <w:r w:rsidRPr="005551C8">
        <w:rPr>
          <w:rFonts w:ascii="Arial" w:hAnsi="Arial" w:cs="Arial"/>
          <w:sz w:val="21"/>
          <w:szCs w:val="21"/>
        </w:rPr>
        <w:t xml:space="preserve">omisí </w:t>
      </w:r>
      <w:r w:rsidR="008B0E95" w:rsidRPr="005551C8">
        <w:rPr>
          <w:rFonts w:ascii="Arial" w:hAnsi="Arial" w:cs="Arial"/>
          <w:sz w:val="21"/>
          <w:szCs w:val="21"/>
        </w:rPr>
        <w:t>pro</w:t>
      </w:r>
      <w:r w:rsidR="002779AB" w:rsidRPr="005551C8">
        <w:rPr>
          <w:rFonts w:ascii="Arial" w:hAnsi="Arial" w:cs="Arial"/>
          <w:sz w:val="21"/>
          <w:szCs w:val="21"/>
        </w:rPr>
        <w:t xml:space="preserve"> </w:t>
      </w:r>
      <w:r w:rsidRPr="005551C8">
        <w:rPr>
          <w:rFonts w:ascii="Arial" w:hAnsi="Arial" w:cs="Arial"/>
          <w:sz w:val="21"/>
          <w:szCs w:val="21"/>
        </w:rPr>
        <w:t xml:space="preserve">projednávání přestupků města </w:t>
      </w:r>
      <w:r w:rsidR="00F121CD" w:rsidRPr="005551C8">
        <w:rPr>
          <w:rFonts w:ascii="Arial" w:hAnsi="Arial" w:cs="Arial"/>
          <w:sz w:val="21"/>
          <w:szCs w:val="21"/>
        </w:rPr>
        <w:t xml:space="preserve">Nechanice čj. 9/921/2018/PK ze dne 28.11.2019, jímž bylo podle § 86 odst. 1 písm. c) zákona č. 250/2016 Sb., o odpovědnosti za přestupky a řízení o nich, ve znění pozdějších předpisů (dále jen </w:t>
      </w:r>
      <w:r w:rsidR="00F121CD" w:rsidRPr="005551C8">
        <w:rPr>
          <w:rFonts w:ascii="Arial" w:hAnsi="Arial" w:cs="Arial"/>
          <w:i/>
          <w:sz w:val="21"/>
          <w:szCs w:val="21"/>
        </w:rPr>
        <w:t>zákon o odpovědnosti za přestupky a řízení o nich</w:t>
      </w:r>
      <w:r w:rsidR="00F121CD" w:rsidRPr="005551C8">
        <w:rPr>
          <w:rFonts w:ascii="Arial" w:hAnsi="Arial" w:cs="Arial"/>
          <w:sz w:val="21"/>
          <w:szCs w:val="21"/>
        </w:rPr>
        <w:t xml:space="preserve">) zastaveno řízení </w:t>
      </w:r>
      <w:r w:rsidR="00CB25B5" w:rsidRPr="005551C8">
        <w:rPr>
          <w:rFonts w:ascii="Arial" w:hAnsi="Arial" w:cs="Arial"/>
          <w:sz w:val="21"/>
          <w:szCs w:val="21"/>
        </w:rPr>
        <w:t>o</w:t>
      </w:r>
      <w:r w:rsidR="00F121CD" w:rsidRPr="005551C8">
        <w:rPr>
          <w:rFonts w:ascii="Arial" w:hAnsi="Arial" w:cs="Arial"/>
          <w:sz w:val="21"/>
          <w:szCs w:val="21"/>
        </w:rPr>
        <w:t xml:space="preserve"> přestupku proti občanskému soužití podle § 7 odst. 1 písm. c) bod 3. zákona č. 251/2016 Sb., o některých přestupcích (dále jen </w:t>
      </w:r>
      <w:r w:rsidR="00F121CD" w:rsidRPr="005551C8">
        <w:rPr>
          <w:rFonts w:ascii="Arial" w:hAnsi="Arial" w:cs="Arial"/>
          <w:i/>
          <w:sz w:val="21"/>
          <w:szCs w:val="21"/>
        </w:rPr>
        <w:t>zákon o některých přestupcích</w:t>
      </w:r>
      <w:r w:rsidR="00F121CD" w:rsidRPr="005551C8">
        <w:rPr>
          <w:rFonts w:ascii="Arial" w:hAnsi="Arial" w:cs="Arial"/>
          <w:sz w:val="21"/>
          <w:szCs w:val="21"/>
        </w:rPr>
        <w:t xml:space="preserve">) – úmyslné narušení občanského soužití schválností vůči jinému, kterého se měl dopustit dne 03.07.2018 v obci Zvíkov obviněný </w:t>
      </w:r>
      <w:r w:rsidR="00262D82">
        <w:rPr>
          <w:rFonts w:ascii="Arial" w:hAnsi="Arial" w:cs="Arial"/>
          <w:sz w:val="21"/>
          <w:szCs w:val="21"/>
        </w:rPr>
        <w:t>XXX</w:t>
      </w:r>
      <w:r w:rsidR="00F121CD" w:rsidRPr="005551C8">
        <w:rPr>
          <w:rFonts w:ascii="Arial" w:hAnsi="Arial" w:cs="Arial"/>
          <w:sz w:val="21"/>
          <w:szCs w:val="21"/>
        </w:rPr>
        <w:t xml:space="preserve">, tím,  že „měl navařit železnou tyč na uzávěrku vody- vodovodní přípojku na </w:t>
      </w:r>
      <w:proofErr w:type="spellStart"/>
      <w:r w:rsidR="00F121CD" w:rsidRPr="005551C8">
        <w:rPr>
          <w:rFonts w:ascii="Arial" w:hAnsi="Arial" w:cs="Arial"/>
          <w:sz w:val="21"/>
          <w:szCs w:val="21"/>
        </w:rPr>
        <w:t>poz</w:t>
      </w:r>
      <w:proofErr w:type="spellEnd"/>
      <w:r w:rsidR="00F121CD" w:rsidRPr="005551C8">
        <w:rPr>
          <w:rFonts w:ascii="Arial" w:hAnsi="Arial" w:cs="Arial"/>
          <w:sz w:val="21"/>
          <w:szCs w:val="21"/>
        </w:rPr>
        <w:t xml:space="preserve">. parcele č. 234 </w:t>
      </w:r>
      <w:proofErr w:type="spellStart"/>
      <w:r w:rsidR="00F121CD" w:rsidRPr="005551C8">
        <w:rPr>
          <w:rFonts w:ascii="Arial" w:hAnsi="Arial" w:cs="Arial"/>
          <w:sz w:val="21"/>
          <w:szCs w:val="21"/>
        </w:rPr>
        <w:t>k.ú</w:t>
      </w:r>
      <w:proofErr w:type="spellEnd"/>
      <w:r w:rsidR="00F121CD" w:rsidRPr="005551C8">
        <w:rPr>
          <w:rFonts w:ascii="Arial" w:hAnsi="Arial" w:cs="Arial"/>
          <w:sz w:val="21"/>
          <w:szCs w:val="21"/>
        </w:rPr>
        <w:t xml:space="preserve">. Zvíkov nad Bystřicí, čímž měl zastavit dodávku vody pro dům, kde přechodně bydlí </w:t>
      </w:r>
      <w:r w:rsidR="00262D82">
        <w:rPr>
          <w:rFonts w:ascii="Arial" w:hAnsi="Arial" w:cs="Arial"/>
          <w:sz w:val="21"/>
          <w:szCs w:val="21"/>
        </w:rPr>
        <w:t>XXX</w:t>
      </w:r>
      <w:r w:rsidR="00F121CD" w:rsidRPr="005551C8">
        <w:rPr>
          <w:rFonts w:ascii="Arial" w:hAnsi="Arial" w:cs="Arial"/>
          <w:sz w:val="21"/>
          <w:szCs w:val="21"/>
        </w:rPr>
        <w:t>“,</w:t>
      </w:r>
      <w:r w:rsidR="00CB25B5" w:rsidRPr="005551C8">
        <w:rPr>
          <w:rFonts w:ascii="Arial" w:hAnsi="Arial" w:cs="Arial"/>
          <w:sz w:val="21"/>
          <w:szCs w:val="21"/>
        </w:rPr>
        <w:t xml:space="preserve"> zahájené z moci úřední se souhlasem osoby přímo postižené spácháním přestupk</w:t>
      </w:r>
      <w:r w:rsidR="0050194D">
        <w:rPr>
          <w:rFonts w:ascii="Arial" w:hAnsi="Arial" w:cs="Arial"/>
          <w:sz w:val="21"/>
          <w:szCs w:val="21"/>
        </w:rPr>
        <w:t xml:space="preserve">u, </w:t>
      </w:r>
      <w:r w:rsidR="00F121CD" w:rsidRPr="005551C8">
        <w:rPr>
          <w:rFonts w:ascii="Arial" w:hAnsi="Arial" w:cs="Arial"/>
          <w:sz w:val="21"/>
          <w:szCs w:val="21"/>
        </w:rPr>
        <w:t xml:space="preserve">neboť spáchání skutku, o němž se vede řízení, nebylo obviněnému prokázáno, </w:t>
      </w:r>
      <w:r w:rsidRPr="005551C8">
        <w:rPr>
          <w:rFonts w:ascii="Arial" w:hAnsi="Arial" w:cs="Arial"/>
          <w:sz w:val="21"/>
          <w:szCs w:val="21"/>
        </w:rPr>
        <w:t>a </w:t>
      </w:r>
      <w:r w:rsidRPr="005551C8">
        <w:rPr>
          <w:rFonts w:ascii="Arial" w:hAnsi="Arial" w:cs="Arial"/>
          <w:b/>
          <w:sz w:val="21"/>
          <w:szCs w:val="21"/>
        </w:rPr>
        <w:t>rozhodl takto</w:t>
      </w:r>
      <w:r w:rsidRPr="005551C8">
        <w:rPr>
          <w:rFonts w:ascii="Arial" w:hAnsi="Arial" w:cs="Arial"/>
          <w:sz w:val="21"/>
          <w:szCs w:val="21"/>
        </w:rPr>
        <w:t xml:space="preserve">:  </w:t>
      </w:r>
    </w:p>
    <w:p w14:paraId="7A21A71B" w14:textId="77777777" w:rsidR="00921C9B" w:rsidRPr="00D447F9" w:rsidRDefault="00921C9B" w:rsidP="00921C9B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BF300BB" w14:textId="42DDFD03" w:rsidR="0019371F" w:rsidRPr="000B21D7" w:rsidRDefault="0019371F" w:rsidP="0019371F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D447F9">
        <w:rPr>
          <w:rFonts w:ascii="Arial" w:hAnsi="Arial" w:cs="Arial"/>
          <w:sz w:val="21"/>
          <w:szCs w:val="21"/>
        </w:rPr>
        <w:t>podle § 97 odst. 3 správního řádu</w:t>
      </w:r>
      <w:r w:rsidRPr="00D447F9">
        <w:rPr>
          <w:rFonts w:ascii="Arial" w:hAnsi="Arial" w:cs="Arial"/>
          <w:b/>
          <w:sz w:val="21"/>
          <w:szCs w:val="21"/>
        </w:rPr>
        <w:t xml:space="preserve"> se </w:t>
      </w:r>
      <w:r w:rsidR="00A650CA">
        <w:rPr>
          <w:rFonts w:ascii="Arial" w:hAnsi="Arial" w:cs="Arial"/>
          <w:b/>
          <w:sz w:val="21"/>
          <w:szCs w:val="21"/>
        </w:rPr>
        <w:t>usnesení</w:t>
      </w:r>
      <w:r w:rsidRPr="00D447F9">
        <w:rPr>
          <w:rFonts w:ascii="Arial" w:hAnsi="Arial" w:cs="Arial"/>
          <w:b/>
          <w:sz w:val="21"/>
          <w:szCs w:val="21"/>
        </w:rPr>
        <w:t xml:space="preserve"> </w:t>
      </w:r>
      <w:r w:rsidRPr="00D447F9">
        <w:rPr>
          <w:rFonts w:ascii="Arial" w:hAnsi="Arial" w:cs="Arial"/>
          <w:sz w:val="21"/>
          <w:szCs w:val="21"/>
        </w:rPr>
        <w:t xml:space="preserve">Komise </w:t>
      </w:r>
      <w:r w:rsidR="009A4845">
        <w:rPr>
          <w:rFonts w:ascii="Arial" w:hAnsi="Arial" w:cs="Arial"/>
          <w:sz w:val="21"/>
          <w:szCs w:val="21"/>
        </w:rPr>
        <w:t>pro</w:t>
      </w:r>
      <w:r w:rsidRPr="00D447F9">
        <w:rPr>
          <w:rFonts w:ascii="Arial" w:hAnsi="Arial" w:cs="Arial"/>
          <w:sz w:val="21"/>
          <w:szCs w:val="21"/>
        </w:rPr>
        <w:t xml:space="preserve"> projednávání přestupků města </w:t>
      </w:r>
      <w:r w:rsidR="00F121CD">
        <w:rPr>
          <w:rFonts w:ascii="Arial" w:hAnsi="Arial" w:cs="Arial"/>
          <w:sz w:val="21"/>
          <w:szCs w:val="21"/>
        </w:rPr>
        <w:t>Nechanice</w:t>
      </w:r>
      <w:r w:rsidRPr="00D447F9">
        <w:rPr>
          <w:rFonts w:ascii="Arial" w:hAnsi="Arial" w:cs="Arial"/>
          <w:sz w:val="21"/>
          <w:szCs w:val="21"/>
        </w:rPr>
        <w:t xml:space="preserve"> (dále jen </w:t>
      </w:r>
      <w:r w:rsidRPr="00D447F9">
        <w:rPr>
          <w:rFonts w:ascii="Arial" w:hAnsi="Arial" w:cs="Arial"/>
          <w:i/>
          <w:sz w:val="21"/>
          <w:szCs w:val="21"/>
        </w:rPr>
        <w:t>prvostupňový orgán</w:t>
      </w:r>
      <w:r w:rsidRPr="00D447F9">
        <w:rPr>
          <w:rFonts w:ascii="Arial" w:hAnsi="Arial" w:cs="Arial"/>
          <w:sz w:val="21"/>
          <w:szCs w:val="21"/>
        </w:rPr>
        <w:t xml:space="preserve">) </w:t>
      </w:r>
      <w:r w:rsidR="00F121CD">
        <w:rPr>
          <w:rFonts w:ascii="Arial" w:hAnsi="Arial" w:cs="Arial"/>
          <w:sz w:val="21"/>
          <w:szCs w:val="21"/>
        </w:rPr>
        <w:t xml:space="preserve">čj. 9/921/2018/PK </w:t>
      </w:r>
      <w:r w:rsidR="00F121CD" w:rsidRPr="00A60EE3">
        <w:rPr>
          <w:rFonts w:ascii="Arial" w:hAnsi="Arial" w:cs="Arial"/>
          <w:sz w:val="21"/>
          <w:szCs w:val="21"/>
        </w:rPr>
        <w:t xml:space="preserve">ze dne </w:t>
      </w:r>
      <w:r w:rsidR="00F121CD">
        <w:rPr>
          <w:rFonts w:ascii="Arial" w:hAnsi="Arial" w:cs="Arial"/>
          <w:sz w:val="21"/>
          <w:szCs w:val="21"/>
        </w:rPr>
        <w:t xml:space="preserve">28.11.2019 </w:t>
      </w:r>
      <w:r w:rsidRPr="00D447F9">
        <w:rPr>
          <w:rFonts w:ascii="Arial" w:hAnsi="Arial" w:cs="Arial"/>
          <w:b/>
          <w:sz w:val="21"/>
          <w:szCs w:val="21"/>
        </w:rPr>
        <w:t>ruší</w:t>
      </w:r>
      <w:r w:rsidR="001B3FDD">
        <w:rPr>
          <w:rFonts w:ascii="Arial" w:hAnsi="Arial" w:cs="Arial"/>
          <w:b/>
          <w:sz w:val="21"/>
          <w:szCs w:val="21"/>
        </w:rPr>
        <w:t xml:space="preserve"> a věc se vrací prvostupňovému orgánu</w:t>
      </w:r>
      <w:r w:rsidRPr="00D447F9">
        <w:rPr>
          <w:rFonts w:ascii="Arial" w:hAnsi="Arial" w:cs="Arial"/>
          <w:b/>
          <w:sz w:val="21"/>
          <w:szCs w:val="21"/>
        </w:rPr>
        <w:t>.</w:t>
      </w:r>
    </w:p>
    <w:p w14:paraId="646FFD84" w14:textId="77777777" w:rsidR="0019371F" w:rsidRPr="00D447F9" w:rsidRDefault="0019371F" w:rsidP="0019371F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7AFBD2C" w14:textId="704BAD7C" w:rsidR="00A518CA" w:rsidRPr="00310529" w:rsidRDefault="00A518CA" w:rsidP="00A518CA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7322D1">
        <w:rPr>
          <w:rFonts w:ascii="Arial" w:hAnsi="Arial" w:cs="Arial"/>
          <w:sz w:val="21"/>
          <w:szCs w:val="21"/>
        </w:rPr>
        <w:t xml:space="preserve">Podle § 99 odst. </w:t>
      </w:r>
      <w:r w:rsidR="009A4845">
        <w:rPr>
          <w:rFonts w:ascii="Arial" w:hAnsi="Arial" w:cs="Arial"/>
          <w:sz w:val="21"/>
          <w:szCs w:val="21"/>
        </w:rPr>
        <w:t>1</w:t>
      </w:r>
      <w:r w:rsidRPr="007322D1">
        <w:rPr>
          <w:rFonts w:ascii="Arial" w:hAnsi="Arial" w:cs="Arial"/>
          <w:sz w:val="21"/>
          <w:szCs w:val="21"/>
        </w:rPr>
        <w:t xml:space="preserve"> správního řádu Krajský úřad Královéhradeckého kraje </w:t>
      </w:r>
      <w:r w:rsidRPr="00402599">
        <w:rPr>
          <w:rFonts w:ascii="Arial" w:hAnsi="Arial" w:cs="Arial"/>
          <w:sz w:val="21"/>
          <w:szCs w:val="21"/>
        </w:rPr>
        <w:t>určuje</w:t>
      </w:r>
      <w:r w:rsidRPr="007322D1">
        <w:rPr>
          <w:rFonts w:ascii="Arial" w:hAnsi="Arial" w:cs="Arial"/>
          <w:sz w:val="21"/>
          <w:szCs w:val="21"/>
        </w:rPr>
        <w:t>, že účinky jeho rozhodnutí čj.  KUKHK</w:t>
      </w:r>
      <w:r w:rsidR="004A3A0C">
        <w:rPr>
          <w:rFonts w:ascii="Arial" w:hAnsi="Arial" w:cs="Arial"/>
          <w:sz w:val="21"/>
          <w:szCs w:val="21"/>
        </w:rPr>
        <w:t>–</w:t>
      </w:r>
      <w:r w:rsidR="001B3FDD">
        <w:rPr>
          <w:rFonts w:ascii="Arial" w:hAnsi="Arial" w:cs="Arial"/>
          <w:sz w:val="21"/>
          <w:szCs w:val="21"/>
        </w:rPr>
        <w:t>8552</w:t>
      </w:r>
      <w:r w:rsidR="00C22877">
        <w:rPr>
          <w:rFonts w:ascii="Arial" w:hAnsi="Arial" w:cs="Arial"/>
          <w:sz w:val="21"/>
          <w:szCs w:val="21"/>
        </w:rPr>
        <w:t>/SKZ/20</w:t>
      </w:r>
      <w:r w:rsidR="008C2032">
        <w:rPr>
          <w:rFonts w:ascii="Arial" w:hAnsi="Arial" w:cs="Arial"/>
          <w:sz w:val="21"/>
          <w:szCs w:val="21"/>
        </w:rPr>
        <w:t>20</w:t>
      </w:r>
      <w:r w:rsidR="00C22877">
        <w:rPr>
          <w:rFonts w:ascii="Arial" w:hAnsi="Arial" w:cs="Arial"/>
          <w:sz w:val="21"/>
          <w:szCs w:val="21"/>
        </w:rPr>
        <w:t>-</w:t>
      </w:r>
      <w:r w:rsidR="001B3FDD"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 xml:space="preserve"> </w:t>
      </w:r>
      <w:r w:rsidRPr="007322D1">
        <w:rPr>
          <w:rFonts w:ascii="Arial" w:hAnsi="Arial" w:cs="Arial"/>
          <w:sz w:val="21"/>
          <w:szCs w:val="21"/>
        </w:rPr>
        <w:t xml:space="preserve">ze dne </w:t>
      </w:r>
      <w:r w:rsidR="001B3FDD">
        <w:rPr>
          <w:rFonts w:ascii="Arial" w:hAnsi="Arial" w:cs="Arial"/>
          <w:sz w:val="21"/>
          <w:szCs w:val="21"/>
        </w:rPr>
        <w:t>10.03</w:t>
      </w:r>
      <w:r w:rsidR="008C2032">
        <w:rPr>
          <w:rFonts w:ascii="Arial" w:hAnsi="Arial" w:cs="Arial"/>
          <w:sz w:val="21"/>
          <w:szCs w:val="21"/>
        </w:rPr>
        <w:t>.2020</w:t>
      </w:r>
      <w:r w:rsidRPr="00BE4359">
        <w:rPr>
          <w:rFonts w:ascii="Arial" w:hAnsi="Arial" w:cs="Arial"/>
          <w:sz w:val="21"/>
          <w:szCs w:val="21"/>
        </w:rPr>
        <w:t xml:space="preserve"> nastávají </w:t>
      </w:r>
      <w:r w:rsidRPr="007322D1">
        <w:rPr>
          <w:rFonts w:ascii="Arial" w:hAnsi="Arial" w:cs="Arial"/>
          <w:sz w:val="21"/>
          <w:szCs w:val="21"/>
        </w:rPr>
        <w:t>ode</w:t>
      </w:r>
      <w:r>
        <w:rPr>
          <w:rFonts w:ascii="Arial" w:hAnsi="Arial" w:cs="Arial"/>
          <w:sz w:val="21"/>
          <w:szCs w:val="21"/>
        </w:rPr>
        <w:t xml:space="preserve"> dne právní moci přezkoumá</w:t>
      </w:r>
      <w:r w:rsidR="00C22877">
        <w:rPr>
          <w:rFonts w:ascii="Arial" w:hAnsi="Arial" w:cs="Arial"/>
          <w:sz w:val="21"/>
          <w:szCs w:val="21"/>
        </w:rPr>
        <w:t xml:space="preserve">vaného </w:t>
      </w:r>
      <w:r w:rsidR="00923971">
        <w:rPr>
          <w:rFonts w:ascii="Arial" w:hAnsi="Arial" w:cs="Arial"/>
          <w:sz w:val="21"/>
          <w:szCs w:val="21"/>
        </w:rPr>
        <w:t>usnesení</w:t>
      </w:r>
      <w:r w:rsidR="00C22877">
        <w:rPr>
          <w:rFonts w:ascii="Arial" w:hAnsi="Arial" w:cs="Arial"/>
          <w:sz w:val="21"/>
          <w:szCs w:val="21"/>
        </w:rPr>
        <w:t xml:space="preserve"> </w:t>
      </w:r>
      <w:r w:rsidRPr="007322D1">
        <w:rPr>
          <w:rFonts w:ascii="Arial" w:hAnsi="Arial" w:cs="Arial"/>
          <w:sz w:val="21"/>
          <w:szCs w:val="21"/>
        </w:rPr>
        <w:t>prvostupňového orgánu</w:t>
      </w:r>
      <w:r w:rsidR="008C2032">
        <w:rPr>
          <w:rFonts w:ascii="Arial" w:hAnsi="Arial" w:cs="Arial"/>
          <w:sz w:val="21"/>
          <w:szCs w:val="21"/>
        </w:rPr>
        <w:t xml:space="preserve"> čj.</w:t>
      </w:r>
      <w:r w:rsidR="001B3FDD">
        <w:rPr>
          <w:rFonts w:ascii="Arial" w:hAnsi="Arial" w:cs="Arial"/>
          <w:sz w:val="21"/>
          <w:szCs w:val="21"/>
        </w:rPr>
        <w:t xml:space="preserve"> 9/921/2018/PK </w:t>
      </w:r>
      <w:r w:rsidR="001B3FDD" w:rsidRPr="00A60EE3">
        <w:rPr>
          <w:rFonts w:ascii="Arial" w:hAnsi="Arial" w:cs="Arial"/>
          <w:sz w:val="21"/>
          <w:szCs w:val="21"/>
        </w:rPr>
        <w:t xml:space="preserve">ze dne </w:t>
      </w:r>
      <w:r w:rsidR="001B3FDD">
        <w:rPr>
          <w:rFonts w:ascii="Arial" w:hAnsi="Arial" w:cs="Arial"/>
          <w:sz w:val="21"/>
          <w:szCs w:val="21"/>
        </w:rPr>
        <w:t>28.11.2019</w:t>
      </w:r>
      <w:r w:rsidRPr="007322D1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Pr="007322D1">
        <w:rPr>
          <w:rFonts w:ascii="Arial" w:hAnsi="Arial" w:cs="Arial"/>
          <w:sz w:val="21"/>
          <w:szCs w:val="21"/>
        </w:rPr>
        <w:t xml:space="preserve">tj. </w:t>
      </w:r>
      <w:r w:rsidRPr="00310529">
        <w:rPr>
          <w:rFonts w:ascii="Arial" w:hAnsi="Arial" w:cs="Arial"/>
          <w:sz w:val="21"/>
          <w:szCs w:val="21"/>
        </w:rPr>
        <w:t xml:space="preserve">od </w:t>
      </w:r>
      <w:r w:rsidR="008C2032" w:rsidRPr="00310529">
        <w:rPr>
          <w:rFonts w:ascii="Arial" w:hAnsi="Arial" w:cs="Arial"/>
          <w:sz w:val="21"/>
          <w:szCs w:val="21"/>
        </w:rPr>
        <w:t>2</w:t>
      </w:r>
      <w:r w:rsidR="001B3FDD">
        <w:rPr>
          <w:rFonts w:ascii="Arial" w:hAnsi="Arial" w:cs="Arial"/>
          <w:sz w:val="21"/>
          <w:szCs w:val="21"/>
        </w:rPr>
        <w:t>8</w:t>
      </w:r>
      <w:r w:rsidR="008C2032" w:rsidRPr="00310529">
        <w:rPr>
          <w:rFonts w:ascii="Arial" w:hAnsi="Arial" w:cs="Arial"/>
          <w:sz w:val="21"/>
          <w:szCs w:val="21"/>
        </w:rPr>
        <w:t>.12.2019</w:t>
      </w:r>
      <w:r w:rsidR="00C22877" w:rsidRPr="00310529">
        <w:rPr>
          <w:rFonts w:ascii="Arial" w:hAnsi="Arial" w:cs="Arial"/>
          <w:sz w:val="21"/>
          <w:szCs w:val="21"/>
        </w:rPr>
        <w:t>.</w:t>
      </w:r>
    </w:p>
    <w:p w14:paraId="21637FE4" w14:textId="5CFE580A" w:rsidR="005E1D8D" w:rsidRDefault="005E1D8D" w:rsidP="00BB43E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4845598" w14:textId="77777777" w:rsidR="008C2032" w:rsidRPr="00D447F9" w:rsidRDefault="008C2032" w:rsidP="00BB43E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A5F2D7F" w14:textId="77777777" w:rsidR="00B96AF8" w:rsidRPr="00D447F9" w:rsidRDefault="00B96AF8" w:rsidP="00BB43E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D447F9">
        <w:rPr>
          <w:rFonts w:ascii="Arial" w:hAnsi="Arial" w:cs="Arial"/>
          <w:b/>
          <w:sz w:val="21"/>
          <w:szCs w:val="21"/>
        </w:rPr>
        <w:t>Odůvodnění:</w:t>
      </w:r>
    </w:p>
    <w:p w14:paraId="0061185D" w14:textId="77777777" w:rsidR="00B96AF8" w:rsidRPr="00D447F9" w:rsidRDefault="00B96AF8" w:rsidP="00BB43E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E91A637" w14:textId="2F6DF513" w:rsidR="00DA21FC" w:rsidRDefault="00DA21FC" w:rsidP="00DA21F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DA21FC">
        <w:rPr>
          <w:rFonts w:ascii="Arial" w:hAnsi="Arial" w:cs="Arial"/>
          <w:sz w:val="21"/>
          <w:szCs w:val="21"/>
        </w:rPr>
        <w:t xml:space="preserve">Krajskému úřadu Královéhradeckého kraje (dále jen </w:t>
      </w:r>
      <w:r w:rsidRPr="00DA21FC">
        <w:rPr>
          <w:rFonts w:ascii="Arial" w:hAnsi="Arial" w:cs="Arial"/>
          <w:i/>
          <w:sz w:val="21"/>
          <w:szCs w:val="21"/>
        </w:rPr>
        <w:t>krajský úřad</w:t>
      </w:r>
      <w:r w:rsidRPr="00DA21FC">
        <w:rPr>
          <w:rFonts w:ascii="Arial" w:hAnsi="Arial" w:cs="Arial"/>
          <w:sz w:val="21"/>
          <w:szCs w:val="21"/>
        </w:rPr>
        <w:t>)</w:t>
      </w:r>
      <w:r w:rsidRPr="00DA21FC">
        <w:rPr>
          <w:rFonts w:ascii="Arial" w:hAnsi="Arial" w:cs="Arial"/>
          <w:b/>
          <w:sz w:val="21"/>
          <w:szCs w:val="21"/>
        </w:rPr>
        <w:t xml:space="preserve"> </w:t>
      </w:r>
      <w:r w:rsidRPr="00DA21FC">
        <w:rPr>
          <w:rFonts w:ascii="Arial" w:hAnsi="Arial" w:cs="Arial"/>
          <w:sz w:val="21"/>
          <w:szCs w:val="21"/>
        </w:rPr>
        <w:t xml:space="preserve">bylo dne </w:t>
      </w:r>
      <w:r>
        <w:rPr>
          <w:rFonts w:ascii="Arial" w:hAnsi="Arial" w:cs="Arial"/>
          <w:sz w:val="21"/>
          <w:szCs w:val="21"/>
        </w:rPr>
        <w:t>17.02.2020</w:t>
      </w:r>
      <w:r w:rsidRPr="00DA21FC">
        <w:rPr>
          <w:rFonts w:ascii="Arial" w:hAnsi="Arial" w:cs="Arial"/>
          <w:sz w:val="21"/>
          <w:szCs w:val="21"/>
        </w:rPr>
        <w:t xml:space="preserve"> předloženo odvolání </w:t>
      </w:r>
      <w:r w:rsidR="00262D82">
        <w:rPr>
          <w:rFonts w:ascii="Arial" w:hAnsi="Arial" w:cs="Arial"/>
          <w:sz w:val="21"/>
          <w:szCs w:val="21"/>
        </w:rPr>
        <w:t>XXX</w:t>
      </w:r>
      <w:r w:rsidRPr="00DA21FC">
        <w:rPr>
          <w:rFonts w:ascii="Arial" w:hAnsi="Arial" w:cs="Arial"/>
          <w:sz w:val="21"/>
          <w:szCs w:val="21"/>
        </w:rPr>
        <w:t xml:space="preserve">, proti </w:t>
      </w:r>
      <w:r>
        <w:rPr>
          <w:rFonts w:ascii="Arial" w:hAnsi="Arial" w:cs="Arial"/>
          <w:sz w:val="21"/>
          <w:szCs w:val="21"/>
        </w:rPr>
        <w:t>usnesení</w:t>
      </w:r>
      <w:r w:rsidRPr="00DA21FC">
        <w:rPr>
          <w:rFonts w:ascii="Arial" w:hAnsi="Arial" w:cs="Arial"/>
          <w:sz w:val="21"/>
          <w:szCs w:val="21"/>
        </w:rPr>
        <w:t xml:space="preserve"> Komise pro projednávání přestupků města </w:t>
      </w:r>
      <w:r>
        <w:rPr>
          <w:rFonts w:ascii="Arial" w:hAnsi="Arial" w:cs="Arial"/>
          <w:sz w:val="21"/>
          <w:szCs w:val="21"/>
        </w:rPr>
        <w:t xml:space="preserve">Nechanice čj. </w:t>
      </w:r>
      <w:r>
        <w:rPr>
          <w:rFonts w:ascii="Arial" w:hAnsi="Arial" w:cs="Arial"/>
          <w:sz w:val="21"/>
          <w:szCs w:val="21"/>
        </w:rPr>
        <w:lastRenderedPageBreak/>
        <w:t xml:space="preserve">9/921/2018/PK </w:t>
      </w:r>
      <w:r w:rsidRPr="00A60EE3">
        <w:rPr>
          <w:rFonts w:ascii="Arial" w:hAnsi="Arial" w:cs="Arial"/>
          <w:sz w:val="21"/>
          <w:szCs w:val="21"/>
        </w:rPr>
        <w:t xml:space="preserve">ze dne </w:t>
      </w:r>
      <w:r>
        <w:rPr>
          <w:rFonts w:ascii="Arial" w:hAnsi="Arial" w:cs="Arial"/>
          <w:sz w:val="21"/>
          <w:szCs w:val="21"/>
        </w:rPr>
        <w:t>28.11.2019</w:t>
      </w:r>
      <w:r w:rsidRPr="00DA21FC">
        <w:rPr>
          <w:rFonts w:ascii="Arial" w:hAnsi="Arial" w:cs="Arial"/>
          <w:sz w:val="21"/>
          <w:szCs w:val="21"/>
        </w:rPr>
        <w:t xml:space="preserve">. Tímto </w:t>
      </w:r>
      <w:r>
        <w:rPr>
          <w:rFonts w:ascii="Arial" w:hAnsi="Arial" w:cs="Arial"/>
          <w:sz w:val="21"/>
          <w:szCs w:val="21"/>
        </w:rPr>
        <w:t>usnesením</w:t>
      </w:r>
      <w:r w:rsidR="008054AF">
        <w:rPr>
          <w:rFonts w:ascii="Arial" w:hAnsi="Arial" w:cs="Arial"/>
          <w:sz w:val="21"/>
          <w:szCs w:val="21"/>
        </w:rPr>
        <w:t xml:space="preserve"> </w:t>
      </w:r>
      <w:r w:rsidR="008054AF" w:rsidRPr="00A60EE3">
        <w:rPr>
          <w:rFonts w:ascii="Arial" w:hAnsi="Arial" w:cs="Arial"/>
          <w:sz w:val="21"/>
          <w:szCs w:val="21"/>
        </w:rPr>
        <w:t>bylo podle § 86 odst. 1 písm. </w:t>
      </w:r>
      <w:r w:rsidR="008054AF">
        <w:rPr>
          <w:rFonts w:ascii="Arial" w:hAnsi="Arial" w:cs="Arial"/>
          <w:sz w:val="21"/>
          <w:szCs w:val="21"/>
        </w:rPr>
        <w:t>c</w:t>
      </w:r>
      <w:r w:rsidR="008054AF" w:rsidRPr="00A60EE3">
        <w:rPr>
          <w:rFonts w:ascii="Arial" w:hAnsi="Arial" w:cs="Arial"/>
          <w:sz w:val="21"/>
          <w:szCs w:val="21"/>
        </w:rPr>
        <w:t xml:space="preserve">) zákona o odpovědnosti za přestupky a řízení o nich zastaveno řízení zahájené z moci úřední se souhlasem </w:t>
      </w:r>
      <w:r w:rsidR="00262D82">
        <w:rPr>
          <w:rFonts w:ascii="Arial" w:hAnsi="Arial" w:cs="Arial"/>
          <w:sz w:val="21"/>
          <w:szCs w:val="21"/>
        </w:rPr>
        <w:t>XXX</w:t>
      </w:r>
      <w:r w:rsidR="008054AF" w:rsidRPr="00A60EE3">
        <w:rPr>
          <w:rFonts w:ascii="Arial" w:hAnsi="Arial" w:cs="Arial"/>
          <w:sz w:val="21"/>
          <w:szCs w:val="21"/>
        </w:rPr>
        <w:t xml:space="preserve"> jako osoby přímo postižené spácháním přestupku o přestup</w:t>
      </w:r>
      <w:r w:rsidR="008054AF">
        <w:rPr>
          <w:rFonts w:ascii="Arial" w:hAnsi="Arial" w:cs="Arial"/>
          <w:sz w:val="21"/>
          <w:szCs w:val="21"/>
        </w:rPr>
        <w:t>ku</w:t>
      </w:r>
      <w:r w:rsidR="008054AF" w:rsidRPr="00A60EE3">
        <w:rPr>
          <w:rFonts w:ascii="Arial" w:hAnsi="Arial" w:cs="Arial"/>
          <w:sz w:val="21"/>
          <w:szCs w:val="21"/>
        </w:rPr>
        <w:t xml:space="preserve"> proti občanskému soužití podle § 7 odst. 1 písm. </w:t>
      </w:r>
      <w:r w:rsidR="008054AF">
        <w:rPr>
          <w:rFonts w:ascii="Arial" w:hAnsi="Arial" w:cs="Arial"/>
          <w:sz w:val="21"/>
          <w:szCs w:val="21"/>
        </w:rPr>
        <w:t>c</w:t>
      </w:r>
      <w:r w:rsidR="008054AF" w:rsidRPr="00A60EE3">
        <w:rPr>
          <w:rFonts w:ascii="Arial" w:hAnsi="Arial" w:cs="Arial"/>
          <w:sz w:val="21"/>
          <w:szCs w:val="21"/>
        </w:rPr>
        <w:t>)</w:t>
      </w:r>
      <w:r w:rsidR="008054AF">
        <w:rPr>
          <w:rFonts w:ascii="Arial" w:hAnsi="Arial" w:cs="Arial"/>
          <w:sz w:val="21"/>
          <w:szCs w:val="21"/>
        </w:rPr>
        <w:t xml:space="preserve"> bod 3. </w:t>
      </w:r>
      <w:r w:rsidR="008054AF" w:rsidRPr="00A60EE3">
        <w:rPr>
          <w:rFonts w:ascii="Arial" w:hAnsi="Arial" w:cs="Arial"/>
          <w:sz w:val="21"/>
          <w:szCs w:val="21"/>
        </w:rPr>
        <w:t>zákona o některých</w:t>
      </w:r>
      <w:r w:rsidR="008054AF">
        <w:rPr>
          <w:rFonts w:ascii="Arial" w:hAnsi="Arial" w:cs="Arial"/>
          <w:sz w:val="21"/>
          <w:szCs w:val="21"/>
        </w:rPr>
        <w:t xml:space="preserve"> přestupcích – úmyslné narušení občanského soužití schválností vůči jinému</w:t>
      </w:r>
      <w:r w:rsidR="008054AF" w:rsidRPr="00A60EE3">
        <w:rPr>
          <w:rFonts w:ascii="Arial" w:hAnsi="Arial" w:cs="Arial"/>
          <w:sz w:val="21"/>
          <w:szCs w:val="21"/>
        </w:rPr>
        <w:t xml:space="preserve">, </w:t>
      </w:r>
      <w:r w:rsidR="008054AF">
        <w:rPr>
          <w:rFonts w:ascii="Arial" w:hAnsi="Arial" w:cs="Arial"/>
          <w:sz w:val="21"/>
          <w:szCs w:val="21"/>
        </w:rPr>
        <w:t xml:space="preserve">jehož </w:t>
      </w:r>
      <w:r w:rsidR="008054AF" w:rsidRPr="00A60EE3">
        <w:rPr>
          <w:rFonts w:ascii="Arial" w:hAnsi="Arial" w:cs="Arial"/>
          <w:sz w:val="21"/>
          <w:szCs w:val="21"/>
        </w:rPr>
        <w:t>se měl dopustit obviněn</w:t>
      </w:r>
      <w:r w:rsidR="008054AF">
        <w:rPr>
          <w:rFonts w:ascii="Arial" w:hAnsi="Arial" w:cs="Arial"/>
          <w:sz w:val="21"/>
          <w:szCs w:val="21"/>
        </w:rPr>
        <w:t xml:space="preserve">ý </w:t>
      </w:r>
      <w:r w:rsidR="00262D82">
        <w:rPr>
          <w:rFonts w:ascii="Arial" w:hAnsi="Arial" w:cs="Arial"/>
          <w:sz w:val="21"/>
          <w:szCs w:val="21"/>
        </w:rPr>
        <w:t>XXX</w:t>
      </w:r>
      <w:r w:rsidR="008054AF" w:rsidRPr="00A60EE3">
        <w:rPr>
          <w:rFonts w:ascii="Arial" w:hAnsi="Arial" w:cs="Arial"/>
          <w:sz w:val="21"/>
          <w:szCs w:val="21"/>
        </w:rPr>
        <w:t xml:space="preserve">, data výše, shora popsaným jednáním, neboť </w:t>
      </w:r>
      <w:r w:rsidR="008054AF">
        <w:rPr>
          <w:rFonts w:ascii="Arial" w:hAnsi="Arial" w:cs="Arial"/>
          <w:sz w:val="21"/>
          <w:szCs w:val="21"/>
        </w:rPr>
        <w:t>spáchání skutku, o němž se vede řízení, nebylo obviněnému prokázáno.</w:t>
      </w:r>
    </w:p>
    <w:p w14:paraId="7D29CE10" w14:textId="77777777" w:rsidR="00DA21FC" w:rsidRPr="00DA21FC" w:rsidRDefault="00DA21FC" w:rsidP="00DA21F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E19B28C" w14:textId="1A3F2785" w:rsidR="00DA21FC" w:rsidRPr="00DA21FC" w:rsidRDefault="00DA21FC" w:rsidP="009C45A4">
      <w:pPr>
        <w:tabs>
          <w:tab w:val="left" w:pos="50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DA21FC">
        <w:rPr>
          <w:rFonts w:ascii="Arial" w:hAnsi="Arial" w:cs="Arial"/>
          <w:sz w:val="21"/>
          <w:szCs w:val="21"/>
        </w:rPr>
        <w:t xml:space="preserve">Krajský úřad (odvolací orgán) se nejprve zabýval otázkou přípustnosti odvolání a zjistil, že odvolání bylo </w:t>
      </w:r>
      <w:r w:rsidR="00D063A5">
        <w:rPr>
          <w:rFonts w:ascii="Arial" w:hAnsi="Arial" w:cs="Arial"/>
          <w:sz w:val="21"/>
          <w:szCs w:val="21"/>
        </w:rPr>
        <w:t xml:space="preserve">podáno osobou přímo postiženou spácháním přestupku. </w:t>
      </w:r>
      <w:r w:rsidR="00D063A5" w:rsidRPr="00A60EE3">
        <w:rPr>
          <w:rFonts w:ascii="Arial" w:hAnsi="Arial" w:cs="Arial"/>
          <w:sz w:val="21"/>
          <w:szCs w:val="21"/>
        </w:rPr>
        <w:t>Osoba přímo postižená spácháním přestupku je</w:t>
      </w:r>
      <w:r w:rsidR="00D063A5">
        <w:rPr>
          <w:rFonts w:ascii="Arial" w:hAnsi="Arial" w:cs="Arial"/>
          <w:sz w:val="21"/>
          <w:szCs w:val="21"/>
        </w:rPr>
        <w:t xml:space="preserve"> </w:t>
      </w:r>
      <w:r w:rsidR="00D063A5" w:rsidRPr="00A60EE3">
        <w:rPr>
          <w:rFonts w:ascii="Arial" w:hAnsi="Arial" w:cs="Arial"/>
          <w:sz w:val="21"/>
          <w:szCs w:val="21"/>
        </w:rPr>
        <w:t xml:space="preserve">osobou, jejíž práva nebo oprávněné zájmy byly </w:t>
      </w:r>
      <w:r w:rsidR="00D063A5" w:rsidRPr="00530A78">
        <w:rPr>
          <w:rFonts w:ascii="Arial" w:hAnsi="Arial" w:cs="Arial"/>
          <w:sz w:val="21"/>
          <w:szCs w:val="21"/>
        </w:rPr>
        <w:t xml:space="preserve">přímo dotčeny jednáním nebo opomenutím, kterým byla naplněna skutková podstata přestupku, nejedná se však o účastníka řízení, nýbrž o osobu zúčastněnou na řízení s vybranými procesními právy výslovně uvedenými v zákoně o odpovědnosti za přestupky a řízení o nich. Konkrétně má </w:t>
      </w:r>
      <w:r w:rsidR="00D063A5" w:rsidRPr="00A60EE3">
        <w:rPr>
          <w:rFonts w:ascii="Arial" w:hAnsi="Arial" w:cs="Arial"/>
          <w:sz w:val="21"/>
          <w:szCs w:val="21"/>
        </w:rPr>
        <w:t>právo na vyrozumění o zahájení řízení, právo navrhovat důkazy a činit jiné návrhy po celou dobu řízení, právo na poskytnutí informací o řízení potřebných ke zpětvzetí souhlasu, právo vyjádřit v řízení své stanovisko, právo nahlížet do spisu, právo účastnit se ústního jednání a být přítomna při všech úkonech v řízení, právo vyjádřit se před vydáním rozhodnutí k jeho podkladům a právo na oznámení rozhodnutí. Předmětná osoba postižená spácháním přestupku však nemá právo podat odvolání proti rozhodnutí o přestupku.</w:t>
      </w:r>
      <w:r w:rsidR="00820258">
        <w:rPr>
          <w:rFonts w:ascii="Arial" w:hAnsi="Arial" w:cs="Arial"/>
          <w:sz w:val="21"/>
          <w:szCs w:val="21"/>
        </w:rPr>
        <w:t xml:space="preserve"> </w:t>
      </w:r>
      <w:r w:rsidRPr="00DA21FC">
        <w:rPr>
          <w:rFonts w:ascii="Arial" w:hAnsi="Arial" w:cs="Arial"/>
          <w:sz w:val="21"/>
          <w:szCs w:val="21"/>
        </w:rPr>
        <w:t>Krajský úřad o podaném odvolání rozhod</w:t>
      </w:r>
      <w:r w:rsidR="0050194D">
        <w:rPr>
          <w:rFonts w:ascii="Arial" w:hAnsi="Arial" w:cs="Arial"/>
          <w:sz w:val="21"/>
          <w:szCs w:val="21"/>
        </w:rPr>
        <w:t>l Rozhodnutím o odvolání čj. KUKHK–8552/SKZ/2020-2 ze dne 26.02.2020 t</w:t>
      </w:r>
      <w:r w:rsidRPr="00DA21FC">
        <w:rPr>
          <w:rFonts w:ascii="Arial" w:hAnsi="Arial" w:cs="Arial"/>
          <w:sz w:val="21"/>
          <w:szCs w:val="21"/>
        </w:rPr>
        <w:t xml:space="preserve">ak, že ho jako nepřípustné </w:t>
      </w:r>
      <w:r w:rsidR="009C45A4">
        <w:rPr>
          <w:rFonts w:ascii="Arial" w:hAnsi="Arial" w:cs="Arial"/>
          <w:sz w:val="21"/>
          <w:szCs w:val="21"/>
        </w:rPr>
        <w:t>po</w:t>
      </w:r>
      <w:r w:rsidRPr="00DA21FC">
        <w:rPr>
          <w:rFonts w:ascii="Arial" w:hAnsi="Arial" w:cs="Arial"/>
          <w:sz w:val="21"/>
          <w:szCs w:val="21"/>
        </w:rPr>
        <w:t xml:space="preserve">dle § 92 odst. 1 správního řádu zamítl. Následně zkoumal, zda nejsou dány předpoklady pro přezkoumání </w:t>
      </w:r>
      <w:r w:rsidR="00D063A5">
        <w:rPr>
          <w:rFonts w:ascii="Arial" w:hAnsi="Arial" w:cs="Arial"/>
          <w:sz w:val="21"/>
          <w:szCs w:val="21"/>
        </w:rPr>
        <w:t>usnesení</w:t>
      </w:r>
      <w:r w:rsidRPr="00DA21FC">
        <w:rPr>
          <w:rFonts w:ascii="Arial" w:hAnsi="Arial" w:cs="Arial"/>
          <w:sz w:val="21"/>
          <w:szCs w:val="21"/>
        </w:rPr>
        <w:t xml:space="preserve"> prvostupňového orgánu v přezkumném řízení. </w:t>
      </w:r>
    </w:p>
    <w:p w14:paraId="66D567DB" w14:textId="7AB6E438" w:rsidR="0036674F" w:rsidRDefault="0036674F" w:rsidP="005B024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72B99AC" w14:textId="3E2CFDB6" w:rsidR="002D438D" w:rsidRPr="002D438D" w:rsidRDefault="00F23E4A" w:rsidP="00BB43E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2D438D">
        <w:rPr>
          <w:rFonts w:ascii="Arial" w:hAnsi="Arial" w:cs="Arial"/>
          <w:b/>
          <w:sz w:val="21"/>
          <w:szCs w:val="21"/>
        </w:rPr>
        <w:t>K</w:t>
      </w:r>
      <w:r w:rsidR="002D438D" w:rsidRPr="002D438D">
        <w:rPr>
          <w:rFonts w:ascii="Arial" w:hAnsi="Arial" w:cs="Arial"/>
          <w:b/>
          <w:sz w:val="21"/>
          <w:szCs w:val="21"/>
        </w:rPr>
        <w:t xml:space="preserve"> přezkumnému řízení pak </w:t>
      </w:r>
      <w:r w:rsidRPr="002D438D">
        <w:rPr>
          <w:rFonts w:ascii="Arial" w:hAnsi="Arial" w:cs="Arial"/>
          <w:b/>
          <w:sz w:val="21"/>
          <w:szCs w:val="21"/>
        </w:rPr>
        <w:t>krajský úřad uvádí</w:t>
      </w:r>
      <w:r w:rsidR="002D438D" w:rsidRPr="002D438D">
        <w:rPr>
          <w:rFonts w:ascii="Arial" w:hAnsi="Arial" w:cs="Arial"/>
          <w:b/>
          <w:sz w:val="21"/>
          <w:szCs w:val="21"/>
        </w:rPr>
        <w:t xml:space="preserve"> následující.</w:t>
      </w:r>
    </w:p>
    <w:p w14:paraId="6A76C7C0" w14:textId="77777777" w:rsidR="002D438D" w:rsidRPr="002D438D" w:rsidRDefault="002D438D" w:rsidP="00BB43E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2F7CE5C" w14:textId="52895CB8" w:rsidR="00D95987" w:rsidRDefault="002D438D" w:rsidP="00BB43E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D438D">
        <w:rPr>
          <w:rFonts w:ascii="Arial" w:hAnsi="Arial" w:cs="Arial"/>
          <w:sz w:val="21"/>
          <w:szCs w:val="21"/>
        </w:rPr>
        <w:t>V</w:t>
      </w:r>
      <w:r w:rsidR="003F4FA7" w:rsidRPr="002D438D">
        <w:rPr>
          <w:rFonts w:ascii="Arial" w:hAnsi="Arial" w:cs="Arial"/>
          <w:sz w:val="21"/>
          <w:szCs w:val="21"/>
        </w:rPr>
        <w:t xml:space="preserve"> přezkumném řízení se přezkoumávají pravomocná rozhodnutí pouze v případě, kdy lze důvodně pochybovat o tom, že rozhodnutí je v souladu s právními předpisy (§ 94 odst. 1 správního řádu). K</w:t>
      </w:r>
      <w:r w:rsidRPr="002D438D">
        <w:rPr>
          <w:rFonts w:ascii="Arial" w:hAnsi="Arial" w:cs="Arial"/>
          <w:sz w:val="21"/>
          <w:szCs w:val="21"/>
        </w:rPr>
        <w:t> </w:t>
      </w:r>
      <w:r w:rsidR="003F4FA7" w:rsidRPr="002D438D">
        <w:rPr>
          <w:rFonts w:ascii="Arial" w:hAnsi="Arial" w:cs="Arial"/>
          <w:sz w:val="21"/>
          <w:szCs w:val="21"/>
        </w:rPr>
        <w:t>jeho provedení sice může účastník řízení dát podnět, ten však není návrhem na zahájení správního řízení a správní orgán jím není vázán, a to ani pokud jde o námitky, které jsou v podnětu obsaženy. To znamená, že na základě podnětu nemusí přezkumné řízení zahájit, resp. podáním podnětu není přezkumné řízení zahájeno. Jinak řečeno, přezkumné řízení je správní řízení vedené z moci úřední a jeho zahájení není v dispozici účastníka řízení. Kritériem přezkoumávání správního rozhodnutí je pouze jeho zákonnost a zákonnost řízení, které jeho vydání předcházelo.</w:t>
      </w:r>
    </w:p>
    <w:p w14:paraId="6B2DBB1D" w14:textId="77777777" w:rsidR="00D95987" w:rsidRDefault="00D95987" w:rsidP="00BB43E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96F5E1D" w14:textId="4139B341" w:rsidR="00F115AE" w:rsidRPr="0050194D" w:rsidRDefault="003F4FA7" w:rsidP="00BB43E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50194D">
        <w:rPr>
          <w:rFonts w:ascii="Arial" w:hAnsi="Arial" w:cs="Arial"/>
          <w:sz w:val="21"/>
          <w:szCs w:val="21"/>
        </w:rPr>
        <w:t xml:space="preserve">Přestože tedy </w:t>
      </w:r>
      <w:r w:rsidR="002D438D" w:rsidRPr="0050194D">
        <w:rPr>
          <w:rFonts w:ascii="Arial" w:hAnsi="Arial" w:cs="Arial"/>
          <w:sz w:val="21"/>
          <w:szCs w:val="21"/>
        </w:rPr>
        <w:t>k</w:t>
      </w:r>
      <w:r w:rsidRPr="0050194D">
        <w:rPr>
          <w:rFonts w:ascii="Arial" w:hAnsi="Arial" w:cs="Arial"/>
          <w:sz w:val="21"/>
          <w:szCs w:val="21"/>
        </w:rPr>
        <w:t>rajský úřad není podnětem podatele</w:t>
      </w:r>
      <w:r w:rsidR="00A443DD" w:rsidRPr="0050194D">
        <w:rPr>
          <w:rFonts w:ascii="Arial" w:hAnsi="Arial" w:cs="Arial"/>
          <w:sz w:val="21"/>
          <w:szCs w:val="21"/>
        </w:rPr>
        <w:t xml:space="preserve"> (jímž je v daném případě ve smyslu §</w:t>
      </w:r>
      <w:r w:rsidR="0050194D" w:rsidRPr="0050194D">
        <w:rPr>
          <w:rFonts w:ascii="Arial" w:hAnsi="Arial" w:cs="Arial"/>
          <w:sz w:val="21"/>
          <w:szCs w:val="21"/>
        </w:rPr>
        <w:t> </w:t>
      </w:r>
      <w:r w:rsidR="003538D1" w:rsidRPr="0050194D">
        <w:rPr>
          <w:rFonts w:ascii="Arial" w:hAnsi="Arial" w:cs="Arial"/>
          <w:sz w:val="21"/>
          <w:szCs w:val="21"/>
        </w:rPr>
        <w:t>92</w:t>
      </w:r>
      <w:r w:rsidR="0050194D" w:rsidRPr="0050194D">
        <w:rPr>
          <w:rFonts w:ascii="Arial" w:hAnsi="Arial" w:cs="Arial"/>
          <w:sz w:val="21"/>
          <w:szCs w:val="21"/>
        </w:rPr>
        <w:t> </w:t>
      </w:r>
      <w:r w:rsidR="003538D1" w:rsidRPr="0050194D">
        <w:rPr>
          <w:rFonts w:ascii="Arial" w:hAnsi="Arial" w:cs="Arial"/>
          <w:sz w:val="21"/>
          <w:szCs w:val="21"/>
        </w:rPr>
        <w:t>odst.</w:t>
      </w:r>
      <w:r w:rsidR="0050194D" w:rsidRPr="0050194D">
        <w:rPr>
          <w:rFonts w:ascii="Arial" w:hAnsi="Arial" w:cs="Arial"/>
          <w:sz w:val="21"/>
          <w:szCs w:val="21"/>
        </w:rPr>
        <w:t> </w:t>
      </w:r>
      <w:r w:rsidR="003538D1" w:rsidRPr="0050194D">
        <w:rPr>
          <w:rFonts w:ascii="Arial" w:hAnsi="Arial" w:cs="Arial"/>
          <w:sz w:val="21"/>
          <w:szCs w:val="21"/>
        </w:rPr>
        <w:t>1 správního řádu</w:t>
      </w:r>
      <w:r w:rsidR="00A443DD" w:rsidRPr="0050194D">
        <w:rPr>
          <w:rFonts w:ascii="Arial" w:hAnsi="Arial" w:cs="Arial"/>
          <w:sz w:val="21"/>
          <w:szCs w:val="21"/>
        </w:rPr>
        <w:t xml:space="preserve"> nepřípustné odvolání </w:t>
      </w:r>
      <w:r w:rsidR="00262D82">
        <w:rPr>
          <w:rFonts w:ascii="Arial" w:hAnsi="Arial" w:cs="Arial"/>
          <w:sz w:val="21"/>
          <w:szCs w:val="21"/>
        </w:rPr>
        <w:t>XXX</w:t>
      </w:r>
      <w:r w:rsidR="00A443DD" w:rsidRPr="0050194D">
        <w:rPr>
          <w:rFonts w:ascii="Arial" w:hAnsi="Arial" w:cs="Arial"/>
          <w:sz w:val="21"/>
          <w:szCs w:val="21"/>
        </w:rPr>
        <w:t xml:space="preserve">) </w:t>
      </w:r>
      <w:r w:rsidRPr="0050194D">
        <w:rPr>
          <w:rFonts w:ascii="Arial" w:hAnsi="Arial" w:cs="Arial"/>
          <w:sz w:val="21"/>
          <w:szCs w:val="21"/>
        </w:rPr>
        <w:t xml:space="preserve"> vázán a není povinen pouze na základě tohoto podnětu přezkumné řízení zahájit, po předběžném posouzení věci v souladu s §</w:t>
      </w:r>
      <w:r w:rsidR="0050194D" w:rsidRPr="0050194D">
        <w:rPr>
          <w:rFonts w:ascii="Arial" w:hAnsi="Arial" w:cs="Arial"/>
          <w:sz w:val="21"/>
          <w:szCs w:val="21"/>
        </w:rPr>
        <w:t> </w:t>
      </w:r>
      <w:r w:rsidRPr="0050194D">
        <w:rPr>
          <w:rFonts w:ascii="Arial" w:hAnsi="Arial" w:cs="Arial"/>
          <w:sz w:val="21"/>
          <w:szCs w:val="21"/>
        </w:rPr>
        <w:t>95</w:t>
      </w:r>
      <w:r w:rsidR="0050194D" w:rsidRPr="0050194D">
        <w:rPr>
          <w:rFonts w:ascii="Arial" w:hAnsi="Arial" w:cs="Arial"/>
          <w:sz w:val="21"/>
          <w:szCs w:val="21"/>
        </w:rPr>
        <w:t> </w:t>
      </w:r>
      <w:r w:rsidRPr="0050194D">
        <w:rPr>
          <w:rFonts w:ascii="Arial" w:hAnsi="Arial" w:cs="Arial"/>
          <w:sz w:val="21"/>
          <w:szCs w:val="21"/>
        </w:rPr>
        <w:t xml:space="preserve">odst. 1 správního řádu došel k závěru, že lze důvodně pochybovat o tom, že </w:t>
      </w:r>
      <w:r w:rsidR="009C45A4" w:rsidRPr="0050194D">
        <w:rPr>
          <w:rFonts w:ascii="Arial" w:hAnsi="Arial" w:cs="Arial"/>
          <w:sz w:val="21"/>
          <w:szCs w:val="21"/>
        </w:rPr>
        <w:t>usnesení</w:t>
      </w:r>
      <w:r w:rsidRPr="0050194D">
        <w:rPr>
          <w:rFonts w:ascii="Arial" w:hAnsi="Arial" w:cs="Arial"/>
          <w:sz w:val="21"/>
          <w:szCs w:val="21"/>
        </w:rPr>
        <w:t xml:space="preserve"> prvostupňového orgánu</w:t>
      </w:r>
      <w:r w:rsidR="00D95987" w:rsidRPr="0050194D">
        <w:rPr>
          <w:rFonts w:ascii="Arial" w:hAnsi="Arial" w:cs="Arial"/>
          <w:sz w:val="21"/>
          <w:szCs w:val="21"/>
        </w:rPr>
        <w:t xml:space="preserve"> </w:t>
      </w:r>
      <w:r w:rsidRPr="0050194D">
        <w:rPr>
          <w:rFonts w:ascii="Arial" w:hAnsi="Arial" w:cs="Arial"/>
          <w:sz w:val="21"/>
          <w:szCs w:val="21"/>
        </w:rPr>
        <w:t>je v</w:t>
      </w:r>
      <w:r w:rsidR="002D438D" w:rsidRPr="0050194D">
        <w:rPr>
          <w:rFonts w:ascii="Arial" w:hAnsi="Arial" w:cs="Arial"/>
          <w:sz w:val="21"/>
          <w:szCs w:val="21"/>
        </w:rPr>
        <w:t> </w:t>
      </w:r>
      <w:r w:rsidRPr="0050194D">
        <w:rPr>
          <w:rFonts w:ascii="Arial" w:hAnsi="Arial" w:cs="Arial"/>
          <w:sz w:val="21"/>
          <w:szCs w:val="21"/>
        </w:rPr>
        <w:t>souladu s právními předpisy</w:t>
      </w:r>
      <w:r w:rsidR="00D95987" w:rsidRPr="0050194D">
        <w:rPr>
          <w:rFonts w:ascii="Arial" w:hAnsi="Arial" w:cs="Arial"/>
          <w:sz w:val="21"/>
          <w:szCs w:val="21"/>
        </w:rPr>
        <w:t>, a p</w:t>
      </w:r>
      <w:r w:rsidRPr="0050194D">
        <w:rPr>
          <w:rFonts w:ascii="Arial" w:hAnsi="Arial" w:cs="Arial"/>
          <w:sz w:val="21"/>
          <w:szCs w:val="21"/>
        </w:rPr>
        <w:t xml:space="preserve">rotože takový poznatek nelze ignorovat, rozhodl </w:t>
      </w:r>
      <w:r w:rsidR="00A443DD" w:rsidRPr="0050194D">
        <w:rPr>
          <w:rFonts w:ascii="Arial" w:hAnsi="Arial" w:cs="Arial"/>
          <w:sz w:val="21"/>
          <w:szCs w:val="21"/>
        </w:rPr>
        <w:t xml:space="preserve">se </w:t>
      </w:r>
      <w:r w:rsidRPr="0050194D">
        <w:rPr>
          <w:rFonts w:ascii="Arial" w:hAnsi="Arial" w:cs="Arial"/>
          <w:sz w:val="21"/>
          <w:szCs w:val="21"/>
        </w:rPr>
        <w:t>z</w:t>
      </w:r>
      <w:r w:rsidR="002D438D" w:rsidRPr="0050194D">
        <w:rPr>
          <w:rFonts w:ascii="Arial" w:hAnsi="Arial" w:cs="Arial"/>
          <w:sz w:val="21"/>
          <w:szCs w:val="21"/>
        </w:rPr>
        <w:t> </w:t>
      </w:r>
      <w:r w:rsidRPr="0050194D">
        <w:rPr>
          <w:rFonts w:ascii="Arial" w:hAnsi="Arial" w:cs="Arial"/>
          <w:sz w:val="21"/>
          <w:szCs w:val="21"/>
        </w:rPr>
        <w:t xml:space="preserve">moci úřední ve zkráceném přezkumném řízení </w:t>
      </w:r>
      <w:r w:rsidR="002D438D" w:rsidRPr="0050194D">
        <w:rPr>
          <w:rFonts w:ascii="Arial" w:hAnsi="Arial" w:cs="Arial"/>
          <w:sz w:val="21"/>
          <w:szCs w:val="21"/>
        </w:rPr>
        <w:t>po</w:t>
      </w:r>
      <w:r w:rsidRPr="0050194D">
        <w:rPr>
          <w:rFonts w:ascii="Arial" w:hAnsi="Arial" w:cs="Arial"/>
          <w:sz w:val="21"/>
          <w:szCs w:val="21"/>
        </w:rPr>
        <w:t>dle § 98 správního řádu</w:t>
      </w:r>
      <w:r w:rsidR="002D438D" w:rsidRPr="0050194D">
        <w:rPr>
          <w:rFonts w:ascii="Arial" w:hAnsi="Arial" w:cs="Arial"/>
          <w:sz w:val="21"/>
          <w:szCs w:val="21"/>
        </w:rPr>
        <w:t xml:space="preserve"> </w:t>
      </w:r>
      <w:r w:rsidR="00F32F31" w:rsidRPr="0050194D">
        <w:rPr>
          <w:rFonts w:ascii="Arial" w:hAnsi="Arial" w:cs="Arial"/>
          <w:sz w:val="21"/>
          <w:szCs w:val="21"/>
        </w:rPr>
        <w:t>usnesení</w:t>
      </w:r>
      <w:r w:rsidR="009A7C1D" w:rsidRPr="0050194D">
        <w:rPr>
          <w:rFonts w:ascii="Arial" w:hAnsi="Arial" w:cs="Arial"/>
          <w:sz w:val="21"/>
          <w:szCs w:val="21"/>
        </w:rPr>
        <w:t xml:space="preserve"> </w:t>
      </w:r>
      <w:r w:rsidR="00F32F31" w:rsidRPr="0050194D">
        <w:rPr>
          <w:rFonts w:ascii="Arial" w:hAnsi="Arial" w:cs="Arial"/>
          <w:sz w:val="21"/>
          <w:szCs w:val="21"/>
        </w:rPr>
        <w:t xml:space="preserve">prvostupňového orgánu </w:t>
      </w:r>
      <w:r w:rsidRPr="0050194D">
        <w:rPr>
          <w:rFonts w:ascii="Arial" w:hAnsi="Arial" w:cs="Arial"/>
          <w:sz w:val="21"/>
          <w:szCs w:val="21"/>
        </w:rPr>
        <w:t>přezkoumat. Porušení právních předpisů je zjevné ze spisového materiálu, není zapotřebí vysvětlení účastníků řízení ani správního orgánu, který řízení prováděl (§</w:t>
      </w:r>
      <w:r w:rsidR="0078519A" w:rsidRPr="0050194D">
        <w:rPr>
          <w:rFonts w:ascii="Arial" w:hAnsi="Arial" w:cs="Arial"/>
          <w:sz w:val="21"/>
          <w:szCs w:val="21"/>
        </w:rPr>
        <w:t> </w:t>
      </w:r>
      <w:r w:rsidRPr="0050194D">
        <w:rPr>
          <w:rFonts w:ascii="Arial" w:hAnsi="Arial" w:cs="Arial"/>
          <w:sz w:val="21"/>
          <w:szCs w:val="21"/>
        </w:rPr>
        <w:t>96</w:t>
      </w:r>
      <w:r w:rsidR="0078519A" w:rsidRPr="0050194D">
        <w:rPr>
          <w:rFonts w:ascii="Arial" w:hAnsi="Arial" w:cs="Arial"/>
          <w:sz w:val="21"/>
          <w:szCs w:val="21"/>
        </w:rPr>
        <w:t> </w:t>
      </w:r>
      <w:r w:rsidRPr="0050194D">
        <w:rPr>
          <w:rFonts w:ascii="Arial" w:hAnsi="Arial" w:cs="Arial"/>
          <w:sz w:val="21"/>
          <w:szCs w:val="21"/>
        </w:rPr>
        <w:t>odst.</w:t>
      </w:r>
      <w:r w:rsidR="0078519A" w:rsidRPr="0050194D">
        <w:rPr>
          <w:rFonts w:ascii="Arial" w:hAnsi="Arial" w:cs="Arial"/>
          <w:sz w:val="21"/>
          <w:szCs w:val="21"/>
        </w:rPr>
        <w:t> </w:t>
      </w:r>
      <w:r w:rsidRPr="0050194D">
        <w:rPr>
          <w:rFonts w:ascii="Arial" w:hAnsi="Arial" w:cs="Arial"/>
          <w:sz w:val="21"/>
          <w:szCs w:val="21"/>
        </w:rPr>
        <w:t xml:space="preserve">2 správního řádu) a jsou splněny ostatní podmínky pro přezkumné řízení. </w:t>
      </w:r>
    </w:p>
    <w:p w14:paraId="166B2264" w14:textId="2C5A1062" w:rsidR="0023619A" w:rsidRDefault="0023619A" w:rsidP="007857AF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7418BD09" w14:textId="77777777" w:rsidR="00F57A83" w:rsidRPr="00D447F9" w:rsidRDefault="00F57A83" w:rsidP="00F57A83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D447F9">
        <w:rPr>
          <w:rFonts w:ascii="Arial" w:hAnsi="Arial" w:cs="Arial"/>
          <w:b/>
          <w:sz w:val="21"/>
          <w:szCs w:val="21"/>
        </w:rPr>
        <w:t>Z předložené spisové dokumentace krajský úřad zjistil následující.</w:t>
      </w:r>
    </w:p>
    <w:p w14:paraId="7418EDDD" w14:textId="77777777" w:rsidR="00F57A83" w:rsidRDefault="00F57A83" w:rsidP="00F57A83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A8AE299" w14:textId="6FA98D39" w:rsidR="00213FA4" w:rsidRDefault="00F57A83" w:rsidP="00F57A83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964CED">
        <w:rPr>
          <w:rFonts w:ascii="Arial" w:hAnsi="Arial" w:cs="Arial"/>
          <w:sz w:val="21"/>
          <w:szCs w:val="21"/>
        </w:rPr>
        <w:t xml:space="preserve">Dne </w:t>
      </w:r>
      <w:r w:rsidR="00213FA4">
        <w:rPr>
          <w:rFonts w:ascii="Arial" w:hAnsi="Arial" w:cs="Arial"/>
          <w:sz w:val="21"/>
          <w:szCs w:val="21"/>
        </w:rPr>
        <w:t xml:space="preserve">18.07.2018 </w:t>
      </w:r>
      <w:r>
        <w:rPr>
          <w:rFonts w:ascii="Arial" w:hAnsi="Arial" w:cs="Arial"/>
          <w:sz w:val="21"/>
          <w:szCs w:val="21"/>
        </w:rPr>
        <w:t xml:space="preserve">obdržel prvostupňový orgán od </w:t>
      </w:r>
      <w:r w:rsidR="00213FA4">
        <w:rPr>
          <w:rFonts w:ascii="Arial" w:hAnsi="Arial" w:cs="Arial"/>
          <w:sz w:val="21"/>
          <w:szCs w:val="21"/>
        </w:rPr>
        <w:t>Policie ČR, obvodní oddělení Nový Bydžov</w:t>
      </w:r>
      <w:r w:rsidRPr="0078519A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(dále jen</w:t>
      </w:r>
      <w:r w:rsidR="00213FA4">
        <w:rPr>
          <w:rFonts w:ascii="Arial" w:hAnsi="Arial" w:cs="Arial"/>
          <w:sz w:val="21"/>
          <w:szCs w:val="21"/>
        </w:rPr>
        <w:t xml:space="preserve"> </w:t>
      </w:r>
      <w:r w:rsidR="00213FA4">
        <w:rPr>
          <w:rFonts w:ascii="Arial" w:hAnsi="Arial" w:cs="Arial"/>
          <w:i/>
          <w:sz w:val="21"/>
          <w:szCs w:val="21"/>
        </w:rPr>
        <w:t>PČR</w:t>
      </w:r>
      <w:r w:rsidRPr="0050194D">
        <w:rPr>
          <w:rFonts w:ascii="Arial" w:hAnsi="Arial" w:cs="Arial"/>
          <w:sz w:val="21"/>
          <w:szCs w:val="21"/>
        </w:rPr>
        <w:t>)</w:t>
      </w:r>
      <w:r w:rsidR="00213FA4" w:rsidRPr="0050194D">
        <w:rPr>
          <w:rFonts w:ascii="Arial" w:hAnsi="Arial" w:cs="Arial"/>
          <w:sz w:val="21"/>
          <w:szCs w:val="21"/>
        </w:rPr>
        <w:t xml:space="preserve">, </w:t>
      </w:r>
      <w:r w:rsidR="00A443DD" w:rsidRPr="0050194D">
        <w:rPr>
          <w:rFonts w:ascii="Arial" w:hAnsi="Arial" w:cs="Arial"/>
          <w:sz w:val="21"/>
          <w:szCs w:val="21"/>
        </w:rPr>
        <w:t xml:space="preserve">pod </w:t>
      </w:r>
      <w:r w:rsidR="00213FA4" w:rsidRPr="0050194D">
        <w:rPr>
          <w:rFonts w:ascii="Arial" w:hAnsi="Arial" w:cs="Arial"/>
          <w:sz w:val="21"/>
          <w:szCs w:val="21"/>
        </w:rPr>
        <w:t>čj. KRPH-66208-5/PŘ-2018-050215,</w:t>
      </w:r>
      <w:r w:rsidRPr="0050194D">
        <w:rPr>
          <w:rFonts w:ascii="Arial" w:hAnsi="Arial" w:cs="Arial"/>
          <w:sz w:val="21"/>
          <w:szCs w:val="21"/>
        </w:rPr>
        <w:t xml:space="preserve"> oznámení </w:t>
      </w:r>
      <w:r>
        <w:rPr>
          <w:rFonts w:ascii="Arial" w:hAnsi="Arial" w:cs="Arial"/>
          <w:sz w:val="21"/>
          <w:szCs w:val="21"/>
        </w:rPr>
        <w:t xml:space="preserve">o spáchání přestupku proti občanskému soužití podle § 7 odst. 1 písm. c) bod </w:t>
      </w:r>
      <w:r w:rsidR="00213FA4">
        <w:rPr>
          <w:rFonts w:ascii="Arial" w:hAnsi="Arial" w:cs="Arial"/>
          <w:sz w:val="21"/>
          <w:szCs w:val="21"/>
        </w:rPr>
        <w:t>3</w:t>
      </w:r>
      <w:r>
        <w:rPr>
          <w:rFonts w:ascii="Arial" w:hAnsi="Arial" w:cs="Arial"/>
          <w:sz w:val="21"/>
          <w:szCs w:val="21"/>
        </w:rPr>
        <w:t xml:space="preserve">. zákona o některých přestupcích podezřelého </w:t>
      </w:r>
      <w:r w:rsidR="00262D82">
        <w:rPr>
          <w:rFonts w:ascii="Arial" w:hAnsi="Arial" w:cs="Arial"/>
          <w:sz w:val="21"/>
          <w:szCs w:val="21"/>
        </w:rPr>
        <w:t>XXX</w:t>
      </w:r>
      <w:r w:rsidR="00213FA4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jehož se měl dopustit tím, že </w:t>
      </w:r>
      <w:r w:rsidR="00213FA4">
        <w:rPr>
          <w:rFonts w:ascii="Arial" w:hAnsi="Arial" w:cs="Arial"/>
          <w:sz w:val="21"/>
          <w:szCs w:val="21"/>
        </w:rPr>
        <w:t xml:space="preserve">„dne 3.7.2018 navařil železnou tyč na uzávěrku vody na </w:t>
      </w:r>
      <w:r w:rsidR="00213FA4">
        <w:rPr>
          <w:rFonts w:ascii="Arial" w:hAnsi="Arial" w:cs="Arial"/>
          <w:sz w:val="21"/>
          <w:szCs w:val="21"/>
        </w:rPr>
        <w:lastRenderedPageBreak/>
        <w:t xml:space="preserve">pozemku čp. 31 v obci Zvíkov, čímž zastavil dodávku vody domu čp. 31, kde přechodně bydlí poškozená </w:t>
      </w:r>
      <w:r w:rsidR="00262D82" w:rsidRPr="00262D82">
        <w:rPr>
          <w:rFonts w:ascii="Arial" w:hAnsi="Arial" w:cs="Arial"/>
          <w:sz w:val="21"/>
          <w:szCs w:val="21"/>
        </w:rPr>
        <w:t>XXX</w:t>
      </w:r>
      <w:r w:rsidR="00213FA4">
        <w:rPr>
          <w:rFonts w:ascii="Arial" w:hAnsi="Arial" w:cs="Arial"/>
          <w:sz w:val="21"/>
          <w:szCs w:val="21"/>
        </w:rPr>
        <w:t xml:space="preserve">.“ </w:t>
      </w:r>
    </w:p>
    <w:p w14:paraId="33EE1305" w14:textId="77777777" w:rsidR="00F57A83" w:rsidRDefault="00F57A83" w:rsidP="00F57A83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77AEEBD" w14:textId="304AB9EB" w:rsidR="008C3FF4" w:rsidRDefault="00F57A83" w:rsidP="00F57A83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</w:t>
      </w:r>
      <w:r w:rsidRPr="007322D1">
        <w:rPr>
          <w:rFonts w:ascii="Arial" w:hAnsi="Arial" w:cs="Arial"/>
          <w:sz w:val="21"/>
          <w:szCs w:val="21"/>
        </w:rPr>
        <w:t xml:space="preserve">o prostudování oznámení prvostupňový orgán </w:t>
      </w:r>
      <w:r w:rsidR="00B969EB">
        <w:rPr>
          <w:rFonts w:ascii="Arial" w:hAnsi="Arial" w:cs="Arial"/>
          <w:sz w:val="21"/>
          <w:szCs w:val="21"/>
        </w:rPr>
        <w:t xml:space="preserve">přípisem ze dne 18.07.2018 </w:t>
      </w:r>
      <w:r w:rsidR="0050194D">
        <w:rPr>
          <w:rFonts w:ascii="Arial" w:hAnsi="Arial" w:cs="Arial"/>
          <w:sz w:val="21"/>
          <w:szCs w:val="21"/>
        </w:rPr>
        <w:t xml:space="preserve">požádal </w:t>
      </w:r>
      <w:r w:rsidR="00262D82">
        <w:rPr>
          <w:rFonts w:ascii="Arial" w:hAnsi="Arial" w:cs="Arial"/>
          <w:sz w:val="21"/>
          <w:szCs w:val="21"/>
        </w:rPr>
        <w:t>XXX</w:t>
      </w:r>
      <w:r w:rsidR="00B969EB">
        <w:rPr>
          <w:rFonts w:ascii="Arial" w:hAnsi="Arial" w:cs="Arial"/>
          <w:sz w:val="21"/>
          <w:szCs w:val="21"/>
        </w:rPr>
        <w:t xml:space="preserve"> o doložení souhlasu</w:t>
      </w:r>
      <w:r w:rsidR="00246D64">
        <w:rPr>
          <w:rFonts w:ascii="Arial" w:hAnsi="Arial" w:cs="Arial"/>
          <w:sz w:val="21"/>
          <w:szCs w:val="21"/>
        </w:rPr>
        <w:t xml:space="preserve"> majitele pozemku</w:t>
      </w:r>
      <w:r w:rsidR="00B969EB">
        <w:rPr>
          <w:rFonts w:ascii="Arial" w:hAnsi="Arial" w:cs="Arial"/>
          <w:sz w:val="21"/>
          <w:szCs w:val="21"/>
        </w:rPr>
        <w:t xml:space="preserve"> </w:t>
      </w:r>
      <w:r w:rsidR="00380D08">
        <w:rPr>
          <w:rFonts w:ascii="Arial" w:hAnsi="Arial" w:cs="Arial"/>
          <w:sz w:val="21"/>
          <w:szCs w:val="21"/>
        </w:rPr>
        <w:t xml:space="preserve">par. č. 234 v k. ú. Zvíkov nad Bystřicí </w:t>
      </w:r>
      <w:r w:rsidR="00B969EB">
        <w:rPr>
          <w:rFonts w:ascii="Arial" w:hAnsi="Arial" w:cs="Arial"/>
          <w:sz w:val="21"/>
          <w:szCs w:val="21"/>
        </w:rPr>
        <w:t>s odebíráním vody z</w:t>
      </w:r>
      <w:r w:rsidR="00380D08">
        <w:rPr>
          <w:rFonts w:ascii="Arial" w:hAnsi="Arial" w:cs="Arial"/>
          <w:sz w:val="21"/>
          <w:szCs w:val="21"/>
        </w:rPr>
        <w:t xml:space="preserve"> tohoto jeho </w:t>
      </w:r>
      <w:r w:rsidR="00B969EB">
        <w:rPr>
          <w:rFonts w:ascii="Arial" w:hAnsi="Arial" w:cs="Arial"/>
          <w:sz w:val="21"/>
          <w:szCs w:val="21"/>
        </w:rPr>
        <w:t xml:space="preserve">pozemku. Dne 11.08.2018 pak obdržel prvostupňový orgán od </w:t>
      </w:r>
      <w:r w:rsidR="00262D82">
        <w:rPr>
          <w:rFonts w:ascii="Arial" w:hAnsi="Arial" w:cs="Arial"/>
          <w:sz w:val="21"/>
          <w:szCs w:val="21"/>
        </w:rPr>
        <w:t>XXX</w:t>
      </w:r>
      <w:r w:rsidR="00B969EB">
        <w:rPr>
          <w:rFonts w:ascii="Arial" w:hAnsi="Arial" w:cs="Arial"/>
          <w:sz w:val="21"/>
          <w:szCs w:val="21"/>
        </w:rPr>
        <w:t xml:space="preserve"> vyjádření včetně smlouvy o dodávce vody. Na základě vyjádření </w:t>
      </w:r>
      <w:r w:rsidR="00262D82">
        <w:rPr>
          <w:rFonts w:ascii="Arial" w:hAnsi="Arial" w:cs="Arial"/>
          <w:sz w:val="21"/>
          <w:szCs w:val="21"/>
        </w:rPr>
        <w:t>XXX</w:t>
      </w:r>
      <w:r w:rsidR="00B969EB">
        <w:rPr>
          <w:rFonts w:ascii="Arial" w:hAnsi="Arial" w:cs="Arial"/>
          <w:sz w:val="21"/>
          <w:szCs w:val="21"/>
        </w:rPr>
        <w:t xml:space="preserve"> si </w:t>
      </w:r>
      <w:r w:rsidR="0073234C">
        <w:rPr>
          <w:rFonts w:ascii="Arial" w:hAnsi="Arial" w:cs="Arial"/>
          <w:sz w:val="21"/>
          <w:szCs w:val="21"/>
        </w:rPr>
        <w:t xml:space="preserve">dne 04.09.2018 </w:t>
      </w:r>
      <w:r w:rsidR="00B969EB">
        <w:rPr>
          <w:rFonts w:ascii="Arial" w:hAnsi="Arial" w:cs="Arial"/>
          <w:sz w:val="21"/>
          <w:szCs w:val="21"/>
        </w:rPr>
        <w:t>prvostupňový orgán vyžádal od Odboru výstavby a</w:t>
      </w:r>
      <w:r w:rsidR="0050194D">
        <w:rPr>
          <w:rFonts w:ascii="Arial" w:hAnsi="Arial" w:cs="Arial"/>
          <w:sz w:val="21"/>
          <w:szCs w:val="21"/>
        </w:rPr>
        <w:t> </w:t>
      </w:r>
      <w:r w:rsidR="00B969EB">
        <w:rPr>
          <w:rFonts w:ascii="Arial" w:hAnsi="Arial" w:cs="Arial"/>
          <w:sz w:val="21"/>
          <w:szCs w:val="21"/>
        </w:rPr>
        <w:t>životního prostředí Městského úřadu Nechanice spisovou dokumentaci ohledně zřízení vodovodní přípojky.</w:t>
      </w:r>
      <w:r w:rsidR="0073234C">
        <w:rPr>
          <w:rFonts w:ascii="Arial" w:hAnsi="Arial" w:cs="Arial"/>
          <w:sz w:val="21"/>
          <w:szCs w:val="21"/>
        </w:rPr>
        <w:t xml:space="preserve"> </w:t>
      </w:r>
      <w:r w:rsidR="008C3FF4">
        <w:rPr>
          <w:rFonts w:ascii="Arial" w:hAnsi="Arial" w:cs="Arial"/>
          <w:sz w:val="21"/>
          <w:szCs w:val="21"/>
        </w:rPr>
        <w:t xml:space="preserve"> P</w:t>
      </w:r>
      <w:r w:rsidR="008C3FF4" w:rsidRPr="000E615C">
        <w:rPr>
          <w:rFonts w:ascii="Arial" w:hAnsi="Arial" w:cs="Arial"/>
          <w:sz w:val="21"/>
          <w:szCs w:val="21"/>
        </w:rPr>
        <w:t>řípis</w:t>
      </w:r>
      <w:r w:rsidR="008C3FF4">
        <w:rPr>
          <w:rFonts w:ascii="Arial" w:hAnsi="Arial" w:cs="Arial"/>
          <w:sz w:val="21"/>
          <w:szCs w:val="21"/>
        </w:rPr>
        <w:t>em</w:t>
      </w:r>
      <w:r w:rsidR="008C3FF4" w:rsidRPr="000E615C">
        <w:rPr>
          <w:rFonts w:ascii="Arial" w:hAnsi="Arial" w:cs="Arial"/>
          <w:sz w:val="21"/>
          <w:szCs w:val="21"/>
        </w:rPr>
        <w:t xml:space="preserve"> ze dne </w:t>
      </w:r>
      <w:r w:rsidR="008C3FF4">
        <w:rPr>
          <w:rFonts w:ascii="Arial" w:hAnsi="Arial" w:cs="Arial"/>
          <w:sz w:val="21"/>
          <w:szCs w:val="21"/>
        </w:rPr>
        <w:t>16.10.2018</w:t>
      </w:r>
      <w:r w:rsidR="008C3FF4" w:rsidRPr="000E615C">
        <w:rPr>
          <w:rFonts w:ascii="Arial" w:hAnsi="Arial" w:cs="Arial"/>
          <w:sz w:val="21"/>
          <w:szCs w:val="21"/>
        </w:rPr>
        <w:t xml:space="preserve"> stanovil </w:t>
      </w:r>
      <w:r w:rsidR="008C3FF4">
        <w:rPr>
          <w:rFonts w:ascii="Arial" w:hAnsi="Arial" w:cs="Arial"/>
          <w:sz w:val="21"/>
          <w:szCs w:val="21"/>
        </w:rPr>
        <w:t xml:space="preserve">prvostupňový orgán </w:t>
      </w:r>
      <w:r w:rsidR="00262D82">
        <w:rPr>
          <w:rFonts w:ascii="Arial" w:hAnsi="Arial" w:cs="Arial"/>
          <w:sz w:val="21"/>
          <w:szCs w:val="21"/>
        </w:rPr>
        <w:t>XXX</w:t>
      </w:r>
      <w:r w:rsidR="008C3FF4">
        <w:rPr>
          <w:rFonts w:ascii="Arial" w:hAnsi="Arial" w:cs="Arial"/>
          <w:sz w:val="21"/>
          <w:szCs w:val="21"/>
        </w:rPr>
        <w:t xml:space="preserve"> </w:t>
      </w:r>
      <w:r w:rsidR="008C3FF4" w:rsidRPr="000E615C">
        <w:rPr>
          <w:rFonts w:ascii="Arial" w:hAnsi="Arial" w:cs="Arial"/>
          <w:sz w:val="21"/>
          <w:szCs w:val="21"/>
        </w:rPr>
        <w:t>– os</w:t>
      </w:r>
      <w:r w:rsidR="008C3FF4">
        <w:rPr>
          <w:rFonts w:ascii="Arial" w:hAnsi="Arial" w:cs="Arial"/>
          <w:sz w:val="21"/>
          <w:szCs w:val="21"/>
        </w:rPr>
        <w:t>obě</w:t>
      </w:r>
      <w:r w:rsidR="008C3FF4" w:rsidRPr="000E615C">
        <w:rPr>
          <w:rFonts w:ascii="Arial" w:hAnsi="Arial" w:cs="Arial"/>
          <w:sz w:val="21"/>
          <w:szCs w:val="21"/>
        </w:rPr>
        <w:t xml:space="preserve"> přímo postižen</w:t>
      </w:r>
      <w:r w:rsidR="008C3FF4">
        <w:rPr>
          <w:rFonts w:ascii="Arial" w:hAnsi="Arial" w:cs="Arial"/>
          <w:sz w:val="21"/>
          <w:szCs w:val="21"/>
        </w:rPr>
        <w:t>é</w:t>
      </w:r>
      <w:r w:rsidR="008C3FF4" w:rsidRPr="000E615C">
        <w:rPr>
          <w:rFonts w:ascii="Arial" w:hAnsi="Arial" w:cs="Arial"/>
          <w:sz w:val="21"/>
          <w:szCs w:val="21"/>
        </w:rPr>
        <w:t xml:space="preserve"> spácháním přestupku (dále také </w:t>
      </w:r>
      <w:r w:rsidR="008C3FF4" w:rsidRPr="000E615C">
        <w:rPr>
          <w:rFonts w:ascii="Arial" w:hAnsi="Arial" w:cs="Arial"/>
          <w:i/>
          <w:sz w:val="21"/>
          <w:szCs w:val="21"/>
        </w:rPr>
        <w:t>OPPSP</w:t>
      </w:r>
      <w:r w:rsidR="008C3FF4" w:rsidRPr="000E615C">
        <w:rPr>
          <w:rFonts w:ascii="Arial" w:hAnsi="Arial" w:cs="Arial"/>
          <w:sz w:val="21"/>
          <w:szCs w:val="21"/>
        </w:rPr>
        <w:t>), lhůtu pro podání souhlasu se zahájením řízení o</w:t>
      </w:r>
      <w:r w:rsidR="008C3FF4">
        <w:rPr>
          <w:rFonts w:ascii="Arial" w:hAnsi="Arial" w:cs="Arial"/>
          <w:sz w:val="21"/>
          <w:szCs w:val="21"/>
        </w:rPr>
        <w:t> </w:t>
      </w:r>
      <w:r w:rsidR="008C3FF4" w:rsidRPr="000E615C">
        <w:rPr>
          <w:rFonts w:ascii="Arial" w:hAnsi="Arial" w:cs="Arial"/>
          <w:sz w:val="21"/>
          <w:szCs w:val="21"/>
        </w:rPr>
        <w:t xml:space="preserve">přestupku </w:t>
      </w:r>
      <w:r w:rsidR="008C3FF4">
        <w:rPr>
          <w:rFonts w:ascii="Arial" w:hAnsi="Arial" w:cs="Arial"/>
          <w:sz w:val="21"/>
          <w:szCs w:val="21"/>
        </w:rPr>
        <w:t xml:space="preserve">proti občanskému soužití </w:t>
      </w:r>
      <w:r w:rsidR="008C3FF4" w:rsidRPr="000E615C">
        <w:rPr>
          <w:rFonts w:ascii="Arial" w:hAnsi="Arial" w:cs="Arial"/>
          <w:sz w:val="21"/>
          <w:szCs w:val="21"/>
        </w:rPr>
        <w:t>podle § 7 odst. 1 písm. </w:t>
      </w:r>
      <w:r w:rsidR="008C3FF4">
        <w:rPr>
          <w:rFonts w:ascii="Arial" w:hAnsi="Arial" w:cs="Arial"/>
          <w:sz w:val="21"/>
          <w:szCs w:val="21"/>
        </w:rPr>
        <w:t>c</w:t>
      </w:r>
      <w:r w:rsidR="008C3FF4" w:rsidRPr="000E615C">
        <w:rPr>
          <w:rFonts w:ascii="Arial" w:hAnsi="Arial" w:cs="Arial"/>
          <w:sz w:val="21"/>
          <w:szCs w:val="21"/>
        </w:rPr>
        <w:t>)</w:t>
      </w:r>
      <w:r w:rsidR="008C3FF4">
        <w:rPr>
          <w:rFonts w:ascii="Arial" w:hAnsi="Arial" w:cs="Arial"/>
          <w:sz w:val="21"/>
          <w:szCs w:val="21"/>
        </w:rPr>
        <w:t xml:space="preserve"> bod 3.</w:t>
      </w:r>
      <w:r w:rsidR="008C3FF4" w:rsidRPr="000E615C">
        <w:rPr>
          <w:rFonts w:ascii="Arial" w:hAnsi="Arial" w:cs="Arial"/>
          <w:sz w:val="21"/>
          <w:szCs w:val="21"/>
        </w:rPr>
        <w:t xml:space="preserve"> zákona o některých přestupcích</w:t>
      </w:r>
      <w:r w:rsidR="008C3FF4">
        <w:rPr>
          <w:rFonts w:ascii="Arial" w:hAnsi="Arial" w:cs="Arial"/>
          <w:sz w:val="21"/>
          <w:szCs w:val="21"/>
        </w:rPr>
        <w:t xml:space="preserve">, který byl dne 21.11.2018 </w:t>
      </w:r>
      <w:r w:rsidR="00262D82">
        <w:rPr>
          <w:rFonts w:ascii="Arial" w:hAnsi="Arial" w:cs="Arial"/>
          <w:sz w:val="21"/>
          <w:szCs w:val="21"/>
        </w:rPr>
        <w:t>XXX</w:t>
      </w:r>
      <w:r w:rsidR="008C3FF4">
        <w:rPr>
          <w:rFonts w:ascii="Arial" w:hAnsi="Arial" w:cs="Arial"/>
          <w:sz w:val="21"/>
          <w:szCs w:val="21"/>
        </w:rPr>
        <w:t xml:space="preserve"> podán. </w:t>
      </w:r>
    </w:p>
    <w:p w14:paraId="270A302D" w14:textId="19D1AEC0" w:rsidR="0073234C" w:rsidRDefault="0073234C" w:rsidP="00F57A83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83A22B4" w14:textId="4B081C49" w:rsidR="00142E3E" w:rsidRDefault="00833C3F" w:rsidP="00F57A83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E615C">
        <w:rPr>
          <w:rFonts w:ascii="Arial" w:hAnsi="Arial" w:cs="Arial"/>
          <w:sz w:val="21"/>
          <w:szCs w:val="21"/>
        </w:rPr>
        <w:t xml:space="preserve">Přípisem ze dne </w:t>
      </w:r>
      <w:r>
        <w:rPr>
          <w:rFonts w:ascii="Arial" w:hAnsi="Arial" w:cs="Arial"/>
          <w:sz w:val="21"/>
          <w:szCs w:val="21"/>
        </w:rPr>
        <w:t xml:space="preserve">20.12.2018 </w:t>
      </w:r>
      <w:r w:rsidRPr="000E615C">
        <w:rPr>
          <w:rFonts w:ascii="Arial" w:hAnsi="Arial" w:cs="Arial"/>
          <w:sz w:val="21"/>
          <w:szCs w:val="21"/>
        </w:rPr>
        <w:t>prvostupňový orgán oznámil obviněné</w:t>
      </w:r>
      <w:r>
        <w:rPr>
          <w:rFonts w:ascii="Arial" w:hAnsi="Arial" w:cs="Arial"/>
          <w:sz w:val="21"/>
          <w:szCs w:val="21"/>
        </w:rPr>
        <w:t xml:space="preserve">mu </w:t>
      </w:r>
      <w:r w:rsidR="00262D82">
        <w:rPr>
          <w:rFonts w:ascii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 xml:space="preserve"> </w:t>
      </w:r>
      <w:r w:rsidRPr="000E615C">
        <w:rPr>
          <w:rFonts w:ascii="Arial" w:hAnsi="Arial" w:cs="Arial"/>
          <w:sz w:val="21"/>
          <w:szCs w:val="21"/>
        </w:rPr>
        <w:t>zahájení řízení a</w:t>
      </w:r>
      <w:r>
        <w:rPr>
          <w:rFonts w:ascii="Arial" w:hAnsi="Arial" w:cs="Arial"/>
          <w:sz w:val="21"/>
          <w:szCs w:val="21"/>
        </w:rPr>
        <w:t xml:space="preserve"> </w:t>
      </w:r>
      <w:r w:rsidRPr="000E615C">
        <w:rPr>
          <w:rFonts w:ascii="Arial" w:hAnsi="Arial" w:cs="Arial"/>
          <w:sz w:val="21"/>
          <w:szCs w:val="21"/>
        </w:rPr>
        <w:t>nařídil ústní jednání na den</w:t>
      </w:r>
      <w:r>
        <w:rPr>
          <w:rFonts w:ascii="Arial" w:hAnsi="Arial" w:cs="Arial"/>
          <w:sz w:val="21"/>
          <w:szCs w:val="21"/>
        </w:rPr>
        <w:t xml:space="preserve"> 15.01.2019</w:t>
      </w:r>
      <w:r w:rsidRPr="000E615C">
        <w:rPr>
          <w:rFonts w:ascii="Arial" w:hAnsi="Arial" w:cs="Arial"/>
          <w:sz w:val="21"/>
          <w:szCs w:val="21"/>
        </w:rPr>
        <w:t>, o němž vyrozuměl OPPSP</w:t>
      </w:r>
      <w:r>
        <w:rPr>
          <w:rFonts w:ascii="Arial" w:hAnsi="Arial" w:cs="Arial"/>
          <w:sz w:val="21"/>
          <w:szCs w:val="21"/>
        </w:rPr>
        <w:t xml:space="preserve"> a k nařízenému jednání </w:t>
      </w:r>
      <w:r w:rsidR="00380D08">
        <w:rPr>
          <w:rFonts w:ascii="Arial" w:hAnsi="Arial" w:cs="Arial"/>
          <w:sz w:val="21"/>
          <w:szCs w:val="21"/>
        </w:rPr>
        <w:t>OPPSP</w:t>
      </w:r>
      <w:r>
        <w:rPr>
          <w:rFonts w:ascii="Arial" w:hAnsi="Arial" w:cs="Arial"/>
          <w:sz w:val="21"/>
          <w:szCs w:val="21"/>
        </w:rPr>
        <w:t xml:space="preserve"> předvolal jako svědkyni.</w:t>
      </w:r>
      <w:r w:rsidRPr="000E615C">
        <w:rPr>
          <w:rFonts w:ascii="Arial" w:hAnsi="Arial" w:cs="Arial"/>
          <w:sz w:val="21"/>
          <w:szCs w:val="21"/>
        </w:rPr>
        <w:t xml:space="preserve"> </w:t>
      </w:r>
      <w:r w:rsidR="00142E3E">
        <w:rPr>
          <w:rFonts w:ascii="Arial" w:hAnsi="Arial" w:cs="Arial"/>
          <w:sz w:val="21"/>
          <w:szCs w:val="21"/>
        </w:rPr>
        <w:t xml:space="preserve">Dne 11.01.2019 se prostřednictvím e-mailu z jednání omluvila OPPSP. Dne 15.01.2019 si </w:t>
      </w:r>
      <w:r w:rsidR="00142E3E" w:rsidRPr="00AC7739">
        <w:rPr>
          <w:rFonts w:ascii="Arial" w:hAnsi="Arial" w:cs="Arial"/>
          <w:sz w:val="21"/>
          <w:szCs w:val="21"/>
        </w:rPr>
        <w:t xml:space="preserve">opatřil prvostupňový orgán opis z evidence přestupků týkající </w:t>
      </w:r>
      <w:r w:rsidR="00142E3E" w:rsidRPr="000E615C">
        <w:rPr>
          <w:rFonts w:ascii="Arial" w:hAnsi="Arial" w:cs="Arial"/>
          <w:sz w:val="21"/>
          <w:szCs w:val="21"/>
        </w:rPr>
        <w:t>se</w:t>
      </w:r>
      <w:r w:rsidR="00142E3E">
        <w:rPr>
          <w:rFonts w:ascii="Arial" w:hAnsi="Arial" w:cs="Arial"/>
          <w:sz w:val="21"/>
          <w:szCs w:val="21"/>
        </w:rPr>
        <w:t xml:space="preserve"> obviněného </w:t>
      </w:r>
      <w:r w:rsidR="00262D82">
        <w:rPr>
          <w:rFonts w:ascii="Arial" w:hAnsi="Arial" w:cs="Arial"/>
          <w:sz w:val="21"/>
          <w:szCs w:val="21"/>
        </w:rPr>
        <w:t>XXX</w:t>
      </w:r>
      <w:r w:rsidR="00142E3E">
        <w:rPr>
          <w:rFonts w:ascii="Arial" w:hAnsi="Arial" w:cs="Arial"/>
          <w:sz w:val="21"/>
          <w:szCs w:val="21"/>
        </w:rPr>
        <w:t xml:space="preserve">. </w:t>
      </w:r>
      <w:r w:rsidRPr="000E615C">
        <w:rPr>
          <w:rFonts w:ascii="Arial" w:hAnsi="Arial" w:cs="Arial"/>
          <w:sz w:val="21"/>
          <w:szCs w:val="21"/>
        </w:rPr>
        <w:t xml:space="preserve">Z ústního jednání konaného dne </w:t>
      </w:r>
      <w:r>
        <w:rPr>
          <w:rFonts w:ascii="Arial" w:hAnsi="Arial" w:cs="Arial"/>
          <w:sz w:val="21"/>
          <w:szCs w:val="21"/>
        </w:rPr>
        <w:t>1</w:t>
      </w:r>
      <w:r w:rsidR="00142E3E">
        <w:rPr>
          <w:rFonts w:ascii="Arial" w:hAnsi="Arial" w:cs="Arial"/>
          <w:sz w:val="21"/>
          <w:szCs w:val="21"/>
        </w:rPr>
        <w:t>5</w:t>
      </w:r>
      <w:r>
        <w:rPr>
          <w:rFonts w:ascii="Arial" w:hAnsi="Arial" w:cs="Arial"/>
          <w:sz w:val="21"/>
          <w:szCs w:val="21"/>
        </w:rPr>
        <w:t>.01.2019</w:t>
      </w:r>
      <w:r w:rsidRPr="000E615C">
        <w:rPr>
          <w:rFonts w:ascii="Arial" w:hAnsi="Arial" w:cs="Arial"/>
          <w:sz w:val="21"/>
          <w:szCs w:val="21"/>
        </w:rPr>
        <w:t xml:space="preserve"> byl prvostupňovým orgánem pořízen protokol. Z protokolu o</w:t>
      </w:r>
      <w:r>
        <w:rPr>
          <w:rFonts w:ascii="Arial" w:hAnsi="Arial" w:cs="Arial"/>
          <w:sz w:val="21"/>
          <w:szCs w:val="21"/>
        </w:rPr>
        <w:t> </w:t>
      </w:r>
      <w:r w:rsidRPr="000E615C">
        <w:rPr>
          <w:rFonts w:ascii="Arial" w:hAnsi="Arial" w:cs="Arial"/>
          <w:sz w:val="21"/>
          <w:szCs w:val="21"/>
        </w:rPr>
        <w:t>ústním jednání je zřejmé, že se k</w:t>
      </w:r>
      <w:r>
        <w:rPr>
          <w:rFonts w:ascii="Arial" w:hAnsi="Arial" w:cs="Arial"/>
          <w:sz w:val="21"/>
          <w:szCs w:val="21"/>
        </w:rPr>
        <w:t> </w:t>
      </w:r>
      <w:r w:rsidRPr="000E615C">
        <w:rPr>
          <w:rFonts w:ascii="Arial" w:hAnsi="Arial" w:cs="Arial"/>
          <w:sz w:val="21"/>
          <w:szCs w:val="21"/>
        </w:rPr>
        <w:t xml:space="preserve">nařízenému jednání dostavil </w:t>
      </w:r>
      <w:r w:rsidR="00142E3E">
        <w:rPr>
          <w:rFonts w:ascii="Arial" w:hAnsi="Arial" w:cs="Arial"/>
          <w:sz w:val="21"/>
          <w:szCs w:val="21"/>
        </w:rPr>
        <w:t xml:space="preserve">pouze </w:t>
      </w:r>
      <w:r w:rsidRPr="000E615C">
        <w:rPr>
          <w:rFonts w:ascii="Arial" w:hAnsi="Arial" w:cs="Arial"/>
          <w:sz w:val="21"/>
          <w:szCs w:val="21"/>
        </w:rPr>
        <w:t>obviněn</w:t>
      </w:r>
      <w:r>
        <w:rPr>
          <w:rFonts w:ascii="Arial" w:hAnsi="Arial" w:cs="Arial"/>
          <w:sz w:val="21"/>
          <w:szCs w:val="21"/>
        </w:rPr>
        <w:t>ý</w:t>
      </w:r>
      <w:r w:rsidR="00EC6D1D">
        <w:rPr>
          <w:rFonts w:ascii="Arial" w:hAnsi="Arial" w:cs="Arial"/>
          <w:sz w:val="21"/>
          <w:szCs w:val="21"/>
        </w:rPr>
        <w:t>, jehož výpověď byla prvostupňovým orgánem zaprotokolována.</w:t>
      </w:r>
    </w:p>
    <w:p w14:paraId="01A3F131" w14:textId="0968A5C4" w:rsidR="00EC6D1D" w:rsidRDefault="00EC6D1D" w:rsidP="00F57A83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795C627E" w14:textId="1456CD8D" w:rsidR="00E14615" w:rsidRDefault="00EC6D1D" w:rsidP="00F57A83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Přípisy ze dne 05.04.2019 pak prvostupňový orgán nařídil další ústní jednání na den 16.04.2019, </w:t>
      </w:r>
      <w:r w:rsidR="005D1156">
        <w:rPr>
          <w:rFonts w:ascii="Arial" w:hAnsi="Arial" w:cs="Arial"/>
          <w:sz w:val="21"/>
          <w:szCs w:val="21"/>
        </w:rPr>
        <w:t xml:space="preserve">o němž vyrozuměl obviněného a k nařízenému jednání předvolal OPPSP jako svědkyni. </w:t>
      </w:r>
      <w:r w:rsidR="00833C3F" w:rsidRPr="000E615C">
        <w:rPr>
          <w:rFonts w:ascii="Arial" w:hAnsi="Arial" w:cs="Arial"/>
          <w:sz w:val="21"/>
          <w:szCs w:val="21"/>
        </w:rPr>
        <w:t xml:space="preserve">Z ústního jednání konaného dne </w:t>
      </w:r>
      <w:r w:rsidR="005D1156">
        <w:rPr>
          <w:rFonts w:ascii="Arial" w:hAnsi="Arial" w:cs="Arial"/>
          <w:sz w:val="21"/>
          <w:szCs w:val="21"/>
        </w:rPr>
        <w:t>16.04.2019</w:t>
      </w:r>
      <w:r w:rsidR="00833C3F" w:rsidRPr="000E615C">
        <w:rPr>
          <w:rFonts w:ascii="Arial" w:hAnsi="Arial" w:cs="Arial"/>
          <w:sz w:val="21"/>
          <w:szCs w:val="21"/>
        </w:rPr>
        <w:t xml:space="preserve"> byl prvostupňovým orgánem pořízen protokol.</w:t>
      </w:r>
      <w:r w:rsidR="00833C3F">
        <w:rPr>
          <w:rFonts w:ascii="Arial" w:hAnsi="Arial" w:cs="Arial"/>
          <w:sz w:val="21"/>
          <w:szCs w:val="21"/>
        </w:rPr>
        <w:t xml:space="preserve"> </w:t>
      </w:r>
      <w:r w:rsidR="00833C3F" w:rsidRPr="000E615C">
        <w:rPr>
          <w:rFonts w:ascii="Arial" w:hAnsi="Arial" w:cs="Arial"/>
          <w:sz w:val="21"/>
          <w:szCs w:val="21"/>
        </w:rPr>
        <w:t>Z protokolu o</w:t>
      </w:r>
      <w:r w:rsidR="005D1156">
        <w:rPr>
          <w:rFonts w:ascii="Arial" w:hAnsi="Arial" w:cs="Arial"/>
          <w:sz w:val="21"/>
          <w:szCs w:val="21"/>
        </w:rPr>
        <w:t> </w:t>
      </w:r>
      <w:r w:rsidR="00833C3F" w:rsidRPr="000E615C">
        <w:rPr>
          <w:rFonts w:ascii="Arial" w:hAnsi="Arial" w:cs="Arial"/>
          <w:sz w:val="21"/>
          <w:szCs w:val="21"/>
        </w:rPr>
        <w:t>ústním jednání je zřejmé, že se k</w:t>
      </w:r>
      <w:r w:rsidR="00833C3F">
        <w:rPr>
          <w:rFonts w:ascii="Arial" w:hAnsi="Arial" w:cs="Arial"/>
          <w:sz w:val="21"/>
          <w:szCs w:val="21"/>
        </w:rPr>
        <w:t> </w:t>
      </w:r>
      <w:r w:rsidR="00833C3F" w:rsidRPr="000E615C">
        <w:rPr>
          <w:rFonts w:ascii="Arial" w:hAnsi="Arial" w:cs="Arial"/>
          <w:sz w:val="21"/>
          <w:szCs w:val="21"/>
        </w:rPr>
        <w:t>nařízenému jednání dostavil</w:t>
      </w:r>
      <w:r w:rsidR="005D1156">
        <w:rPr>
          <w:rFonts w:ascii="Arial" w:hAnsi="Arial" w:cs="Arial"/>
          <w:sz w:val="21"/>
          <w:szCs w:val="21"/>
        </w:rPr>
        <w:t xml:space="preserve"> obviněný i OPPSP, která byla v řízení vyslechnuta jako svědkyně. </w:t>
      </w:r>
    </w:p>
    <w:p w14:paraId="4E818367" w14:textId="77777777" w:rsidR="00E14615" w:rsidRDefault="00E14615" w:rsidP="00F57A83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99AD5B1" w14:textId="5D9BCEA6" w:rsidR="00E14615" w:rsidRDefault="00E14615" w:rsidP="00E14615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Přípisem ze dne 14.06.2019 </w:t>
      </w:r>
      <w:r w:rsidRPr="007322D1">
        <w:rPr>
          <w:rFonts w:ascii="Arial" w:hAnsi="Arial" w:cs="Arial"/>
          <w:sz w:val="21"/>
          <w:szCs w:val="21"/>
        </w:rPr>
        <w:t xml:space="preserve">vyrozuměl prvostupňový orgán </w:t>
      </w:r>
      <w:r>
        <w:rPr>
          <w:rFonts w:ascii="Arial" w:hAnsi="Arial" w:cs="Arial"/>
          <w:sz w:val="21"/>
          <w:szCs w:val="21"/>
        </w:rPr>
        <w:t>obviněného a OPPSP</w:t>
      </w:r>
      <w:r w:rsidRPr="007322D1">
        <w:rPr>
          <w:rFonts w:ascii="Arial" w:hAnsi="Arial" w:cs="Arial"/>
          <w:sz w:val="21"/>
          <w:szCs w:val="21"/>
        </w:rPr>
        <w:t xml:space="preserve"> o ukončení dokazování</w:t>
      </w:r>
      <w:r>
        <w:rPr>
          <w:rFonts w:ascii="Arial" w:hAnsi="Arial" w:cs="Arial"/>
          <w:sz w:val="21"/>
          <w:szCs w:val="21"/>
        </w:rPr>
        <w:t xml:space="preserve"> a stanovil jim lhůtu pro možnost vyjádření se k podkladům před vydáním rozhodnutí.</w:t>
      </w:r>
    </w:p>
    <w:p w14:paraId="2E7DCA96" w14:textId="4CAD8C01" w:rsidR="0073234C" w:rsidRDefault="0073234C" w:rsidP="00F57A83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83B283C" w14:textId="3AF4A200" w:rsidR="00E14615" w:rsidRPr="007B73DF" w:rsidRDefault="00E14615" w:rsidP="00E14615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Dne 28.11.2019 </w:t>
      </w:r>
      <w:r w:rsidRPr="00D447F9">
        <w:rPr>
          <w:rFonts w:ascii="Arial" w:hAnsi="Arial" w:cs="Arial"/>
          <w:sz w:val="21"/>
          <w:szCs w:val="21"/>
        </w:rPr>
        <w:t>pak prvostupňový orgán vydal</w:t>
      </w:r>
      <w:r>
        <w:rPr>
          <w:rFonts w:ascii="Arial" w:hAnsi="Arial" w:cs="Arial"/>
          <w:sz w:val="21"/>
          <w:szCs w:val="21"/>
        </w:rPr>
        <w:t xml:space="preserve"> shora uvedené usnesení, které bylo obviněnému Jiřímu Šarounovi doručeno dne 0</w:t>
      </w:r>
      <w:r w:rsidR="00FA5B45">
        <w:rPr>
          <w:rFonts w:ascii="Arial" w:hAnsi="Arial" w:cs="Arial"/>
          <w:sz w:val="21"/>
          <w:szCs w:val="21"/>
        </w:rPr>
        <w:t>9</w:t>
      </w:r>
      <w:r>
        <w:rPr>
          <w:rFonts w:ascii="Arial" w:hAnsi="Arial" w:cs="Arial"/>
          <w:sz w:val="21"/>
          <w:szCs w:val="21"/>
        </w:rPr>
        <w:t>.12.2019.</w:t>
      </w:r>
    </w:p>
    <w:p w14:paraId="67243BD8" w14:textId="77777777" w:rsidR="00F57A83" w:rsidRDefault="00F57A83" w:rsidP="007857AF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1EEB280F" w14:textId="2E3ED00E" w:rsidR="00131B87" w:rsidRPr="00FA5B45" w:rsidRDefault="00131B87" w:rsidP="00131B87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FA5B45">
        <w:rPr>
          <w:rFonts w:ascii="Arial" w:hAnsi="Arial" w:cs="Arial"/>
          <w:b/>
          <w:sz w:val="21"/>
          <w:szCs w:val="21"/>
        </w:rPr>
        <w:t>Po přezkoumání spisového materiálu krajský úřad konstatuje následující.</w:t>
      </w:r>
    </w:p>
    <w:p w14:paraId="53E534E0" w14:textId="3D1DD988" w:rsidR="007857AF" w:rsidRDefault="007857AF" w:rsidP="007857AF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FA9A66C" w14:textId="7E7DD183" w:rsidR="00A418FC" w:rsidRDefault="005A2BA9" w:rsidP="00A418F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Krajský úřad předně </w:t>
      </w:r>
      <w:r w:rsidR="00A418FC">
        <w:rPr>
          <w:rFonts w:ascii="Arial" w:hAnsi="Arial" w:cs="Arial"/>
          <w:sz w:val="21"/>
          <w:szCs w:val="21"/>
        </w:rPr>
        <w:t>zkoumal</w:t>
      </w:r>
      <w:r w:rsidR="00A418FC" w:rsidRPr="00947D63">
        <w:rPr>
          <w:rFonts w:ascii="Arial" w:hAnsi="Arial" w:cs="Arial"/>
          <w:sz w:val="21"/>
          <w:szCs w:val="21"/>
        </w:rPr>
        <w:t>, s ohledem na to, že přestupek měl být obvině</w:t>
      </w:r>
      <w:r w:rsidR="00A418FC">
        <w:rPr>
          <w:rFonts w:ascii="Arial" w:hAnsi="Arial" w:cs="Arial"/>
          <w:sz w:val="21"/>
          <w:szCs w:val="21"/>
        </w:rPr>
        <w:t xml:space="preserve">ným </w:t>
      </w:r>
      <w:r w:rsidR="00262D82">
        <w:rPr>
          <w:rFonts w:ascii="Arial" w:hAnsi="Arial" w:cs="Arial"/>
          <w:sz w:val="21"/>
          <w:szCs w:val="21"/>
        </w:rPr>
        <w:t>XXX</w:t>
      </w:r>
      <w:bookmarkStart w:id="0" w:name="_GoBack"/>
      <w:bookmarkEnd w:id="0"/>
      <w:r w:rsidR="00A418FC">
        <w:rPr>
          <w:rFonts w:ascii="Arial" w:hAnsi="Arial" w:cs="Arial"/>
          <w:sz w:val="21"/>
          <w:szCs w:val="21"/>
        </w:rPr>
        <w:t xml:space="preserve"> spáchán dne </w:t>
      </w:r>
      <w:r>
        <w:rPr>
          <w:rFonts w:ascii="Arial" w:hAnsi="Arial" w:cs="Arial"/>
          <w:sz w:val="21"/>
          <w:szCs w:val="21"/>
        </w:rPr>
        <w:t>03.07.2018</w:t>
      </w:r>
      <w:r w:rsidR="00A418FC" w:rsidRPr="00947D63">
        <w:rPr>
          <w:rFonts w:ascii="Arial" w:hAnsi="Arial" w:cs="Arial"/>
          <w:sz w:val="21"/>
          <w:szCs w:val="21"/>
        </w:rPr>
        <w:t>, zdali v daném případě nedošlo k promlčení přestupku. Podle zákona o</w:t>
      </w:r>
      <w:r>
        <w:rPr>
          <w:rFonts w:ascii="Arial" w:hAnsi="Arial" w:cs="Arial"/>
          <w:sz w:val="21"/>
          <w:szCs w:val="21"/>
        </w:rPr>
        <w:t> </w:t>
      </w:r>
      <w:r w:rsidR="00A418FC" w:rsidRPr="00947D63">
        <w:rPr>
          <w:rFonts w:ascii="Arial" w:hAnsi="Arial" w:cs="Arial"/>
          <w:sz w:val="21"/>
          <w:szCs w:val="21"/>
        </w:rPr>
        <w:t>odpovědnosti za přestupky a řízení o nich činí promlčecí doba v souladu s § 30 písm. a) jeden rok</w:t>
      </w:r>
      <w:r w:rsidR="00A418FC">
        <w:rPr>
          <w:rFonts w:ascii="Arial" w:hAnsi="Arial" w:cs="Arial"/>
          <w:sz w:val="21"/>
          <w:szCs w:val="21"/>
        </w:rPr>
        <w:t xml:space="preserve"> a 3 roky, jde-li o přestupek, za který zákon stanoví sazbu pokuty, jejíž horní hranice je alespoň 100.000 Kč.</w:t>
      </w:r>
      <w:r w:rsidR="00A418FC" w:rsidRPr="00947D63">
        <w:rPr>
          <w:rFonts w:ascii="Arial" w:hAnsi="Arial" w:cs="Arial"/>
          <w:sz w:val="21"/>
          <w:szCs w:val="21"/>
        </w:rPr>
        <w:t xml:space="preserve"> </w:t>
      </w:r>
      <w:r w:rsidR="00A418FC">
        <w:rPr>
          <w:rFonts w:ascii="Arial" w:hAnsi="Arial" w:cs="Arial"/>
          <w:sz w:val="21"/>
          <w:szCs w:val="21"/>
        </w:rPr>
        <w:t>P</w:t>
      </w:r>
      <w:r w:rsidR="00A418FC" w:rsidRPr="00947D63">
        <w:rPr>
          <w:rFonts w:ascii="Arial" w:hAnsi="Arial" w:cs="Arial"/>
          <w:sz w:val="21"/>
          <w:szCs w:val="21"/>
        </w:rPr>
        <w:t>romlčecí doba počíná běžet dnem následujícím po spáchání přestupku</w:t>
      </w:r>
      <w:r w:rsidR="00A418FC">
        <w:rPr>
          <w:rFonts w:ascii="Arial" w:hAnsi="Arial" w:cs="Arial"/>
          <w:sz w:val="21"/>
          <w:szCs w:val="21"/>
        </w:rPr>
        <w:t xml:space="preserve">. </w:t>
      </w:r>
      <w:r w:rsidR="00A418FC" w:rsidRPr="00947D63">
        <w:rPr>
          <w:rFonts w:ascii="Arial" w:hAnsi="Arial" w:cs="Arial"/>
          <w:sz w:val="21"/>
          <w:szCs w:val="21"/>
        </w:rPr>
        <w:t>Zákon o</w:t>
      </w:r>
      <w:r>
        <w:rPr>
          <w:rFonts w:ascii="Arial" w:hAnsi="Arial" w:cs="Arial"/>
          <w:sz w:val="21"/>
          <w:szCs w:val="21"/>
        </w:rPr>
        <w:t> </w:t>
      </w:r>
      <w:r w:rsidR="00A418FC" w:rsidRPr="00947D63">
        <w:rPr>
          <w:rFonts w:ascii="Arial" w:hAnsi="Arial" w:cs="Arial"/>
          <w:sz w:val="21"/>
          <w:szCs w:val="21"/>
        </w:rPr>
        <w:t>odpovědnosti za přestupky a řízení o nich stanovuje v ustanovení § 32 čtyři důvody, které způsobují, že se promlčecí doba stanovená v § 30 staví, respektive se doba těchto překážek nezapočítává do promlčecí doby, a zároveň stanovuje tři důvody, které způsobují, že se promlčecí doba stanovená v § 30 přerušuje a jejím přerušením počíná běžet promlčecí doba nová. Podle §</w:t>
      </w:r>
      <w:r w:rsidR="00A418FC">
        <w:rPr>
          <w:rFonts w:ascii="Arial" w:hAnsi="Arial" w:cs="Arial"/>
          <w:sz w:val="21"/>
          <w:szCs w:val="21"/>
        </w:rPr>
        <w:t> </w:t>
      </w:r>
      <w:r w:rsidR="00A418FC" w:rsidRPr="00947D63">
        <w:rPr>
          <w:rFonts w:ascii="Arial" w:hAnsi="Arial" w:cs="Arial"/>
          <w:sz w:val="21"/>
          <w:szCs w:val="21"/>
        </w:rPr>
        <w:t>32 odst. 3 zákona o odpovědnosti za přestupky a řízení o nich však platí, že byla</w:t>
      </w:r>
      <w:r w:rsidR="00A418FC" w:rsidRPr="00947D63">
        <w:rPr>
          <w:rFonts w:ascii="Arial" w:hAnsi="Arial" w:cs="Arial"/>
          <w:sz w:val="21"/>
          <w:szCs w:val="21"/>
        </w:rPr>
        <w:noBreakHyphen/>
        <w:t>li promlčecí doba přerušena, odpovědnost za přestupek zaniká nejpozději 3 roky od jeho spáchání, a jde-li o přestupek, za který zákon stanoví sazbu pokuty, jejíž horní hranice je alespoň 100.000 Kč, odpovědnost za přestupek zaniká nejpozději 5 let od jeho spáchání.</w:t>
      </w:r>
    </w:p>
    <w:p w14:paraId="168F66F6" w14:textId="77777777" w:rsidR="005A2BA9" w:rsidRDefault="005A2BA9" w:rsidP="00E36F8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7940E5A5" w14:textId="6971859A" w:rsidR="00E36F8B" w:rsidRDefault="00E36F8B" w:rsidP="00E36F8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36F8B">
        <w:rPr>
          <w:rFonts w:ascii="Arial" w:hAnsi="Arial" w:cs="Arial"/>
          <w:sz w:val="21"/>
          <w:szCs w:val="21"/>
        </w:rPr>
        <w:t xml:space="preserve">V posuzovaném případě dospěl </w:t>
      </w:r>
      <w:r w:rsidR="00AF2A7B">
        <w:rPr>
          <w:rFonts w:ascii="Arial" w:hAnsi="Arial" w:cs="Arial"/>
          <w:sz w:val="21"/>
          <w:szCs w:val="21"/>
        </w:rPr>
        <w:t>krajský úřad</w:t>
      </w:r>
      <w:r w:rsidR="00293A7E">
        <w:rPr>
          <w:rFonts w:ascii="Arial" w:hAnsi="Arial" w:cs="Arial"/>
          <w:sz w:val="21"/>
          <w:szCs w:val="21"/>
        </w:rPr>
        <w:t xml:space="preserve"> na základě spisové dokumentace</w:t>
      </w:r>
      <w:r w:rsidRPr="00E36F8B">
        <w:rPr>
          <w:rFonts w:ascii="Arial" w:hAnsi="Arial" w:cs="Arial"/>
          <w:sz w:val="21"/>
          <w:szCs w:val="21"/>
        </w:rPr>
        <w:t xml:space="preserve"> k závěru</w:t>
      </w:r>
      <w:r w:rsidR="00CD2B39">
        <w:rPr>
          <w:rFonts w:ascii="Arial" w:hAnsi="Arial" w:cs="Arial"/>
          <w:sz w:val="21"/>
          <w:szCs w:val="21"/>
        </w:rPr>
        <w:t xml:space="preserve">, </w:t>
      </w:r>
      <w:r w:rsidR="005A2BA9">
        <w:rPr>
          <w:rFonts w:ascii="Arial" w:hAnsi="Arial" w:cs="Arial"/>
          <w:sz w:val="21"/>
          <w:szCs w:val="21"/>
        </w:rPr>
        <w:t xml:space="preserve">že byly </w:t>
      </w:r>
      <w:r w:rsidR="005A2BA9">
        <w:rPr>
          <w:rFonts w:ascii="Arial" w:hAnsi="Arial" w:cs="Arial"/>
          <w:sz w:val="21"/>
          <w:szCs w:val="21"/>
        </w:rPr>
        <w:lastRenderedPageBreak/>
        <w:t xml:space="preserve">dány podmínky pro přerušení promlčecí doby podle § 32 odst. 2 písm. a) zákona o odpovědnosti za přestupky a řízení o nich, tj. přerušení promlčecí doby oznámením o zahájení řízení o přestupku, když oznámení o zahájení řízení bylo obviněnému doručeno dne 27.12.2018. </w:t>
      </w:r>
      <w:r w:rsidR="003B580C">
        <w:rPr>
          <w:rFonts w:ascii="Arial" w:hAnsi="Arial" w:cs="Arial"/>
          <w:sz w:val="21"/>
          <w:szCs w:val="21"/>
        </w:rPr>
        <w:t>Z tohoto je zřejmé,</w:t>
      </w:r>
      <w:r w:rsidRPr="00E36F8B">
        <w:rPr>
          <w:rFonts w:ascii="Arial" w:hAnsi="Arial" w:cs="Arial"/>
          <w:sz w:val="21"/>
          <w:szCs w:val="21"/>
        </w:rPr>
        <w:t xml:space="preserve"> že </w:t>
      </w:r>
      <w:r w:rsidR="000844C8">
        <w:rPr>
          <w:rFonts w:ascii="Arial" w:hAnsi="Arial" w:cs="Arial"/>
          <w:sz w:val="21"/>
          <w:szCs w:val="21"/>
        </w:rPr>
        <w:t xml:space="preserve">ale nejpozději </w:t>
      </w:r>
      <w:r w:rsidRPr="00E36F8B">
        <w:rPr>
          <w:rFonts w:ascii="Arial" w:hAnsi="Arial" w:cs="Arial"/>
          <w:sz w:val="21"/>
          <w:szCs w:val="21"/>
        </w:rPr>
        <w:t>dn</w:t>
      </w:r>
      <w:r w:rsidR="003B580C">
        <w:rPr>
          <w:rFonts w:ascii="Arial" w:hAnsi="Arial" w:cs="Arial"/>
          <w:sz w:val="21"/>
          <w:szCs w:val="21"/>
        </w:rPr>
        <w:t>e</w:t>
      </w:r>
      <w:r w:rsidRPr="00E36F8B">
        <w:rPr>
          <w:rFonts w:ascii="Arial" w:hAnsi="Arial" w:cs="Arial"/>
          <w:sz w:val="21"/>
          <w:szCs w:val="21"/>
        </w:rPr>
        <w:t xml:space="preserve"> </w:t>
      </w:r>
      <w:r w:rsidR="005A2BA9">
        <w:rPr>
          <w:rFonts w:ascii="Arial" w:hAnsi="Arial" w:cs="Arial"/>
          <w:sz w:val="21"/>
          <w:szCs w:val="21"/>
        </w:rPr>
        <w:t>27.12</w:t>
      </w:r>
      <w:r w:rsidR="003B580C">
        <w:rPr>
          <w:rFonts w:ascii="Arial" w:hAnsi="Arial" w:cs="Arial"/>
          <w:sz w:val="21"/>
          <w:szCs w:val="21"/>
        </w:rPr>
        <w:t>.2019</w:t>
      </w:r>
      <w:r w:rsidRPr="00E36F8B">
        <w:rPr>
          <w:rFonts w:ascii="Arial" w:hAnsi="Arial" w:cs="Arial"/>
          <w:sz w:val="21"/>
          <w:szCs w:val="21"/>
        </w:rPr>
        <w:t xml:space="preserve"> došlo k uplynutí promlčecí doby pro projednání </w:t>
      </w:r>
      <w:r w:rsidR="005A2BA9">
        <w:rPr>
          <w:rFonts w:ascii="Arial" w:hAnsi="Arial" w:cs="Arial"/>
          <w:sz w:val="21"/>
          <w:szCs w:val="21"/>
        </w:rPr>
        <w:t xml:space="preserve">předmětného </w:t>
      </w:r>
      <w:r w:rsidRPr="00E36F8B">
        <w:rPr>
          <w:rFonts w:ascii="Arial" w:hAnsi="Arial" w:cs="Arial"/>
          <w:sz w:val="21"/>
          <w:szCs w:val="21"/>
        </w:rPr>
        <w:t>přestupk</w:t>
      </w:r>
      <w:r w:rsidR="005A2BA9">
        <w:rPr>
          <w:rFonts w:ascii="Arial" w:hAnsi="Arial" w:cs="Arial"/>
          <w:sz w:val="21"/>
          <w:szCs w:val="21"/>
        </w:rPr>
        <w:t>u</w:t>
      </w:r>
      <w:r w:rsidRPr="00E36F8B">
        <w:rPr>
          <w:rFonts w:ascii="Arial" w:hAnsi="Arial" w:cs="Arial"/>
          <w:sz w:val="21"/>
          <w:szCs w:val="21"/>
        </w:rPr>
        <w:t>, která počala běžet ode dne je</w:t>
      </w:r>
      <w:r w:rsidR="005A2BA9">
        <w:rPr>
          <w:rFonts w:ascii="Arial" w:hAnsi="Arial" w:cs="Arial"/>
          <w:sz w:val="21"/>
          <w:szCs w:val="21"/>
        </w:rPr>
        <w:t>ho</w:t>
      </w:r>
      <w:r w:rsidRPr="00E36F8B">
        <w:rPr>
          <w:rFonts w:ascii="Arial" w:hAnsi="Arial" w:cs="Arial"/>
          <w:sz w:val="21"/>
          <w:szCs w:val="21"/>
        </w:rPr>
        <w:t xml:space="preserve"> spáchání. Dnem zahájení řízení o</w:t>
      </w:r>
      <w:r w:rsidR="00C33085">
        <w:rPr>
          <w:rFonts w:ascii="Arial" w:hAnsi="Arial" w:cs="Arial"/>
          <w:sz w:val="21"/>
          <w:szCs w:val="21"/>
        </w:rPr>
        <w:t> </w:t>
      </w:r>
      <w:r w:rsidR="003B580C">
        <w:rPr>
          <w:rFonts w:ascii="Arial" w:hAnsi="Arial" w:cs="Arial"/>
          <w:sz w:val="21"/>
          <w:szCs w:val="21"/>
        </w:rPr>
        <w:t>přestu</w:t>
      </w:r>
      <w:r w:rsidR="005A2BA9">
        <w:rPr>
          <w:rFonts w:ascii="Arial" w:hAnsi="Arial" w:cs="Arial"/>
          <w:sz w:val="21"/>
          <w:szCs w:val="21"/>
        </w:rPr>
        <w:t>pku</w:t>
      </w:r>
      <w:r w:rsidR="003B580C">
        <w:rPr>
          <w:rFonts w:ascii="Arial" w:hAnsi="Arial" w:cs="Arial"/>
          <w:sz w:val="21"/>
          <w:szCs w:val="21"/>
        </w:rPr>
        <w:t xml:space="preserve"> </w:t>
      </w:r>
      <w:r w:rsidRPr="00E36F8B">
        <w:rPr>
          <w:rFonts w:ascii="Arial" w:hAnsi="Arial" w:cs="Arial"/>
          <w:sz w:val="21"/>
          <w:szCs w:val="21"/>
        </w:rPr>
        <w:t>došlo v souladu s</w:t>
      </w:r>
      <w:r w:rsidR="00275A42">
        <w:rPr>
          <w:rFonts w:ascii="Arial" w:hAnsi="Arial" w:cs="Arial"/>
          <w:sz w:val="21"/>
          <w:szCs w:val="21"/>
        </w:rPr>
        <w:t> </w:t>
      </w:r>
      <w:r w:rsidRPr="00E36F8B">
        <w:rPr>
          <w:rFonts w:ascii="Arial" w:hAnsi="Arial" w:cs="Arial"/>
          <w:sz w:val="21"/>
          <w:szCs w:val="21"/>
        </w:rPr>
        <w:t>§ 32 odst. 2 zákona o odpovědnosti za přestupky a řízení o</w:t>
      </w:r>
      <w:r w:rsidR="00FD1E61">
        <w:rPr>
          <w:rFonts w:ascii="Arial" w:hAnsi="Arial" w:cs="Arial"/>
          <w:sz w:val="21"/>
          <w:szCs w:val="21"/>
        </w:rPr>
        <w:t> </w:t>
      </w:r>
      <w:r w:rsidRPr="00E36F8B">
        <w:rPr>
          <w:rFonts w:ascii="Arial" w:hAnsi="Arial" w:cs="Arial"/>
          <w:sz w:val="21"/>
          <w:szCs w:val="21"/>
        </w:rPr>
        <w:t xml:space="preserve">nich k přerušení promlčecí doby a počala běžet nová jednoroční promlčecí doba. </w:t>
      </w:r>
      <w:r w:rsidR="00B37710">
        <w:rPr>
          <w:rFonts w:ascii="Arial" w:hAnsi="Arial" w:cs="Arial"/>
          <w:sz w:val="21"/>
          <w:szCs w:val="21"/>
        </w:rPr>
        <w:t xml:space="preserve">Podle </w:t>
      </w:r>
      <w:r w:rsidRPr="00E36F8B">
        <w:rPr>
          <w:rFonts w:ascii="Arial" w:hAnsi="Arial" w:cs="Arial"/>
          <w:sz w:val="21"/>
          <w:szCs w:val="21"/>
        </w:rPr>
        <w:t>§</w:t>
      </w:r>
      <w:r w:rsidR="00FD1E61">
        <w:rPr>
          <w:rFonts w:ascii="Arial" w:hAnsi="Arial" w:cs="Arial"/>
          <w:sz w:val="21"/>
          <w:szCs w:val="21"/>
        </w:rPr>
        <w:t> </w:t>
      </w:r>
      <w:r w:rsidRPr="00E36F8B">
        <w:rPr>
          <w:rFonts w:ascii="Arial" w:hAnsi="Arial" w:cs="Arial"/>
          <w:sz w:val="21"/>
          <w:szCs w:val="21"/>
        </w:rPr>
        <w:t>30</w:t>
      </w:r>
      <w:r w:rsidR="00FD1E61">
        <w:rPr>
          <w:rFonts w:ascii="Arial" w:hAnsi="Arial" w:cs="Arial"/>
          <w:sz w:val="21"/>
          <w:szCs w:val="21"/>
        </w:rPr>
        <w:t> </w:t>
      </w:r>
      <w:r w:rsidRPr="00E36F8B">
        <w:rPr>
          <w:rFonts w:ascii="Arial" w:hAnsi="Arial" w:cs="Arial"/>
          <w:sz w:val="21"/>
          <w:szCs w:val="21"/>
        </w:rPr>
        <w:t>písm.</w:t>
      </w:r>
      <w:r w:rsidR="00FD1E61">
        <w:rPr>
          <w:rFonts w:ascii="Arial" w:hAnsi="Arial" w:cs="Arial"/>
          <w:sz w:val="21"/>
          <w:szCs w:val="21"/>
        </w:rPr>
        <w:t> </w:t>
      </w:r>
      <w:r w:rsidRPr="00E36F8B">
        <w:rPr>
          <w:rFonts w:ascii="Arial" w:hAnsi="Arial" w:cs="Arial"/>
          <w:sz w:val="21"/>
          <w:szCs w:val="21"/>
        </w:rPr>
        <w:t>a) zákona o odpovědnosti za přestupky a řízení o</w:t>
      </w:r>
      <w:r w:rsidR="00B37710">
        <w:rPr>
          <w:rFonts w:ascii="Arial" w:hAnsi="Arial" w:cs="Arial"/>
          <w:sz w:val="21"/>
          <w:szCs w:val="21"/>
        </w:rPr>
        <w:t> </w:t>
      </w:r>
      <w:r w:rsidRPr="00E36F8B">
        <w:rPr>
          <w:rFonts w:ascii="Arial" w:hAnsi="Arial" w:cs="Arial"/>
          <w:sz w:val="21"/>
          <w:szCs w:val="21"/>
        </w:rPr>
        <w:t>nich nelze</w:t>
      </w:r>
      <w:r w:rsidR="00B37710">
        <w:rPr>
          <w:rFonts w:ascii="Arial" w:hAnsi="Arial" w:cs="Arial"/>
          <w:sz w:val="21"/>
          <w:szCs w:val="21"/>
        </w:rPr>
        <w:t xml:space="preserve"> přestupek</w:t>
      </w:r>
      <w:r w:rsidRPr="00E36F8B">
        <w:rPr>
          <w:rFonts w:ascii="Arial" w:hAnsi="Arial" w:cs="Arial"/>
          <w:sz w:val="21"/>
          <w:szCs w:val="21"/>
        </w:rPr>
        <w:t xml:space="preserve"> projednat, uplynul-li od jeho spáchání jeden rok (což nastalo v souladu s výše uvedeným dne </w:t>
      </w:r>
      <w:r w:rsidR="005A2BA9">
        <w:rPr>
          <w:rFonts w:ascii="Arial" w:hAnsi="Arial" w:cs="Arial"/>
          <w:sz w:val="21"/>
          <w:szCs w:val="21"/>
        </w:rPr>
        <w:t>27.12</w:t>
      </w:r>
      <w:r w:rsidR="00B37710">
        <w:rPr>
          <w:rFonts w:ascii="Arial" w:hAnsi="Arial" w:cs="Arial"/>
          <w:sz w:val="21"/>
          <w:szCs w:val="21"/>
        </w:rPr>
        <w:t>.2019</w:t>
      </w:r>
      <w:r w:rsidRPr="00E36F8B">
        <w:rPr>
          <w:rFonts w:ascii="Arial" w:hAnsi="Arial" w:cs="Arial"/>
          <w:sz w:val="21"/>
          <w:szCs w:val="21"/>
        </w:rPr>
        <w:t>)</w:t>
      </w:r>
      <w:r w:rsidR="00B37710">
        <w:rPr>
          <w:rFonts w:ascii="Arial" w:hAnsi="Arial" w:cs="Arial"/>
          <w:sz w:val="21"/>
          <w:szCs w:val="21"/>
        </w:rPr>
        <w:t>.</w:t>
      </w:r>
      <w:r w:rsidRPr="00E36F8B">
        <w:rPr>
          <w:rFonts w:ascii="Arial" w:hAnsi="Arial" w:cs="Arial"/>
          <w:sz w:val="21"/>
          <w:szCs w:val="21"/>
        </w:rPr>
        <w:t xml:space="preserve"> </w:t>
      </w:r>
      <w:r w:rsidR="00B37710" w:rsidRPr="00E36F8B">
        <w:rPr>
          <w:rFonts w:ascii="Arial" w:hAnsi="Arial" w:cs="Arial"/>
          <w:sz w:val="21"/>
          <w:szCs w:val="21"/>
        </w:rPr>
        <w:t>Poté, co promlčecí doba uběhne, odpovědnost za přestupek zaniká a správní orgány k tomuto přihlédnou i bez jakékoliv námitky účastníka řízení</w:t>
      </w:r>
      <w:r w:rsidR="00B37710">
        <w:rPr>
          <w:rFonts w:ascii="Arial" w:hAnsi="Arial" w:cs="Arial"/>
          <w:sz w:val="21"/>
          <w:szCs w:val="21"/>
        </w:rPr>
        <w:t xml:space="preserve">. </w:t>
      </w:r>
      <w:r w:rsidRPr="00E36F8B">
        <w:rPr>
          <w:rFonts w:ascii="Arial" w:hAnsi="Arial" w:cs="Arial"/>
          <w:sz w:val="21"/>
          <w:szCs w:val="21"/>
        </w:rPr>
        <w:t>Promlčení přestupku je hmotněprávní institut, s nímž je spojen zánik odpovědnosti. Uplynutím promlčecí doby dochází k zániku odpovědnosti za přestupek, jehož procesním důsledkem je, že správní orgán nemůže řízení o přestupku zahájit</w:t>
      </w:r>
      <w:r w:rsidR="00BF2724" w:rsidRPr="00BF2724">
        <w:rPr>
          <w:rFonts w:ascii="Arial" w:hAnsi="Arial" w:cs="Arial"/>
          <w:sz w:val="21"/>
          <w:szCs w:val="21"/>
        </w:rPr>
        <w:t>, a</w:t>
      </w:r>
      <w:r w:rsidR="00FD1E61">
        <w:rPr>
          <w:rFonts w:ascii="Arial" w:hAnsi="Arial" w:cs="Arial"/>
          <w:sz w:val="21"/>
          <w:szCs w:val="21"/>
        </w:rPr>
        <w:t> </w:t>
      </w:r>
      <w:r w:rsidR="00BF2724" w:rsidRPr="00BF2724">
        <w:rPr>
          <w:rFonts w:ascii="Arial" w:hAnsi="Arial" w:cs="Arial"/>
          <w:sz w:val="21"/>
          <w:szCs w:val="21"/>
        </w:rPr>
        <w:t>bylo-li již zahájeno, nelze v něm pokračovat a musí být zastaveno</w:t>
      </w:r>
      <w:r w:rsidR="006F3009">
        <w:rPr>
          <w:rFonts w:ascii="Arial" w:hAnsi="Arial" w:cs="Arial"/>
          <w:sz w:val="21"/>
          <w:szCs w:val="21"/>
        </w:rPr>
        <w:t xml:space="preserve"> podle § 86 odst. </w:t>
      </w:r>
      <w:r w:rsidR="0020063F">
        <w:rPr>
          <w:rFonts w:ascii="Arial" w:hAnsi="Arial" w:cs="Arial"/>
          <w:sz w:val="21"/>
          <w:szCs w:val="21"/>
        </w:rPr>
        <w:t xml:space="preserve">1 písm. h) zákona o odpovědnosti za </w:t>
      </w:r>
      <w:r w:rsidR="0020063F" w:rsidRPr="00310529">
        <w:rPr>
          <w:rFonts w:ascii="Arial" w:hAnsi="Arial" w:cs="Arial"/>
          <w:sz w:val="21"/>
          <w:szCs w:val="21"/>
        </w:rPr>
        <w:t>přestupky a říz</w:t>
      </w:r>
      <w:r w:rsidR="00AB107E" w:rsidRPr="00310529">
        <w:rPr>
          <w:rFonts w:ascii="Arial" w:hAnsi="Arial" w:cs="Arial"/>
          <w:sz w:val="21"/>
          <w:szCs w:val="21"/>
        </w:rPr>
        <w:t>e</w:t>
      </w:r>
      <w:r w:rsidR="0020063F" w:rsidRPr="00310529">
        <w:rPr>
          <w:rFonts w:ascii="Arial" w:hAnsi="Arial" w:cs="Arial"/>
          <w:sz w:val="21"/>
          <w:szCs w:val="21"/>
        </w:rPr>
        <w:t>ní o nich</w:t>
      </w:r>
      <w:r w:rsidR="00BF2724" w:rsidRPr="00310529">
        <w:rPr>
          <w:rFonts w:ascii="Arial" w:hAnsi="Arial" w:cs="Arial"/>
          <w:sz w:val="21"/>
          <w:szCs w:val="21"/>
        </w:rPr>
        <w:t>.</w:t>
      </w:r>
    </w:p>
    <w:p w14:paraId="431F42AE" w14:textId="214DEFF8" w:rsidR="005A2BA9" w:rsidRDefault="005A2BA9" w:rsidP="00E36F8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7577B7B" w14:textId="35297D49" w:rsidR="00386B50" w:rsidRPr="007701AC" w:rsidRDefault="00AF44E3" w:rsidP="00AF44E3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7701AC">
        <w:rPr>
          <w:rFonts w:ascii="Arial" w:hAnsi="Arial" w:cs="Arial"/>
          <w:sz w:val="21"/>
          <w:szCs w:val="21"/>
        </w:rPr>
        <w:t xml:space="preserve">Jelikož usnesení prvostupňového orgánu čj. 9/921/2018/PK ze dne 28.11.2019 nabylo právní moci </w:t>
      </w:r>
      <w:r w:rsidR="008C69F9" w:rsidRPr="007701AC">
        <w:rPr>
          <w:rFonts w:ascii="Arial" w:hAnsi="Arial" w:cs="Arial"/>
          <w:sz w:val="21"/>
          <w:szCs w:val="21"/>
        </w:rPr>
        <w:t xml:space="preserve">až </w:t>
      </w:r>
      <w:r w:rsidRPr="007701AC">
        <w:rPr>
          <w:rFonts w:ascii="Arial" w:hAnsi="Arial" w:cs="Arial"/>
          <w:sz w:val="21"/>
          <w:szCs w:val="21"/>
        </w:rPr>
        <w:t xml:space="preserve">dne 28.12.2019, tedy nenabylo právní moci v uvedené jednoroční promlčecí lhůtě (tj. do 27.12.2019), nelze toto usnesení považovat za právní titul upravující práva a povinnosti účastníků řízení, </w:t>
      </w:r>
      <w:r w:rsidR="00F94CE9" w:rsidRPr="007701AC">
        <w:rPr>
          <w:rFonts w:ascii="Arial" w:hAnsi="Arial" w:cs="Arial"/>
          <w:sz w:val="21"/>
          <w:szCs w:val="21"/>
        </w:rPr>
        <w:t xml:space="preserve">a proto krajský úřad rozhodl nezákonné usnesení </w:t>
      </w:r>
      <w:r w:rsidR="00BF430A" w:rsidRPr="007701AC">
        <w:rPr>
          <w:rFonts w:ascii="Arial" w:hAnsi="Arial" w:cs="Arial"/>
          <w:sz w:val="21"/>
          <w:szCs w:val="21"/>
        </w:rPr>
        <w:t>(kdy jeho nezákonnost spočívá v tom, že v rozporu s</w:t>
      </w:r>
      <w:r w:rsidR="006B6CF7" w:rsidRPr="007701AC">
        <w:rPr>
          <w:rFonts w:ascii="Arial" w:hAnsi="Arial" w:cs="Arial"/>
          <w:sz w:val="21"/>
          <w:szCs w:val="21"/>
        </w:rPr>
        <w:t> ustanovením § 30 písm. a) zákona o odpovědnosti za přestupky a řízení o nich nabylo právní moci až po uplynutí jednoroční promlčecí doby od spáchání přestupku)</w:t>
      </w:r>
      <w:r w:rsidR="00BF430A" w:rsidRPr="007701AC">
        <w:rPr>
          <w:rFonts w:ascii="Arial" w:hAnsi="Arial" w:cs="Arial"/>
          <w:sz w:val="21"/>
          <w:szCs w:val="21"/>
        </w:rPr>
        <w:t xml:space="preserve"> </w:t>
      </w:r>
      <w:r w:rsidR="00F94CE9" w:rsidRPr="007701AC">
        <w:rPr>
          <w:rFonts w:ascii="Arial" w:hAnsi="Arial" w:cs="Arial"/>
          <w:sz w:val="21"/>
          <w:szCs w:val="21"/>
        </w:rPr>
        <w:t>zrušit</w:t>
      </w:r>
      <w:r w:rsidRPr="007701AC">
        <w:rPr>
          <w:rFonts w:ascii="Arial" w:hAnsi="Arial" w:cs="Arial"/>
          <w:sz w:val="21"/>
          <w:szCs w:val="21"/>
        </w:rPr>
        <w:t xml:space="preserve"> a věc vrátit prvostupňovému orgánu, kterému</w:t>
      </w:r>
      <w:r w:rsidR="005D557E" w:rsidRPr="007701AC">
        <w:rPr>
          <w:rFonts w:ascii="Arial" w:hAnsi="Arial" w:cs="Arial"/>
          <w:sz w:val="21"/>
          <w:szCs w:val="21"/>
        </w:rPr>
        <w:t xml:space="preserve"> – s ohledem na zánik odpovědnosti za projednávaný přestupek </w:t>
      </w:r>
      <w:r w:rsidR="007701AC" w:rsidRPr="007701AC">
        <w:rPr>
          <w:rFonts w:ascii="Arial" w:hAnsi="Arial" w:cs="Arial"/>
          <w:sz w:val="21"/>
          <w:szCs w:val="21"/>
        </w:rPr>
        <w:t>–</w:t>
      </w:r>
      <w:r w:rsidR="005D557E" w:rsidRPr="007701AC">
        <w:rPr>
          <w:rFonts w:ascii="Arial" w:hAnsi="Arial" w:cs="Arial"/>
          <w:sz w:val="21"/>
          <w:szCs w:val="21"/>
        </w:rPr>
        <w:t xml:space="preserve"> </w:t>
      </w:r>
      <w:r w:rsidRPr="007701AC">
        <w:rPr>
          <w:rFonts w:ascii="Arial" w:hAnsi="Arial" w:cs="Arial"/>
          <w:sz w:val="21"/>
          <w:szCs w:val="21"/>
        </w:rPr>
        <w:t xml:space="preserve">nezbývá, než </w:t>
      </w:r>
      <w:r w:rsidR="00BF430A" w:rsidRPr="007701AC">
        <w:rPr>
          <w:rFonts w:ascii="Arial" w:hAnsi="Arial" w:cs="Arial"/>
          <w:sz w:val="21"/>
          <w:szCs w:val="21"/>
        </w:rPr>
        <w:t xml:space="preserve">řízení usnesením zastavit z důvodu uvedeného v § </w:t>
      </w:r>
      <w:r w:rsidR="00386B50" w:rsidRPr="007701AC">
        <w:rPr>
          <w:rFonts w:ascii="Arial" w:hAnsi="Arial" w:cs="Arial"/>
          <w:sz w:val="21"/>
          <w:szCs w:val="21"/>
        </w:rPr>
        <w:t>86 odst. 1 písm. h) zákona o</w:t>
      </w:r>
      <w:r w:rsidR="007701AC" w:rsidRPr="007701AC">
        <w:rPr>
          <w:rFonts w:ascii="Arial" w:hAnsi="Arial" w:cs="Arial"/>
          <w:sz w:val="21"/>
          <w:szCs w:val="21"/>
        </w:rPr>
        <w:t> </w:t>
      </w:r>
      <w:r w:rsidR="00386B50" w:rsidRPr="007701AC">
        <w:rPr>
          <w:rFonts w:ascii="Arial" w:hAnsi="Arial" w:cs="Arial"/>
          <w:sz w:val="21"/>
          <w:szCs w:val="21"/>
        </w:rPr>
        <w:t>odpovědnosti za přestupky a řízení o nich</w:t>
      </w:r>
      <w:r w:rsidR="00BF430A" w:rsidRPr="007701AC">
        <w:rPr>
          <w:rFonts w:ascii="Arial" w:hAnsi="Arial" w:cs="Arial"/>
          <w:sz w:val="21"/>
          <w:szCs w:val="21"/>
        </w:rPr>
        <w:t xml:space="preserve">. </w:t>
      </w:r>
    </w:p>
    <w:p w14:paraId="26249A6A" w14:textId="77777777" w:rsidR="00E36F8B" w:rsidRPr="00024B9D" w:rsidRDefault="00E36F8B" w:rsidP="00F6264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72E04FC" w14:textId="77777777" w:rsidR="009E04A2" w:rsidRPr="009E04A2" w:rsidRDefault="009E04A2" w:rsidP="009E04A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9E04A2">
        <w:rPr>
          <w:rFonts w:ascii="Arial" w:hAnsi="Arial" w:cs="Arial"/>
          <w:sz w:val="21"/>
          <w:szCs w:val="21"/>
        </w:rPr>
        <w:t>Podle § 97 odst. 3 správního řádu je prvostupňový orgán právním názorem krajského úřadu vázán.</w:t>
      </w:r>
    </w:p>
    <w:p w14:paraId="66B5DBF4" w14:textId="77777777" w:rsidR="00830AB2" w:rsidRDefault="00830AB2" w:rsidP="008C442E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D4751DC" w14:textId="0A7BB83E" w:rsidR="008C442E" w:rsidRPr="00D447F9" w:rsidRDefault="008C442E" w:rsidP="008C442E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D447F9">
        <w:rPr>
          <w:rFonts w:ascii="Arial" w:hAnsi="Arial" w:cs="Arial"/>
          <w:sz w:val="21"/>
          <w:szCs w:val="21"/>
        </w:rPr>
        <w:t xml:space="preserve">V souladu s § 99 odst. 1 správního řádu určil krajský úřad, že účinky rozhodnutí v přezkumném řízení nastávají ode dne právní moci přezkoumávaného </w:t>
      </w:r>
      <w:r w:rsidR="00830AB2">
        <w:rPr>
          <w:rFonts w:ascii="Arial" w:hAnsi="Arial" w:cs="Arial"/>
          <w:sz w:val="21"/>
          <w:szCs w:val="21"/>
        </w:rPr>
        <w:t>usnesení</w:t>
      </w:r>
      <w:r w:rsidRPr="00D447F9">
        <w:rPr>
          <w:rFonts w:ascii="Arial" w:hAnsi="Arial" w:cs="Arial"/>
          <w:sz w:val="21"/>
          <w:szCs w:val="21"/>
        </w:rPr>
        <w:t xml:space="preserve"> prvostupňového orgánu. Krajský úřad takto určil účinky rozhodnutí, neboť účelem zrušení rozhodnutí </w:t>
      </w:r>
      <w:r w:rsidR="00830AB2">
        <w:rPr>
          <w:rFonts w:ascii="Arial" w:hAnsi="Arial" w:cs="Arial"/>
          <w:sz w:val="21"/>
          <w:szCs w:val="21"/>
        </w:rPr>
        <w:t xml:space="preserve">(usnesení) </w:t>
      </w:r>
      <w:r w:rsidRPr="00D447F9">
        <w:rPr>
          <w:rFonts w:ascii="Arial" w:hAnsi="Arial" w:cs="Arial"/>
          <w:sz w:val="21"/>
          <w:szCs w:val="21"/>
        </w:rPr>
        <w:t>v přezkumném řízení je zcela odstranit nezákonné rozhodnutí</w:t>
      </w:r>
      <w:r w:rsidR="00830AB2">
        <w:rPr>
          <w:rFonts w:ascii="Arial" w:hAnsi="Arial" w:cs="Arial"/>
          <w:sz w:val="21"/>
          <w:szCs w:val="21"/>
        </w:rPr>
        <w:t xml:space="preserve"> (usnesení)</w:t>
      </w:r>
      <w:r w:rsidRPr="00D447F9">
        <w:rPr>
          <w:rFonts w:ascii="Arial" w:hAnsi="Arial" w:cs="Arial"/>
          <w:sz w:val="21"/>
          <w:szCs w:val="21"/>
        </w:rPr>
        <w:t xml:space="preserve"> a je proto na místě stanovit účinky rozhodnutí v přezkumném řízení ex </w:t>
      </w:r>
      <w:proofErr w:type="spellStart"/>
      <w:r w:rsidRPr="00D447F9">
        <w:rPr>
          <w:rFonts w:ascii="Arial" w:hAnsi="Arial" w:cs="Arial"/>
          <w:sz w:val="21"/>
          <w:szCs w:val="21"/>
        </w:rPr>
        <w:t>tunc</w:t>
      </w:r>
      <w:proofErr w:type="spellEnd"/>
      <w:r w:rsidRPr="00D447F9">
        <w:rPr>
          <w:rFonts w:ascii="Arial" w:hAnsi="Arial" w:cs="Arial"/>
          <w:sz w:val="21"/>
          <w:szCs w:val="21"/>
        </w:rPr>
        <w:t xml:space="preserve"> (tedy se zpětnými účinky).</w:t>
      </w:r>
    </w:p>
    <w:p w14:paraId="241C31BA" w14:textId="2D5DDFC5" w:rsidR="008C442E" w:rsidRDefault="008C442E" w:rsidP="008C442E">
      <w:pPr>
        <w:pStyle w:val="Zkladntext0"/>
        <w:spacing w:line="276" w:lineRule="auto"/>
        <w:jc w:val="both"/>
        <w:outlineLvl w:val="0"/>
        <w:rPr>
          <w:rFonts w:ascii="Arial" w:hAnsi="Arial" w:cs="Arial"/>
          <w:b w:val="0"/>
          <w:sz w:val="21"/>
          <w:szCs w:val="21"/>
          <w:u w:val="none"/>
        </w:rPr>
      </w:pPr>
    </w:p>
    <w:p w14:paraId="555ED525" w14:textId="77777777" w:rsidR="00D51C0D" w:rsidRPr="00B26328" w:rsidRDefault="00D51C0D" w:rsidP="009E04A2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5089996" w14:textId="160A5FBE" w:rsidR="009E04A2" w:rsidRDefault="009E04A2" w:rsidP="009E04A2">
      <w:pPr>
        <w:pStyle w:val="Zkladntext0"/>
        <w:spacing w:line="276" w:lineRule="auto"/>
        <w:outlineLvl w:val="0"/>
        <w:rPr>
          <w:rFonts w:ascii="Arial" w:hAnsi="Arial" w:cs="Arial"/>
          <w:sz w:val="21"/>
          <w:szCs w:val="21"/>
          <w:u w:val="none"/>
        </w:rPr>
      </w:pPr>
      <w:r w:rsidRPr="007701AC">
        <w:rPr>
          <w:rFonts w:ascii="Arial" w:hAnsi="Arial" w:cs="Arial"/>
          <w:sz w:val="21"/>
          <w:szCs w:val="21"/>
          <w:u w:val="none"/>
        </w:rPr>
        <w:t>Poučení:</w:t>
      </w:r>
    </w:p>
    <w:p w14:paraId="2707AAB5" w14:textId="77777777" w:rsidR="007701AC" w:rsidRPr="007701AC" w:rsidRDefault="007701AC" w:rsidP="009E04A2">
      <w:pPr>
        <w:pStyle w:val="Zkladntext0"/>
        <w:spacing w:line="276" w:lineRule="auto"/>
        <w:outlineLvl w:val="0"/>
        <w:rPr>
          <w:rFonts w:ascii="Arial" w:hAnsi="Arial" w:cs="Arial"/>
          <w:sz w:val="21"/>
          <w:szCs w:val="21"/>
          <w:u w:val="none"/>
        </w:rPr>
      </w:pPr>
    </w:p>
    <w:p w14:paraId="350302C1" w14:textId="2ED07CA5" w:rsidR="009E04A2" w:rsidRPr="007701AC" w:rsidRDefault="009E04A2" w:rsidP="009E04A2">
      <w:pPr>
        <w:pStyle w:val="Zkladntext0"/>
        <w:spacing w:line="276" w:lineRule="auto"/>
        <w:jc w:val="both"/>
        <w:outlineLvl w:val="0"/>
        <w:rPr>
          <w:rFonts w:ascii="Arial" w:hAnsi="Arial" w:cs="Arial"/>
          <w:b w:val="0"/>
          <w:sz w:val="21"/>
          <w:szCs w:val="21"/>
          <w:u w:val="none"/>
        </w:rPr>
      </w:pPr>
      <w:r w:rsidRPr="007701AC">
        <w:rPr>
          <w:rFonts w:ascii="Arial" w:hAnsi="Arial" w:cs="Arial"/>
          <w:b w:val="0"/>
          <w:bCs/>
          <w:sz w:val="21"/>
          <w:szCs w:val="21"/>
          <w:u w:val="none"/>
        </w:rPr>
        <w:t>P</w:t>
      </w:r>
      <w:r w:rsidRPr="007701AC">
        <w:rPr>
          <w:rFonts w:ascii="Arial" w:hAnsi="Arial" w:cs="Arial"/>
          <w:b w:val="0"/>
          <w:sz w:val="21"/>
          <w:szCs w:val="21"/>
          <w:u w:val="none"/>
        </w:rPr>
        <w:t xml:space="preserve">roti tomuto rozhodnutí </w:t>
      </w:r>
      <w:r w:rsidR="00715C2A" w:rsidRPr="007701AC">
        <w:rPr>
          <w:rFonts w:ascii="Arial" w:hAnsi="Arial" w:cs="Arial"/>
          <w:b w:val="0"/>
          <w:sz w:val="21"/>
          <w:szCs w:val="21"/>
          <w:u w:val="none"/>
        </w:rPr>
        <w:t>může</w:t>
      </w:r>
      <w:r w:rsidRPr="007701AC">
        <w:rPr>
          <w:rFonts w:ascii="Arial" w:hAnsi="Arial" w:cs="Arial"/>
          <w:b w:val="0"/>
          <w:sz w:val="21"/>
          <w:szCs w:val="21"/>
          <w:u w:val="none"/>
        </w:rPr>
        <w:t xml:space="preserve"> podat </w:t>
      </w:r>
      <w:r w:rsidR="00715C2A" w:rsidRPr="007701AC">
        <w:rPr>
          <w:rFonts w:ascii="Arial" w:hAnsi="Arial" w:cs="Arial"/>
          <w:b w:val="0"/>
          <w:sz w:val="21"/>
          <w:szCs w:val="21"/>
          <w:u w:val="none"/>
        </w:rPr>
        <w:t xml:space="preserve">účastník řízení </w:t>
      </w:r>
      <w:r w:rsidRPr="007701AC">
        <w:rPr>
          <w:rFonts w:ascii="Arial" w:hAnsi="Arial" w:cs="Arial"/>
          <w:b w:val="0"/>
          <w:sz w:val="21"/>
          <w:szCs w:val="21"/>
          <w:u w:val="none"/>
        </w:rPr>
        <w:t>do 15 dnů ode dne jeho doručení odvolání k Ministerstvu vnitra prostřednictvím Krajského úřadu Královéhradeckého kraje, odbor správní a</w:t>
      </w:r>
      <w:r w:rsidR="00715C2A" w:rsidRPr="007701AC">
        <w:rPr>
          <w:rFonts w:ascii="Arial" w:hAnsi="Arial" w:cs="Arial"/>
          <w:b w:val="0"/>
          <w:sz w:val="21"/>
          <w:szCs w:val="21"/>
          <w:u w:val="none"/>
        </w:rPr>
        <w:t> </w:t>
      </w:r>
      <w:r w:rsidRPr="007701AC">
        <w:rPr>
          <w:rFonts w:ascii="Arial" w:hAnsi="Arial" w:cs="Arial"/>
          <w:b w:val="0"/>
          <w:sz w:val="21"/>
          <w:szCs w:val="21"/>
          <w:u w:val="none"/>
        </w:rPr>
        <w:t>krajský živnostenský úřad.</w:t>
      </w:r>
    </w:p>
    <w:p w14:paraId="0F4A94D8" w14:textId="00BE0D21" w:rsidR="007701AC" w:rsidRPr="007701AC" w:rsidRDefault="007701AC" w:rsidP="009E04A2">
      <w:pPr>
        <w:pStyle w:val="Zkladntext0"/>
        <w:spacing w:line="276" w:lineRule="auto"/>
        <w:jc w:val="both"/>
        <w:outlineLvl w:val="0"/>
        <w:rPr>
          <w:rFonts w:ascii="Arial" w:hAnsi="Arial" w:cs="Arial"/>
          <w:b w:val="0"/>
          <w:sz w:val="21"/>
          <w:szCs w:val="21"/>
          <w:u w:val="none"/>
        </w:rPr>
      </w:pPr>
      <w:r w:rsidRPr="007701AC">
        <w:rPr>
          <w:rFonts w:ascii="Arial" w:hAnsi="Arial" w:cs="Arial"/>
          <w:b w:val="0"/>
          <w:sz w:val="21"/>
          <w:szCs w:val="21"/>
          <w:u w:val="none"/>
        </w:rPr>
        <w:t>Osoba přímo postižená spácháním přestupku, k jehož zahájení řízení dala souhlas podle § 79 zákona o odpovědnosti za přestupky a řízení o nich má podle § 71 zákona o odpovědnosti za přestupky a řízení o nich právo na oznámení rozhodnutí, ale právo odvolání jí nepřísluší.</w:t>
      </w:r>
    </w:p>
    <w:p w14:paraId="5BD23764" w14:textId="381CDB0F" w:rsidR="00802F48" w:rsidRDefault="00802F48" w:rsidP="007D75E6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60CB0FB" w14:textId="6C2CA6F3" w:rsidR="00AF44E3" w:rsidRDefault="00AF44E3" w:rsidP="007D75E6">
      <w:pPr>
        <w:tabs>
          <w:tab w:val="left" w:pos="561"/>
          <w:tab w:val="left" w:pos="4301"/>
          <w:tab w:val="center" w:pos="4544"/>
        </w:tabs>
        <w:spacing w:line="276" w:lineRule="auto"/>
        <w:jc w:val="both"/>
      </w:pPr>
    </w:p>
    <w:p w14:paraId="080D9B86" w14:textId="0D141A75" w:rsidR="007701AC" w:rsidRDefault="007701AC" w:rsidP="007D75E6">
      <w:pPr>
        <w:tabs>
          <w:tab w:val="left" w:pos="561"/>
          <w:tab w:val="left" w:pos="4301"/>
          <w:tab w:val="center" w:pos="4544"/>
        </w:tabs>
        <w:spacing w:line="276" w:lineRule="auto"/>
        <w:jc w:val="both"/>
      </w:pPr>
    </w:p>
    <w:p w14:paraId="5747A583" w14:textId="77777777" w:rsidR="007701AC" w:rsidRDefault="007701AC" w:rsidP="007D75E6">
      <w:pPr>
        <w:tabs>
          <w:tab w:val="left" w:pos="561"/>
          <w:tab w:val="left" w:pos="4301"/>
          <w:tab w:val="center" w:pos="4544"/>
        </w:tabs>
        <w:spacing w:line="276" w:lineRule="auto"/>
        <w:jc w:val="both"/>
      </w:pPr>
    </w:p>
    <w:p w14:paraId="0607D28F" w14:textId="77777777" w:rsidR="000E0B47" w:rsidRPr="0038392E" w:rsidRDefault="000E0B47" w:rsidP="000E0B47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38392E">
        <w:rPr>
          <w:rFonts w:ascii="Arial" w:hAnsi="Arial" w:cs="Arial"/>
          <w:sz w:val="21"/>
          <w:szCs w:val="21"/>
        </w:rPr>
        <w:t>Mgr. Štěpánka Blažková</w:t>
      </w:r>
    </w:p>
    <w:p w14:paraId="7B746D64" w14:textId="3E1FDA08" w:rsidR="00AF44E3" w:rsidRPr="0038392E" w:rsidRDefault="000E0B47" w:rsidP="000E0B47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38392E">
        <w:rPr>
          <w:rFonts w:ascii="Arial" w:hAnsi="Arial" w:cs="Arial"/>
          <w:sz w:val="21"/>
          <w:szCs w:val="21"/>
        </w:rPr>
        <w:t>vedoucí oddělení vnitřní správ</w:t>
      </w:r>
      <w:r w:rsidR="00024B9D">
        <w:rPr>
          <w:rFonts w:ascii="Arial" w:hAnsi="Arial" w:cs="Arial"/>
          <w:sz w:val="21"/>
          <w:szCs w:val="21"/>
        </w:rPr>
        <w:t>y</w:t>
      </w:r>
    </w:p>
    <w:sectPr w:rsidR="00AF44E3" w:rsidRPr="0038392E" w:rsidSect="00E05BB9">
      <w:footerReference w:type="default" r:id="rId12"/>
      <w:type w:val="continuous"/>
      <w:pgSz w:w="11906" w:h="16838"/>
      <w:pgMar w:top="1417" w:right="1417" w:bottom="1417" w:left="1417" w:header="709" w:footer="64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2C673" w14:textId="77777777" w:rsidR="00A82A5C" w:rsidRDefault="00A82A5C">
      <w:r>
        <w:separator/>
      </w:r>
    </w:p>
  </w:endnote>
  <w:endnote w:type="continuationSeparator" w:id="0">
    <w:p w14:paraId="58036E96" w14:textId="77777777" w:rsidR="00A82A5C" w:rsidRDefault="00A82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A6841" w14:textId="77777777" w:rsidR="00250B98" w:rsidRPr="00FD0F1A" w:rsidRDefault="00250B98" w:rsidP="00450EB4">
    <w:pPr>
      <w:pStyle w:val="Zpat"/>
      <w:rPr>
        <w:rFonts w:ascii="Arial" w:hAnsi="Arial" w:cs="Arial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Pivovarské náměstí 1245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500 03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Hradec Králové</w:t>
    </w:r>
    <w:r w:rsidRPr="003F1526">
      <w:rPr>
        <w:rFonts w:ascii="Arial" w:hAnsi="Arial" w:cs="Arial"/>
        <w:b/>
        <w:color w:val="808080"/>
        <w:sz w:val="18"/>
        <w:szCs w:val="18"/>
      </w:rPr>
      <w:t xml:space="preserve"> </w:t>
    </w:r>
    <w:r>
      <w:rPr>
        <w:rFonts w:ascii="Arial" w:hAnsi="Arial" w:cs="Arial"/>
        <w:b/>
        <w:color w:val="808080"/>
        <w:sz w:val="18"/>
        <w:szCs w:val="18"/>
      </w:rPr>
      <w:tab/>
    </w:r>
    <w:r>
      <w:rPr>
        <w:rFonts w:ascii="Arial" w:hAnsi="Arial" w:cs="Arial"/>
        <w:b/>
        <w:color w:val="808080"/>
        <w:sz w:val="18"/>
        <w:szCs w:val="18"/>
      </w:rPr>
      <w:tab/>
    </w:r>
  </w:p>
  <w:p w14:paraId="782E709C" w14:textId="77777777" w:rsidR="00250B98" w:rsidRPr="00FD0F1A" w:rsidRDefault="00250B98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tel.: 495 817 </w:t>
    </w:r>
    <w:r>
      <w:rPr>
        <w:rFonts w:ascii="Arial" w:hAnsi="Arial" w:cs="Arial"/>
        <w:color w:val="808080"/>
        <w:sz w:val="18"/>
        <w:szCs w:val="18"/>
      </w:rPr>
      <w:t>111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FF0000"/>
        <w:sz w:val="18"/>
        <w:szCs w:val="18"/>
      </w:rPr>
      <w:t>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fax: 495 817</w:t>
    </w:r>
    <w:r>
      <w:rPr>
        <w:rFonts w:ascii="Arial" w:hAnsi="Arial" w:cs="Arial"/>
        <w:color w:val="808080"/>
        <w:sz w:val="18"/>
        <w:szCs w:val="18"/>
      </w:rPr>
      <w:t> 336</w:t>
    </w:r>
    <w:r>
      <w:rPr>
        <w:rFonts w:ascii="Arial" w:hAnsi="Arial" w:cs="Arial"/>
        <w:color w:val="808080"/>
        <w:sz w:val="18"/>
        <w:szCs w:val="18"/>
      </w:rPr>
      <w:tab/>
    </w:r>
    <w:r>
      <w:rPr>
        <w:rFonts w:ascii="Arial" w:hAnsi="Arial" w:cs="Arial"/>
        <w:color w:val="808080"/>
        <w:sz w:val="18"/>
        <w:szCs w:val="18"/>
      </w:rPr>
      <w:tab/>
    </w:r>
  </w:p>
  <w:p w14:paraId="28A2F933" w14:textId="77777777" w:rsidR="00250B98" w:rsidRPr="00FD0F1A" w:rsidRDefault="00250B98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e-mail: posta@kr-kralovehradecky.cz</w:t>
    </w:r>
  </w:p>
  <w:p w14:paraId="0F3EDBFE" w14:textId="77777777" w:rsidR="00250B98" w:rsidRPr="00FD0F1A" w:rsidRDefault="00250B98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www.kr-kralovehradecky.cz</w:t>
    </w:r>
  </w:p>
  <w:p w14:paraId="798A572B" w14:textId="77777777" w:rsidR="00250B98" w:rsidRPr="003E28F0" w:rsidRDefault="00250B98" w:rsidP="00F632B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1AD3F" w14:textId="77777777" w:rsidR="00250B98" w:rsidRPr="00145131" w:rsidRDefault="00250B98" w:rsidP="00145131">
    <w:pPr>
      <w:pStyle w:val="Zpat"/>
      <w:jc w:val="right"/>
      <w:rPr>
        <w:sz w:val="22"/>
        <w:szCs w:val="22"/>
      </w:rPr>
    </w:pPr>
    <w:r w:rsidRPr="00145131">
      <w:rPr>
        <w:rStyle w:val="slostrnky"/>
        <w:sz w:val="22"/>
        <w:szCs w:val="22"/>
      </w:rPr>
      <w:fldChar w:fldCharType="begin"/>
    </w:r>
    <w:r w:rsidRPr="00145131">
      <w:rPr>
        <w:rStyle w:val="slostrnky"/>
        <w:sz w:val="22"/>
        <w:szCs w:val="22"/>
      </w:rPr>
      <w:instrText xml:space="preserve"> PAGE </w:instrText>
    </w:r>
    <w:r w:rsidRPr="00145131">
      <w:rPr>
        <w:rStyle w:val="slostrnky"/>
        <w:sz w:val="22"/>
        <w:szCs w:val="22"/>
      </w:rPr>
      <w:fldChar w:fldCharType="separate"/>
    </w:r>
    <w:r>
      <w:rPr>
        <w:rStyle w:val="slostrnky"/>
        <w:noProof/>
        <w:sz w:val="22"/>
        <w:szCs w:val="22"/>
      </w:rPr>
      <w:t>2</w:t>
    </w:r>
    <w:r w:rsidRPr="00145131">
      <w:rPr>
        <w:rStyle w:val="slostrnky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52A1C" w14:textId="77777777" w:rsidR="00250B98" w:rsidRPr="00145131" w:rsidRDefault="00250B98" w:rsidP="00145131">
    <w:pPr>
      <w:pStyle w:val="Zpat"/>
      <w:jc w:val="right"/>
      <w:rPr>
        <w:sz w:val="22"/>
        <w:szCs w:val="22"/>
      </w:rPr>
    </w:pPr>
    <w:r w:rsidRPr="00145131">
      <w:rPr>
        <w:rStyle w:val="slostrnky"/>
        <w:sz w:val="22"/>
        <w:szCs w:val="22"/>
      </w:rPr>
      <w:fldChar w:fldCharType="begin"/>
    </w:r>
    <w:r w:rsidRPr="00145131">
      <w:rPr>
        <w:rStyle w:val="slostrnky"/>
        <w:sz w:val="22"/>
        <w:szCs w:val="22"/>
      </w:rPr>
      <w:instrText xml:space="preserve"> PAGE </w:instrText>
    </w:r>
    <w:r w:rsidRPr="00145131">
      <w:rPr>
        <w:rStyle w:val="slostrnky"/>
        <w:sz w:val="22"/>
        <w:szCs w:val="22"/>
      </w:rPr>
      <w:fldChar w:fldCharType="separate"/>
    </w:r>
    <w:r w:rsidR="00856B6E">
      <w:rPr>
        <w:rStyle w:val="slostrnky"/>
        <w:noProof/>
        <w:sz w:val="22"/>
        <w:szCs w:val="22"/>
      </w:rPr>
      <w:t>8</w:t>
    </w:r>
    <w:r w:rsidRPr="00145131">
      <w:rPr>
        <w:rStyle w:val="slostrnky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909C9" w14:textId="77777777" w:rsidR="00A82A5C" w:rsidRDefault="00A82A5C">
      <w:r>
        <w:separator/>
      </w:r>
    </w:p>
  </w:footnote>
  <w:footnote w:type="continuationSeparator" w:id="0">
    <w:p w14:paraId="6790E63C" w14:textId="77777777" w:rsidR="00A82A5C" w:rsidRDefault="00A82A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87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34D"/>
    <w:rsid w:val="00000020"/>
    <w:rsid w:val="0000045F"/>
    <w:rsid w:val="000014D0"/>
    <w:rsid w:val="000019DA"/>
    <w:rsid w:val="00001A93"/>
    <w:rsid w:val="00002536"/>
    <w:rsid w:val="0001222D"/>
    <w:rsid w:val="000127CD"/>
    <w:rsid w:val="00014F42"/>
    <w:rsid w:val="0001577E"/>
    <w:rsid w:val="00017BA8"/>
    <w:rsid w:val="00020044"/>
    <w:rsid w:val="0002016C"/>
    <w:rsid w:val="000205AE"/>
    <w:rsid w:val="000207DA"/>
    <w:rsid w:val="000217D5"/>
    <w:rsid w:val="000240EF"/>
    <w:rsid w:val="00024B9D"/>
    <w:rsid w:val="00026D8B"/>
    <w:rsid w:val="000305A4"/>
    <w:rsid w:val="000318B7"/>
    <w:rsid w:val="000325ED"/>
    <w:rsid w:val="00033551"/>
    <w:rsid w:val="00033592"/>
    <w:rsid w:val="00034B7F"/>
    <w:rsid w:val="000356C6"/>
    <w:rsid w:val="00035724"/>
    <w:rsid w:val="00035AE1"/>
    <w:rsid w:val="00035EFE"/>
    <w:rsid w:val="00035F47"/>
    <w:rsid w:val="0004141E"/>
    <w:rsid w:val="00041FE1"/>
    <w:rsid w:val="00042621"/>
    <w:rsid w:val="0004367A"/>
    <w:rsid w:val="000454E6"/>
    <w:rsid w:val="00045D9B"/>
    <w:rsid w:val="000463CB"/>
    <w:rsid w:val="000474F5"/>
    <w:rsid w:val="00047B2E"/>
    <w:rsid w:val="00050E9D"/>
    <w:rsid w:val="000531EB"/>
    <w:rsid w:val="000548EF"/>
    <w:rsid w:val="0005569E"/>
    <w:rsid w:val="00056E20"/>
    <w:rsid w:val="000615A8"/>
    <w:rsid w:val="00064F54"/>
    <w:rsid w:val="000655FA"/>
    <w:rsid w:val="00065F57"/>
    <w:rsid w:val="00066B0D"/>
    <w:rsid w:val="00067DEF"/>
    <w:rsid w:val="00067FCB"/>
    <w:rsid w:val="00070E7A"/>
    <w:rsid w:val="00071164"/>
    <w:rsid w:val="0007220D"/>
    <w:rsid w:val="000740FE"/>
    <w:rsid w:val="00074CA0"/>
    <w:rsid w:val="00075321"/>
    <w:rsid w:val="000769D3"/>
    <w:rsid w:val="00083B4C"/>
    <w:rsid w:val="000844C8"/>
    <w:rsid w:val="00084924"/>
    <w:rsid w:val="0008553A"/>
    <w:rsid w:val="00086961"/>
    <w:rsid w:val="000874FF"/>
    <w:rsid w:val="00090E4F"/>
    <w:rsid w:val="00090EB8"/>
    <w:rsid w:val="0009132F"/>
    <w:rsid w:val="00091BD1"/>
    <w:rsid w:val="00091D2D"/>
    <w:rsid w:val="000920A9"/>
    <w:rsid w:val="00093321"/>
    <w:rsid w:val="00094669"/>
    <w:rsid w:val="00094697"/>
    <w:rsid w:val="00094EDA"/>
    <w:rsid w:val="00096446"/>
    <w:rsid w:val="0009649B"/>
    <w:rsid w:val="00096C2A"/>
    <w:rsid w:val="00097C95"/>
    <w:rsid w:val="000A00FD"/>
    <w:rsid w:val="000A106D"/>
    <w:rsid w:val="000A131D"/>
    <w:rsid w:val="000A1754"/>
    <w:rsid w:val="000A1862"/>
    <w:rsid w:val="000A1B8D"/>
    <w:rsid w:val="000A3089"/>
    <w:rsid w:val="000A33E0"/>
    <w:rsid w:val="000A6397"/>
    <w:rsid w:val="000A66F9"/>
    <w:rsid w:val="000A6C8F"/>
    <w:rsid w:val="000A7124"/>
    <w:rsid w:val="000A734C"/>
    <w:rsid w:val="000A7F0C"/>
    <w:rsid w:val="000B13E7"/>
    <w:rsid w:val="000B21D7"/>
    <w:rsid w:val="000B28F6"/>
    <w:rsid w:val="000B41A2"/>
    <w:rsid w:val="000B5087"/>
    <w:rsid w:val="000B5C54"/>
    <w:rsid w:val="000B6346"/>
    <w:rsid w:val="000B6550"/>
    <w:rsid w:val="000B6B57"/>
    <w:rsid w:val="000B6EB1"/>
    <w:rsid w:val="000C0A27"/>
    <w:rsid w:val="000C10DD"/>
    <w:rsid w:val="000C14B4"/>
    <w:rsid w:val="000C1A50"/>
    <w:rsid w:val="000C2C58"/>
    <w:rsid w:val="000C34A6"/>
    <w:rsid w:val="000C3672"/>
    <w:rsid w:val="000C5225"/>
    <w:rsid w:val="000C72BB"/>
    <w:rsid w:val="000D0BEC"/>
    <w:rsid w:val="000D1449"/>
    <w:rsid w:val="000D16FD"/>
    <w:rsid w:val="000D2560"/>
    <w:rsid w:val="000D3F95"/>
    <w:rsid w:val="000D471F"/>
    <w:rsid w:val="000D4E4A"/>
    <w:rsid w:val="000D534D"/>
    <w:rsid w:val="000D5574"/>
    <w:rsid w:val="000D5A13"/>
    <w:rsid w:val="000D5D15"/>
    <w:rsid w:val="000D7197"/>
    <w:rsid w:val="000D7F16"/>
    <w:rsid w:val="000E0720"/>
    <w:rsid w:val="000E0B47"/>
    <w:rsid w:val="000E1D95"/>
    <w:rsid w:val="000E277F"/>
    <w:rsid w:val="000E3105"/>
    <w:rsid w:val="000E4384"/>
    <w:rsid w:val="000E4780"/>
    <w:rsid w:val="000E5EC9"/>
    <w:rsid w:val="000E6314"/>
    <w:rsid w:val="000E692F"/>
    <w:rsid w:val="000F2B21"/>
    <w:rsid w:val="000F5CD0"/>
    <w:rsid w:val="000F6201"/>
    <w:rsid w:val="001010AE"/>
    <w:rsid w:val="00102298"/>
    <w:rsid w:val="001028B6"/>
    <w:rsid w:val="001031BB"/>
    <w:rsid w:val="001033ED"/>
    <w:rsid w:val="00103659"/>
    <w:rsid w:val="00103937"/>
    <w:rsid w:val="001049CE"/>
    <w:rsid w:val="00104AD4"/>
    <w:rsid w:val="00105104"/>
    <w:rsid w:val="0010516D"/>
    <w:rsid w:val="001055EE"/>
    <w:rsid w:val="001059F7"/>
    <w:rsid w:val="00107189"/>
    <w:rsid w:val="00110F5A"/>
    <w:rsid w:val="0011273B"/>
    <w:rsid w:val="00112E3C"/>
    <w:rsid w:val="0011329C"/>
    <w:rsid w:val="00120AA6"/>
    <w:rsid w:val="00120D9F"/>
    <w:rsid w:val="00123E4E"/>
    <w:rsid w:val="0012410F"/>
    <w:rsid w:val="00126711"/>
    <w:rsid w:val="00127584"/>
    <w:rsid w:val="00127A91"/>
    <w:rsid w:val="00127DC1"/>
    <w:rsid w:val="00130C6E"/>
    <w:rsid w:val="00131B87"/>
    <w:rsid w:val="001320D9"/>
    <w:rsid w:val="00132FCB"/>
    <w:rsid w:val="00134EBA"/>
    <w:rsid w:val="0013513E"/>
    <w:rsid w:val="001358A8"/>
    <w:rsid w:val="001366A4"/>
    <w:rsid w:val="001370CF"/>
    <w:rsid w:val="001425CB"/>
    <w:rsid w:val="00142E3E"/>
    <w:rsid w:val="00144E6F"/>
    <w:rsid w:val="00144EFB"/>
    <w:rsid w:val="00145131"/>
    <w:rsid w:val="00145503"/>
    <w:rsid w:val="00145C2D"/>
    <w:rsid w:val="00146056"/>
    <w:rsid w:val="00147582"/>
    <w:rsid w:val="001509D0"/>
    <w:rsid w:val="00151F29"/>
    <w:rsid w:val="00152225"/>
    <w:rsid w:val="00155228"/>
    <w:rsid w:val="0015603E"/>
    <w:rsid w:val="001561DC"/>
    <w:rsid w:val="00157605"/>
    <w:rsid w:val="00157608"/>
    <w:rsid w:val="00163AA4"/>
    <w:rsid w:val="001656C6"/>
    <w:rsid w:val="0016597D"/>
    <w:rsid w:val="00171402"/>
    <w:rsid w:val="00171EB0"/>
    <w:rsid w:val="00171FC3"/>
    <w:rsid w:val="00172582"/>
    <w:rsid w:val="00172926"/>
    <w:rsid w:val="00172E97"/>
    <w:rsid w:val="0017340E"/>
    <w:rsid w:val="00173B1E"/>
    <w:rsid w:val="00175550"/>
    <w:rsid w:val="00176462"/>
    <w:rsid w:val="0018133F"/>
    <w:rsid w:val="00181F85"/>
    <w:rsid w:val="00182351"/>
    <w:rsid w:val="00182BA2"/>
    <w:rsid w:val="001848C3"/>
    <w:rsid w:val="00186445"/>
    <w:rsid w:val="00186952"/>
    <w:rsid w:val="00186ED0"/>
    <w:rsid w:val="00186FBE"/>
    <w:rsid w:val="00187173"/>
    <w:rsid w:val="00187B95"/>
    <w:rsid w:val="00190096"/>
    <w:rsid w:val="00190754"/>
    <w:rsid w:val="00191C62"/>
    <w:rsid w:val="001933E9"/>
    <w:rsid w:val="0019371F"/>
    <w:rsid w:val="00193C1A"/>
    <w:rsid w:val="0019486B"/>
    <w:rsid w:val="00194B98"/>
    <w:rsid w:val="00195287"/>
    <w:rsid w:val="001952CF"/>
    <w:rsid w:val="00195D82"/>
    <w:rsid w:val="001965EB"/>
    <w:rsid w:val="00196D7C"/>
    <w:rsid w:val="001A50DE"/>
    <w:rsid w:val="001A5A81"/>
    <w:rsid w:val="001A5D49"/>
    <w:rsid w:val="001A6682"/>
    <w:rsid w:val="001A7B3F"/>
    <w:rsid w:val="001A7C68"/>
    <w:rsid w:val="001B0756"/>
    <w:rsid w:val="001B1890"/>
    <w:rsid w:val="001B2F53"/>
    <w:rsid w:val="001B3136"/>
    <w:rsid w:val="001B3ACB"/>
    <w:rsid w:val="001B3C2B"/>
    <w:rsid w:val="001B3CD2"/>
    <w:rsid w:val="001B3D21"/>
    <w:rsid w:val="001B3FDD"/>
    <w:rsid w:val="001B4AF4"/>
    <w:rsid w:val="001B5B8F"/>
    <w:rsid w:val="001B61AF"/>
    <w:rsid w:val="001B6943"/>
    <w:rsid w:val="001B719F"/>
    <w:rsid w:val="001B74D9"/>
    <w:rsid w:val="001C04DE"/>
    <w:rsid w:val="001C0BF2"/>
    <w:rsid w:val="001C113A"/>
    <w:rsid w:val="001C13D9"/>
    <w:rsid w:val="001C1B66"/>
    <w:rsid w:val="001C3332"/>
    <w:rsid w:val="001C349D"/>
    <w:rsid w:val="001C36C2"/>
    <w:rsid w:val="001C49AB"/>
    <w:rsid w:val="001C594D"/>
    <w:rsid w:val="001C5BBC"/>
    <w:rsid w:val="001C5E16"/>
    <w:rsid w:val="001C6C49"/>
    <w:rsid w:val="001C6FDE"/>
    <w:rsid w:val="001D0179"/>
    <w:rsid w:val="001D03E1"/>
    <w:rsid w:val="001D1206"/>
    <w:rsid w:val="001D162B"/>
    <w:rsid w:val="001D1666"/>
    <w:rsid w:val="001D2012"/>
    <w:rsid w:val="001D206C"/>
    <w:rsid w:val="001D3E65"/>
    <w:rsid w:val="001D4AEA"/>
    <w:rsid w:val="001D523A"/>
    <w:rsid w:val="001D7031"/>
    <w:rsid w:val="001D7E00"/>
    <w:rsid w:val="001D7FD6"/>
    <w:rsid w:val="001E3054"/>
    <w:rsid w:val="001E3615"/>
    <w:rsid w:val="001E5897"/>
    <w:rsid w:val="001E5976"/>
    <w:rsid w:val="001E66B7"/>
    <w:rsid w:val="001E6F74"/>
    <w:rsid w:val="001E779F"/>
    <w:rsid w:val="001F002D"/>
    <w:rsid w:val="001F0E67"/>
    <w:rsid w:val="001F285B"/>
    <w:rsid w:val="001F2A68"/>
    <w:rsid w:val="001F2FD6"/>
    <w:rsid w:val="001F3768"/>
    <w:rsid w:val="001F3AAC"/>
    <w:rsid w:val="001F620A"/>
    <w:rsid w:val="001F7261"/>
    <w:rsid w:val="0020063F"/>
    <w:rsid w:val="00200A73"/>
    <w:rsid w:val="00203786"/>
    <w:rsid w:val="0020418A"/>
    <w:rsid w:val="002045BF"/>
    <w:rsid w:val="00204F35"/>
    <w:rsid w:val="002052BB"/>
    <w:rsid w:val="002057B6"/>
    <w:rsid w:val="00205B1B"/>
    <w:rsid w:val="00205CB5"/>
    <w:rsid w:val="002064D8"/>
    <w:rsid w:val="002111F2"/>
    <w:rsid w:val="00211280"/>
    <w:rsid w:val="00211E23"/>
    <w:rsid w:val="00212467"/>
    <w:rsid w:val="002127D8"/>
    <w:rsid w:val="00212A37"/>
    <w:rsid w:val="00213B73"/>
    <w:rsid w:val="00213E8B"/>
    <w:rsid w:val="00213FA4"/>
    <w:rsid w:val="00214441"/>
    <w:rsid w:val="002154B4"/>
    <w:rsid w:val="0021576E"/>
    <w:rsid w:val="00216F84"/>
    <w:rsid w:val="00217271"/>
    <w:rsid w:val="00217BFE"/>
    <w:rsid w:val="00220C47"/>
    <w:rsid w:val="00226DAC"/>
    <w:rsid w:val="00230A79"/>
    <w:rsid w:val="00230C0A"/>
    <w:rsid w:val="00231CF1"/>
    <w:rsid w:val="0023266E"/>
    <w:rsid w:val="00233A05"/>
    <w:rsid w:val="0023419D"/>
    <w:rsid w:val="00234610"/>
    <w:rsid w:val="00234A6B"/>
    <w:rsid w:val="002354BB"/>
    <w:rsid w:val="0023619A"/>
    <w:rsid w:val="00236C16"/>
    <w:rsid w:val="00237167"/>
    <w:rsid w:val="00240C5C"/>
    <w:rsid w:val="00240FEB"/>
    <w:rsid w:val="00241C37"/>
    <w:rsid w:val="00242550"/>
    <w:rsid w:val="00242684"/>
    <w:rsid w:val="00242C6D"/>
    <w:rsid w:val="002430E1"/>
    <w:rsid w:val="0024376B"/>
    <w:rsid w:val="00244796"/>
    <w:rsid w:val="00245AB2"/>
    <w:rsid w:val="00246D64"/>
    <w:rsid w:val="00246F3D"/>
    <w:rsid w:val="00247853"/>
    <w:rsid w:val="00250B98"/>
    <w:rsid w:val="00250C0A"/>
    <w:rsid w:val="00251A7C"/>
    <w:rsid w:val="00253DD0"/>
    <w:rsid w:val="0025480A"/>
    <w:rsid w:val="00256823"/>
    <w:rsid w:val="00256AE0"/>
    <w:rsid w:val="00260CF5"/>
    <w:rsid w:val="00262D82"/>
    <w:rsid w:val="00263D8C"/>
    <w:rsid w:val="00265640"/>
    <w:rsid w:val="00265A58"/>
    <w:rsid w:val="002660D1"/>
    <w:rsid w:val="00266CFA"/>
    <w:rsid w:val="00267877"/>
    <w:rsid w:val="00270064"/>
    <w:rsid w:val="00270C23"/>
    <w:rsid w:val="00270DBF"/>
    <w:rsid w:val="0027123E"/>
    <w:rsid w:val="00271466"/>
    <w:rsid w:val="002719BA"/>
    <w:rsid w:val="00272D38"/>
    <w:rsid w:val="00275A42"/>
    <w:rsid w:val="00275E4E"/>
    <w:rsid w:val="002779AB"/>
    <w:rsid w:val="0028035B"/>
    <w:rsid w:val="00283358"/>
    <w:rsid w:val="00284108"/>
    <w:rsid w:val="0028434A"/>
    <w:rsid w:val="00285BE7"/>
    <w:rsid w:val="00287298"/>
    <w:rsid w:val="00287B7D"/>
    <w:rsid w:val="00287E9F"/>
    <w:rsid w:val="00287EA6"/>
    <w:rsid w:val="0029209D"/>
    <w:rsid w:val="00293A7E"/>
    <w:rsid w:val="00293D16"/>
    <w:rsid w:val="00294425"/>
    <w:rsid w:val="002947F4"/>
    <w:rsid w:val="00294A33"/>
    <w:rsid w:val="00295339"/>
    <w:rsid w:val="00295D68"/>
    <w:rsid w:val="002961A9"/>
    <w:rsid w:val="00296BF7"/>
    <w:rsid w:val="002A0D7D"/>
    <w:rsid w:val="002A1D21"/>
    <w:rsid w:val="002A229D"/>
    <w:rsid w:val="002A31F1"/>
    <w:rsid w:val="002A36AD"/>
    <w:rsid w:val="002A3B67"/>
    <w:rsid w:val="002A5908"/>
    <w:rsid w:val="002A5E02"/>
    <w:rsid w:val="002A6AFD"/>
    <w:rsid w:val="002A6CFA"/>
    <w:rsid w:val="002A7541"/>
    <w:rsid w:val="002B03AA"/>
    <w:rsid w:val="002B042D"/>
    <w:rsid w:val="002B0804"/>
    <w:rsid w:val="002B2189"/>
    <w:rsid w:val="002B4268"/>
    <w:rsid w:val="002B4729"/>
    <w:rsid w:val="002C033D"/>
    <w:rsid w:val="002C1D7C"/>
    <w:rsid w:val="002C3BFD"/>
    <w:rsid w:val="002C4468"/>
    <w:rsid w:val="002C5024"/>
    <w:rsid w:val="002C5494"/>
    <w:rsid w:val="002C5B9C"/>
    <w:rsid w:val="002C5C3D"/>
    <w:rsid w:val="002D0A8E"/>
    <w:rsid w:val="002D1560"/>
    <w:rsid w:val="002D1EC9"/>
    <w:rsid w:val="002D2248"/>
    <w:rsid w:val="002D2259"/>
    <w:rsid w:val="002D3C0A"/>
    <w:rsid w:val="002D438D"/>
    <w:rsid w:val="002D4A72"/>
    <w:rsid w:val="002D5342"/>
    <w:rsid w:val="002D67FD"/>
    <w:rsid w:val="002D7615"/>
    <w:rsid w:val="002E00FD"/>
    <w:rsid w:val="002E0AA1"/>
    <w:rsid w:val="002E113A"/>
    <w:rsid w:val="002E2D78"/>
    <w:rsid w:val="002E41D7"/>
    <w:rsid w:val="002E7BEB"/>
    <w:rsid w:val="002F20C9"/>
    <w:rsid w:val="002F21E6"/>
    <w:rsid w:val="002F25E3"/>
    <w:rsid w:val="002F4AE9"/>
    <w:rsid w:val="002F5F1A"/>
    <w:rsid w:val="002F677B"/>
    <w:rsid w:val="002F713E"/>
    <w:rsid w:val="002F720D"/>
    <w:rsid w:val="002F7808"/>
    <w:rsid w:val="00302D4E"/>
    <w:rsid w:val="00303EC0"/>
    <w:rsid w:val="00303FCF"/>
    <w:rsid w:val="00304316"/>
    <w:rsid w:val="00304602"/>
    <w:rsid w:val="00304782"/>
    <w:rsid w:val="003050DC"/>
    <w:rsid w:val="00307239"/>
    <w:rsid w:val="00307EA9"/>
    <w:rsid w:val="00310449"/>
    <w:rsid w:val="00310529"/>
    <w:rsid w:val="0031065C"/>
    <w:rsid w:val="003129BC"/>
    <w:rsid w:val="00313A4F"/>
    <w:rsid w:val="00313E20"/>
    <w:rsid w:val="00314F8A"/>
    <w:rsid w:val="00317043"/>
    <w:rsid w:val="003178D8"/>
    <w:rsid w:val="003219FC"/>
    <w:rsid w:val="003221DE"/>
    <w:rsid w:val="00322FC0"/>
    <w:rsid w:val="0032541A"/>
    <w:rsid w:val="00325D28"/>
    <w:rsid w:val="00325EF9"/>
    <w:rsid w:val="00326282"/>
    <w:rsid w:val="003262DB"/>
    <w:rsid w:val="0032658E"/>
    <w:rsid w:val="00327117"/>
    <w:rsid w:val="0032748E"/>
    <w:rsid w:val="00332203"/>
    <w:rsid w:val="00333E24"/>
    <w:rsid w:val="00334ED3"/>
    <w:rsid w:val="003368AC"/>
    <w:rsid w:val="00336F2F"/>
    <w:rsid w:val="003421B4"/>
    <w:rsid w:val="003421D1"/>
    <w:rsid w:val="00344D37"/>
    <w:rsid w:val="00345E9C"/>
    <w:rsid w:val="003538D1"/>
    <w:rsid w:val="00355046"/>
    <w:rsid w:val="0035677E"/>
    <w:rsid w:val="00356B92"/>
    <w:rsid w:val="00356D98"/>
    <w:rsid w:val="00357D9B"/>
    <w:rsid w:val="0036084B"/>
    <w:rsid w:val="0036267C"/>
    <w:rsid w:val="00362DE4"/>
    <w:rsid w:val="003634EF"/>
    <w:rsid w:val="00364913"/>
    <w:rsid w:val="00365EAB"/>
    <w:rsid w:val="0036674F"/>
    <w:rsid w:val="00371C56"/>
    <w:rsid w:val="00371DF7"/>
    <w:rsid w:val="003726C1"/>
    <w:rsid w:val="00372C24"/>
    <w:rsid w:val="003737E4"/>
    <w:rsid w:val="00374F8A"/>
    <w:rsid w:val="00375028"/>
    <w:rsid w:val="0037588F"/>
    <w:rsid w:val="00375961"/>
    <w:rsid w:val="0037659B"/>
    <w:rsid w:val="003767D0"/>
    <w:rsid w:val="00376DFC"/>
    <w:rsid w:val="00377483"/>
    <w:rsid w:val="003775E2"/>
    <w:rsid w:val="00380D08"/>
    <w:rsid w:val="00382292"/>
    <w:rsid w:val="00382D27"/>
    <w:rsid w:val="003836DA"/>
    <w:rsid w:val="00384865"/>
    <w:rsid w:val="00384C4A"/>
    <w:rsid w:val="00386B50"/>
    <w:rsid w:val="0038763E"/>
    <w:rsid w:val="00387E3E"/>
    <w:rsid w:val="00387F51"/>
    <w:rsid w:val="00390E71"/>
    <w:rsid w:val="00394462"/>
    <w:rsid w:val="00395738"/>
    <w:rsid w:val="00396182"/>
    <w:rsid w:val="00397759"/>
    <w:rsid w:val="003979D2"/>
    <w:rsid w:val="00397AFF"/>
    <w:rsid w:val="003A051B"/>
    <w:rsid w:val="003A0588"/>
    <w:rsid w:val="003A0B85"/>
    <w:rsid w:val="003A177B"/>
    <w:rsid w:val="003A2758"/>
    <w:rsid w:val="003A2FFA"/>
    <w:rsid w:val="003A3CC9"/>
    <w:rsid w:val="003A58AB"/>
    <w:rsid w:val="003A5ED1"/>
    <w:rsid w:val="003A6114"/>
    <w:rsid w:val="003B13AB"/>
    <w:rsid w:val="003B16FD"/>
    <w:rsid w:val="003B1C80"/>
    <w:rsid w:val="003B321D"/>
    <w:rsid w:val="003B3C8F"/>
    <w:rsid w:val="003B4E0F"/>
    <w:rsid w:val="003B580C"/>
    <w:rsid w:val="003B589D"/>
    <w:rsid w:val="003B5B3D"/>
    <w:rsid w:val="003B673B"/>
    <w:rsid w:val="003B6BBD"/>
    <w:rsid w:val="003B6D0C"/>
    <w:rsid w:val="003B710F"/>
    <w:rsid w:val="003C07A0"/>
    <w:rsid w:val="003C2969"/>
    <w:rsid w:val="003C3AF1"/>
    <w:rsid w:val="003C48F8"/>
    <w:rsid w:val="003C4B5D"/>
    <w:rsid w:val="003C516D"/>
    <w:rsid w:val="003C5FAC"/>
    <w:rsid w:val="003C639B"/>
    <w:rsid w:val="003C68EB"/>
    <w:rsid w:val="003C6D5B"/>
    <w:rsid w:val="003D06B4"/>
    <w:rsid w:val="003D1805"/>
    <w:rsid w:val="003D182C"/>
    <w:rsid w:val="003D2086"/>
    <w:rsid w:val="003D2914"/>
    <w:rsid w:val="003D3687"/>
    <w:rsid w:val="003D3EA5"/>
    <w:rsid w:val="003D52E8"/>
    <w:rsid w:val="003D623D"/>
    <w:rsid w:val="003D7D33"/>
    <w:rsid w:val="003E161D"/>
    <w:rsid w:val="003E23D8"/>
    <w:rsid w:val="003E2A15"/>
    <w:rsid w:val="003E2C4F"/>
    <w:rsid w:val="003E31CE"/>
    <w:rsid w:val="003E33BE"/>
    <w:rsid w:val="003E33FD"/>
    <w:rsid w:val="003E3F67"/>
    <w:rsid w:val="003E4B18"/>
    <w:rsid w:val="003E5B3D"/>
    <w:rsid w:val="003F1300"/>
    <w:rsid w:val="003F23FC"/>
    <w:rsid w:val="003F290F"/>
    <w:rsid w:val="003F306C"/>
    <w:rsid w:val="003F3885"/>
    <w:rsid w:val="003F4D72"/>
    <w:rsid w:val="003F4FA7"/>
    <w:rsid w:val="003F58FD"/>
    <w:rsid w:val="003F6266"/>
    <w:rsid w:val="003F69BD"/>
    <w:rsid w:val="004021F5"/>
    <w:rsid w:val="00402599"/>
    <w:rsid w:val="00404EEC"/>
    <w:rsid w:val="00405878"/>
    <w:rsid w:val="00405BD3"/>
    <w:rsid w:val="00406451"/>
    <w:rsid w:val="00406878"/>
    <w:rsid w:val="00406BCB"/>
    <w:rsid w:val="00407A19"/>
    <w:rsid w:val="0041145F"/>
    <w:rsid w:val="00411FDF"/>
    <w:rsid w:val="00412A99"/>
    <w:rsid w:val="00412F80"/>
    <w:rsid w:val="00412FD7"/>
    <w:rsid w:val="004137E3"/>
    <w:rsid w:val="00413974"/>
    <w:rsid w:val="00414ED9"/>
    <w:rsid w:val="0041515C"/>
    <w:rsid w:val="004158A0"/>
    <w:rsid w:val="0041627E"/>
    <w:rsid w:val="00417A29"/>
    <w:rsid w:val="00420B56"/>
    <w:rsid w:val="00421828"/>
    <w:rsid w:val="004227A8"/>
    <w:rsid w:val="0042322B"/>
    <w:rsid w:val="00424E44"/>
    <w:rsid w:val="004264B0"/>
    <w:rsid w:val="0042665E"/>
    <w:rsid w:val="00426D77"/>
    <w:rsid w:val="004303F0"/>
    <w:rsid w:val="00432348"/>
    <w:rsid w:val="00434345"/>
    <w:rsid w:val="004344CE"/>
    <w:rsid w:val="00434B12"/>
    <w:rsid w:val="00434EA9"/>
    <w:rsid w:val="004352F2"/>
    <w:rsid w:val="0044275C"/>
    <w:rsid w:val="00443317"/>
    <w:rsid w:val="0044501F"/>
    <w:rsid w:val="00445245"/>
    <w:rsid w:val="00445330"/>
    <w:rsid w:val="004464B7"/>
    <w:rsid w:val="00447C38"/>
    <w:rsid w:val="00447C4C"/>
    <w:rsid w:val="00450EB4"/>
    <w:rsid w:val="00451719"/>
    <w:rsid w:val="00451CB5"/>
    <w:rsid w:val="004521BC"/>
    <w:rsid w:val="00452915"/>
    <w:rsid w:val="0045339F"/>
    <w:rsid w:val="00453792"/>
    <w:rsid w:val="00453CE5"/>
    <w:rsid w:val="00453D1D"/>
    <w:rsid w:val="004566B5"/>
    <w:rsid w:val="00456D2A"/>
    <w:rsid w:val="004574CA"/>
    <w:rsid w:val="00460C6C"/>
    <w:rsid w:val="00461CB1"/>
    <w:rsid w:val="00462B25"/>
    <w:rsid w:val="00462BE8"/>
    <w:rsid w:val="00464710"/>
    <w:rsid w:val="00464AFA"/>
    <w:rsid w:val="004674B7"/>
    <w:rsid w:val="00470887"/>
    <w:rsid w:val="00472516"/>
    <w:rsid w:val="0047305F"/>
    <w:rsid w:val="00474762"/>
    <w:rsid w:val="00474A16"/>
    <w:rsid w:val="004757F0"/>
    <w:rsid w:val="0047726B"/>
    <w:rsid w:val="004802BA"/>
    <w:rsid w:val="00484569"/>
    <w:rsid w:val="004849C7"/>
    <w:rsid w:val="004860C4"/>
    <w:rsid w:val="00491889"/>
    <w:rsid w:val="00492129"/>
    <w:rsid w:val="00496432"/>
    <w:rsid w:val="00497323"/>
    <w:rsid w:val="004A35D6"/>
    <w:rsid w:val="004A3A0C"/>
    <w:rsid w:val="004A4F24"/>
    <w:rsid w:val="004A5A99"/>
    <w:rsid w:val="004A5C5F"/>
    <w:rsid w:val="004A7776"/>
    <w:rsid w:val="004B1BC4"/>
    <w:rsid w:val="004B265C"/>
    <w:rsid w:val="004B370C"/>
    <w:rsid w:val="004B4080"/>
    <w:rsid w:val="004B5847"/>
    <w:rsid w:val="004B6755"/>
    <w:rsid w:val="004B68D4"/>
    <w:rsid w:val="004B7055"/>
    <w:rsid w:val="004C1E58"/>
    <w:rsid w:val="004C3E9D"/>
    <w:rsid w:val="004C49DF"/>
    <w:rsid w:val="004C5216"/>
    <w:rsid w:val="004C6AC1"/>
    <w:rsid w:val="004C6C90"/>
    <w:rsid w:val="004D0632"/>
    <w:rsid w:val="004D0654"/>
    <w:rsid w:val="004D1122"/>
    <w:rsid w:val="004D113C"/>
    <w:rsid w:val="004D1930"/>
    <w:rsid w:val="004D22C3"/>
    <w:rsid w:val="004D2700"/>
    <w:rsid w:val="004D3D2B"/>
    <w:rsid w:val="004D5039"/>
    <w:rsid w:val="004D5C9B"/>
    <w:rsid w:val="004E0133"/>
    <w:rsid w:val="004E064A"/>
    <w:rsid w:val="004E0E24"/>
    <w:rsid w:val="004E0ED1"/>
    <w:rsid w:val="004E2090"/>
    <w:rsid w:val="004E24CA"/>
    <w:rsid w:val="004E297A"/>
    <w:rsid w:val="004E2F78"/>
    <w:rsid w:val="004E3079"/>
    <w:rsid w:val="004E41B3"/>
    <w:rsid w:val="004E51F4"/>
    <w:rsid w:val="004E5FD5"/>
    <w:rsid w:val="004E6202"/>
    <w:rsid w:val="004E6B59"/>
    <w:rsid w:val="004E6BAC"/>
    <w:rsid w:val="004E6D17"/>
    <w:rsid w:val="004E77AF"/>
    <w:rsid w:val="004E7B02"/>
    <w:rsid w:val="004F0C2D"/>
    <w:rsid w:val="004F283D"/>
    <w:rsid w:val="004F2F16"/>
    <w:rsid w:val="004F3295"/>
    <w:rsid w:val="004F32F6"/>
    <w:rsid w:val="004F355C"/>
    <w:rsid w:val="004F4979"/>
    <w:rsid w:val="004F4EE0"/>
    <w:rsid w:val="004F54DB"/>
    <w:rsid w:val="004F5681"/>
    <w:rsid w:val="00500067"/>
    <w:rsid w:val="00500C73"/>
    <w:rsid w:val="0050194D"/>
    <w:rsid w:val="00505995"/>
    <w:rsid w:val="00505DCD"/>
    <w:rsid w:val="00506BC8"/>
    <w:rsid w:val="00506FB7"/>
    <w:rsid w:val="00507315"/>
    <w:rsid w:val="00507CF1"/>
    <w:rsid w:val="00507DC2"/>
    <w:rsid w:val="0051113B"/>
    <w:rsid w:val="0051178C"/>
    <w:rsid w:val="00512F07"/>
    <w:rsid w:val="005140F8"/>
    <w:rsid w:val="00514C19"/>
    <w:rsid w:val="00515623"/>
    <w:rsid w:val="00515637"/>
    <w:rsid w:val="005157D2"/>
    <w:rsid w:val="005171F5"/>
    <w:rsid w:val="00517205"/>
    <w:rsid w:val="00517F74"/>
    <w:rsid w:val="00520676"/>
    <w:rsid w:val="0052121C"/>
    <w:rsid w:val="00521E23"/>
    <w:rsid w:val="00521FCE"/>
    <w:rsid w:val="00522A71"/>
    <w:rsid w:val="00522ABB"/>
    <w:rsid w:val="00522D54"/>
    <w:rsid w:val="0052442E"/>
    <w:rsid w:val="00524A34"/>
    <w:rsid w:val="00525987"/>
    <w:rsid w:val="005341F7"/>
    <w:rsid w:val="00534603"/>
    <w:rsid w:val="00534A87"/>
    <w:rsid w:val="00535126"/>
    <w:rsid w:val="00535411"/>
    <w:rsid w:val="00535897"/>
    <w:rsid w:val="00535EE3"/>
    <w:rsid w:val="005362AC"/>
    <w:rsid w:val="00537548"/>
    <w:rsid w:val="0053794F"/>
    <w:rsid w:val="00540CC0"/>
    <w:rsid w:val="00542F0B"/>
    <w:rsid w:val="005447D4"/>
    <w:rsid w:val="00545905"/>
    <w:rsid w:val="005465E9"/>
    <w:rsid w:val="00547B90"/>
    <w:rsid w:val="00550074"/>
    <w:rsid w:val="005505AC"/>
    <w:rsid w:val="0055079B"/>
    <w:rsid w:val="005519E8"/>
    <w:rsid w:val="005524DE"/>
    <w:rsid w:val="00552715"/>
    <w:rsid w:val="00553D03"/>
    <w:rsid w:val="00553EEB"/>
    <w:rsid w:val="005544DA"/>
    <w:rsid w:val="00554BA8"/>
    <w:rsid w:val="00554DDE"/>
    <w:rsid w:val="005551C8"/>
    <w:rsid w:val="00556075"/>
    <w:rsid w:val="005575E8"/>
    <w:rsid w:val="00564568"/>
    <w:rsid w:val="0056479B"/>
    <w:rsid w:val="005665D5"/>
    <w:rsid w:val="00566621"/>
    <w:rsid w:val="00570D9D"/>
    <w:rsid w:val="0057183F"/>
    <w:rsid w:val="00571DCB"/>
    <w:rsid w:val="00574690"/>
    <w:rsid w:val="0057538F"/>
    <w:rsid w:val="00575D31"/>
    <w:rsid w:val="00576B93"/>
    <w:rsid w:val="005772BE"/>
    <w:rsid w:val="00577395"/>
    <w:rsid w:val="005837CE"/>
    <w:rsid w:val="00584C77"/>
    <w:rsid w:val="00587599"/>
    <w:rsid w:val="00590443"/>
    <w:rsid w:val="00590AFB"/>
    <w:rsid w:val="00590D8A"/>
    <w:rsid w:val="00591702"/>
    <w:rsid w:val="00591777"/>
    <w:rsid w:val="00591DDA"/>
    <w:rsid w:val="005932C0"/>
    <w:rsid w:val="00594685"/>
    <w:rsid w:val="0059549D"/>
    <w:rsid w:val="00596041"/>
    <w:rsid w:val="005964EE"/>
    <w:rsid w:val="00596F56"/>
    <w:rsid w:val="005A0062"/>
    <w:rsid w:val="005A039A"/>
    <w:rsid w:val="005A0605"/>
    <w:rsid w:val="005A08F6"/>
    <w:rsid w:val="005A0A3E"/>
    <w:rsid w:val="005A0E22"/>
    <w:rsid w:val="005A203E"/>
    <w:rsid w:val="005A2BA9"/>
    <w:rsid w:val="005A3390"/>
    <w:rsid w:val="005A4708"/>
    <w:rsid w:val="005A4BF6"/>
    <w:rsid w:val="005A4E2B"/>
    <w:rsid w:val="005A6D15"/>
    <w:rsid w:val="005A7690"/>
    <w:rsid w:val="005A7DBE"/>
    <w:rsid w:val="005B0249"/>
    <w:rsid w:val="005B0562"/>
    <w:rsid w:val="005B0F2C"/>
    <w:rsid w:val="005B11D6"/>
    <w:rsid w:val="005B18DF"/>
    <w:rsid w:val="005B22F5"/>
    <w:rsid w:val="005B36E4"/>
    <w:rsid w:val="005B4874"/>
    <w:rsid w:val="005B5923"/>
    <w:rsid w:val="005B6EAB"/>
    <w:rsid w:val="005B7571"/>
    <w:rsid w:val="005C019B"/>
    <w:rsid w:val="005C244A"/>
    <w:rsid w:val="005C277D"/>
    <w:rsid w:val="005C2CF4"/>
    <w:rsid w:val="005C3605"/>
    <w:rsid w:val="005C472B"/>
    <w:rsid w:val="005C4915"/>
    <w:rsid w:val="005C7448"/>
    <w:rsid w:val="005C750C"/>
    <w:rsid w:val="005D0FED"/>
    <w:rsid w:val="005D10BA"/>
    <w:rsid w:val="005D1156"/>
    <w:rsid w:val="005D231E"/>
    <w:rsid w:val="005D2AB1"/>
    <w:rsid w:val="005D403B"/>
    <w:rsid w:val="005D557E"/>
    <w:rsid w:val="005D5B78"/>
    <w:rsid w:val="005D678F"/>
    <w:rsid w:val="005D67CC"/>
    <w:rsid w:val="005D7FB7"/>
    <w:rsid w:val="005E1040"/>
    <w:rsid w:val="005E1BD5"/>
    <w:rsid w:val="005E1D8D"/>
    <w:rsid w:val="005E4F7C"/>
    <w:rsid w:val="005E5152"/>
    <w:rsid w:val="005E5409"/>
    <w:rsid w:val="005E74EE"/>
    <w:rsid w:val="005E7BF2"/>
    <w:rsid w:val="005F0AB4"/>
    <w:rsid w:val="005F1994"/>
    <w:rsid w:val="005F401D"/>
    <w:rsid w:val="005F7DDD"/>
    <w:rsid w:val="005F7F28"/>
    <w:rsid w:val="0060072A"/>
    <w:rsid w:val="00600BA9"/>
    <w:rsid w:val="00601230"/>
    <w:rsid w:val="00601A20"/>
    <w:rsid w:val="006036FC"/>
    <w:rsid w:val="00603A62"/>
    <w:rsid w:val="00603FBC"/>
    <w:rsid w:val="006048A8"/>
    <w:rsid w:val="00605D68"/>
    <w:rsid w:val="0060623E"/>
    <w:rsid w:val="006066BA"/>
    <w:rsid w:val="00607396"/>
    <w:rsid w:val="00607515"/>
    <w:rsid w:val="00610EFE"/>
    <w:rsid w:val="006117F7"/>
    <w:rsid w:val="00614ADB"/>
    <w:rsid w:val="00615D21"/>
    <w:rsid w:val="00617197"/>
    <w:rsid w:val="00620C4A"/>
    <w:rsid w:val="00622964"/>
    <w:rsid w:val="00623E6B"/>
    <w:rsid w:val="00626433"/>
    <w:rsid w:val="0062647C"/>
    <w:rsid w:val="00626AF0"/>
    <w:rsid w:val="00626BF4"/>
    <w:rsid w:val="00626C4F"/>
    <w:rsid w:val="00627DBA"/>
    <w:rsid w:val="0063357C"/>
    <w:rsid w:val="006335DF"/>
    <w:rsid w:val="006362D2"/>
    <w:rsid w:val="0064088C"/>
    <w:rsid w:val="0064323B"/>
    <w:rsid w:val="006451B6"/>
    <w:rsid w:val="00645DEC"/>
    <w:rsid w:val="00646384"/>
    <w:rsid w:val="00646AC2"/>
    <w:rsid w:val="00647E82"/>
    <w:rsid w:val="00651121"/>
    <w:rsid w:val="00653895"/>
    <w:rsid w:val="0065418E"/>
    <w:rsid w:val="00654480"/>
    <w:rsid w:val="0065511D"/>
    <w:rsid w:val="0065612E"/>
    <w:rsid w:val="00656ABD"/>
    <w:rsid w:val="00660319"/>
    <w:rsid w:val="00663562"/>
    <w:rsid w:val="00664506"/>
    <w:rsid w:val="006652E3"/>
    <w:rsid w:val="006671EF"/>
    <w:rsid w:val="00667AE4"/>
    <w:rsid w:val="00670CE5"/>
    <w:rsid w:val="006712AF"/>
    <w:rsid w:val="00671B69"/>
    <w:rsid w:val="006735BC"/>
    <w:rsid w:val="0067606D"/>
    <w:rsid w:val="006776DE"/>
    <w:rsid w:val="006806B2"/>
    <w:rsid w:val="00680B05"/>
    <w:rsid w:val="00681C5C"/>
    <w:rsid w:val="006831C9"/>
    <w:rsid w:val="0068756C"/>
    <w:rsid w:val="00687DCC"/>
    <w:rsid w:val="0069027B"/>
    <w:rsid w:val="0069113E"/>
    <w:rsid w:val="006915C8"/>
    <w:rsid w:val="0069190C"/>
    <w:rsid w:val="00692719"/>
    <w:rsid w:val="00693893"/>
    <w:rsid w:val="006949A2"/>
    <w:rsid w:val="00697980"/>
    <w:rsid w:val="006A07B0"/>
    <w:rsid w:val="006A158D"/>
    <w:rsid w:val="006A23E2"/>
    <w:rsid w:val="006A49E6"/>
    <w:rsid w:val="006A4D49"/>
    <w:rsid w:val="006A55A6"/>
    <w:rsid w:val="006A61D5"/>
    <w:rsid w:val="006B0625"/>
    <w:rsid w:val="006B088A"/>
    <w:rsid w:val="006B08AC"/>
    <w:rsid w:val="006B0D67"/>
    <w:rsid w:val="006B1D9A"/>
    <w:rsid w:val="006B2189"/>
    <w:rsid w:val="006B303C"/>
    <w:rsid w:val="006B38EC"/>
    <w:rsid w:val="006B3C85"/>
    <w:rsid w:val="006B42DB"/>
    <w:rsid w:val="006B469D"/>
    <w:rsid w:val="006B539A"/>
    <w:rsid w:val="006B598B"/>
    <w:rsid w:val="006B6CF7"/>
    <w:rsid w:val="006B750C"/>
    <w:rsid w:val="006C0356"/>
    <w:rsid w:val="006C3736"/>
    <w:rsid w:val="006C3EA0"/>
    <w:rsid w:val="006C6EC8"/>
    <w:rsid w:val="006D0A13"/>
    <w:rsid w:val="006D20E7"/>
    <w:rsid w:val="006D22A1"/>
    <w:rsid w:val="006D239A"/>
    <w:rsid w:val="006D3773"/>
    <w:rsid w:val="006E1BDE"/>
    <w:rsid w:val="006E3646"/>
    <w:rsid w:val="006E4A3D"/>
    <w:rsid w:val="006E50EB"/>
    <w:rsid w:val="006E6684"/>
    <w:rsid w:val="006E7638"/>
    <w:rsid w:val="006F0D78"/>
    <w:rsid w:val="006F179F"/>
    <w:rsid w:val="006F2265"/>
    <w:rsid w:val="006F2D47"/>
    <w:rsid w:val="006F3009"/>
    <w:rsid w:val="006F4698"/>
    <w:rsid w:val="006F4E53"/>
    <w:rsid w:val="006F59BF"/>
    <w:rsid w:val="006F6577"/>
    <w:rsid w:val="00700054"/>
    <w:rsid w:val="007000F0"/>
    <w:rsid w:val="00700541"/>
    <w:rsid w:val="0070102D"/>
    <w:rsid w:val="00701573"/>
    <w:rsid w:val="00702EC3"/>
    <w:rsid w:val="00704138"/>
    <w:rsid w:val="007045D1"/>
    <w:rsid w:val="00705E92"/>
    <w:rsid w:val="00706B0F"/>
    <w:rsid w:val="007077FA"/>
    <w:rsid w:val="00707E27"/>
    <w:rsid w:val="00712114"/>
    <w:rsid w:val="0071216A"/>
    <w:rsid w:val="00712BFB"/>
    <w:rsid w:val="007131DF"/>
    <w:rsid w:val="0071330B"/>
    <w:rsid w:val="00713C20"/>
    <w:rsid w:val="00713DB1"/>
    <w:rsid w:val="007146B9"/>
    <w:rsid w:val="00714CEB"/>
    <w:rsid w:val="00715908"/>
    <w:rsid w:val="00715C2A"/>
    <w:rsid w:val="007162F1"/>
    <w:rsid w:val="0071704E"/>
    <w:rsid w:val="007171D4"/>
    <w:rsid w:val="007175AD"/>
    <w:rsid w:val="00717F3E"/>
    <w:rsid w:val="007205B3"/>
    <w:rsid w:val="00721401"/>
    <w:rsid w:val="0072179A"/>
    <w:rsid w:val="00723D73"/>
    <w:rsid w:val="00723F26"/>
    <w:rsid w:val="00724DAD"/>
    <w:rsid w:val="00724E3F"/>
    <w:rsid w:val="007259D4"/>
    <w:rsid w:val="00725ADA"/>
    <w:rsid w:val="00727CEE"/>
    <w:rsid w:val="00730953"/>
    <w:rsid w:val="00732081"/>
    <w:rsid w:val="0073234C"/>
    <w:rsid w:val="00732831"/>
    <w:rsid w:val="007349F7"/>
    <w:rsid w:val="00735264"/>
    <w:rsid w:val="007365A2"/>
    <w:rsid w:val="00736A95"/>
    <w:rsid w:val="00737DFF"/>
    <w:rsid w:val="007408E7"/>
    <w:rsid w:val="007413B0"/>
    <w:rsid w:val="007415FA"/>
    <w:rsid w:val="0074177D"/>
    <w:rsid w:val="007426FB"/>
    <w:rsid w:val="00744239"/>
    <w:rsid w:val="007450E7"/>
    <w:rsid w:val="007461E4"/>
    <w:rsid w:val="00746E7D"/>
    <w:rsid w:val="00747A24"/>
    <w:rsid w:val="00750742"/>
    <w:rsid w:val="00751172"/>
    <w:rsid w:val="00751593"/>
    <w:rsid w:val="00751686"/>
    <w:rsid w:val="00751EDD"/>
    <w:rsid w:val="00753BB9"/>
    <w:rsid w:val="007559F6"/>
    <w:rsid w:val="0075705D"/>
    <w:rsid w:val="00760278"/>
    <w:rsid w:val="007636AB"/>
    <w:rsid w:val="0076392E"/>
    <w:rsid w:val="00764459"/>
    <w:rsid w:val="007646BB"/>
    <w:rsid w:val="007648DE"/>
    <w:rsid w:val="0076598C"/>
    <w:rsid w:val="00765FE6"/>
    <w:rsid w:val="007667D4"/>
    <w:rsid w:val="007701AC"/>
    <w:rsid w:val="00770DD3"/>
    <w:rsid w:val="00770E02"/>
    <w:rsid w:val="00771523"/>
    <w:rsid w:val="00773032"/>
    <w:rsid w:val="00773D56"/>
    <w:rsid w:val="00775EF5"/>
    <w:rsid w:val="007760F7"/>
    <w:rsid w:val="00776860"/>
    <w:rsid w:val="0078019C"/>
    <w:rsid w:val="007804E1"/>
    <w:rsid w:val="0078190C"/>
    <w:rsid w:val="007820E2"/>
    <w:rsid w:val="00782B3A"/>
    <w:rsid w:val="00784130"/>
    <w:rsid w:val="007845E9"/>
    <w:rsid w:val="0078519A"/>
    <w:rsid w:val="007857AF"/>
    <w:rsid w:val="00785A11"/>
    <w:rsid w:val="00790925"/>
    <w:rsid w:val="00794490"/>
    <w:rsid w:val="00797702"/>
    <w:rsid w:val="007A2731"/>
    <w:rsid w:val="007A2FAF"/>
    <w:rsid w:val="007A301A"/>
    <w:rsid w:val="007A382F"/>
    <w:rsid w:val="007A4A8B"/>
    <w:rsid w:val="007A4DCE"/>
    <w:rsid w:val="007A507C"/>
    <w:rsid w:val="007A5725"/>
    <w:rsid w:val="007A7366"/>
    <w:rsid w:val="007B041C"/>
    <w:rsid w:val="007B082F"/>
    <w:rsid w:val="007B0960"/>
    <w:rsid w:val="007B2382"/>
    <w:rsid w:val="007B2B69"/>
    <w:rsid w:val="007B2CEA"/>
    <w:rsid w:val="007B3344"/>
    <w:rsid w:val="007B3DEF"/>
    <w:rsid w:val="007B5352"/>
    <w:rsid w:val="007B7014"/>
    <w:rsid w:val="007B73BC"/>
    <w:rsid w:val="007B73DF"/>
    <w:rsid w:val="007B790E"/>
    <w:rsid w:val="007C0E90"/>
    <w:rsid w:val="007C15C7"/>
    <w:rsid w:val="007C17E4"/>
    <w:rsid w:val="007C1D5C"/>
    <w:rsid w:val="007C22FC"/>
    <w:rsid w:val="007C2331"/>
    <w:rsid w:val="007C267B"/>
    <w:rsid w:val="007C26ED"/>
    <w:rsid w:val="007C3A31"/>
    <w:rsid w:val="007C5A60"/>
    <w:rsid w:val="007C5E25"/>
    <w:rsid w:val="007C6B77"/>
    <w:rsid w:val="007D111B"/>
    <w:rsid w:val="007D1C90"/>
    <w:rsid w:val="007D1D8A"/>
    <w:rsid w:val="007D1E30"/>
    <w:rsid w:val="007D1F0C"/>
    <w:rsid w:val="007D2753"/>
    <w:rsid w:val="007D282C"/>
    <w:rsid w:val="007D45A0"/>
    <w:rsid w:val="007D4F71"/>
    <w:rsid w:val="007D59DA"/>
    <w:rsid w:val="007D6C9C"/>
    <w:rsid w:val="007D728C"/>
    <w:rsid w:val="007D75E6"/>
    <w:rsid w:val="007D7BB6"/>
    <w:rsid w:val="007E0692"/>
    <w:rsid w:val="007E0BC0"/>
    <w:rsid w:val="007E2ACA"/>
    <w:rsid w:val="007E324C"/>
    <w:rsid w:val="007E3507"/>
    <w:rsid w:val="007E43ED"/>
    <w:rsid w:val="007E49E9"/>
    <w:rsid w:val="007E4C11"/>
    <w:rsid w:val="007E65E1"/>
    <w:rsid w:val="007E72F6"/>
    <w:rsid w:val="007F1145"/>
    <w:rsid w:val="007F2492"/>
    <w:rsid w:val="007F3085"/>
    <w:rsid w:val="007F5CCB"/>
    <w:rsid w:val="007F6A56"/>
    <w:rsid w:val="007F6F70"/>
    <w:rsid w:val="007F7A9C"/>
    <w:rsid w:val="00800CA7"/>
    <w:rsid w:val="0080290D"/>
    <w:rsid w:val="00802E51"/>
    <w:rsid w:val="00802F12"/>
    <w:rsid w:val="00802F48"/>
    <w:rsid w:val="008031A0"/>
    <w:rsid w:val="00804B69"/>
    <w:rsid w:val="008054AF"/>
    <w:rsid w:val="0080695C"/>
    <w:rsid w:val="00806AA8"/>
    <w:rsid w:val="008070DA"/>
    <w:rsid w:val="00807160"/>
    <w:rsid w:val="0080756E"/>
    <w:rsid w:val="00810F27"/>
    <w:rsid w:val="00812FB0"/>
    <w:rsid w:val="00813F21"/>
    <w:rsid w:val="00814B56"/>
    <w:rsid w:val="00816E89"/>
    <w:rsid w:val="00817B2A"/>
    <w:rsid w:val="00817C60"/>
    <w:rsid w:val="00820258"/>
    <w:rsid w:val="00820EAB"/>
    <w:rsid w:val="00820ED9"/>
    <w:rsid w:val="0082142D"/>
    <w:rsid w:val="0082266E"/>
    <w:rsid w:val="008237A7"/>
    <w:rsid w:val="0082387F"/>
    <w:rsid w:val="00823C68"/>
    <w:rsid w:val="0082416D"/>
    <w:rsid w:val="00824D93"/>
    <w:rsid w:val="0082582D"/>
    <w:rsid w:val="0082585D"/>
    <w:rsid w:val="00825CC4"/>
    <w:rsid w:val="008276CC"/>
    <w:rsid w:val="00830AB2"/>
    <w:rsid w:val="00831BA1"/>
    <w:rsid w:val="00832061"/>
    <w:rsid w:val="00832374"/>
    <w:rsid w:val="00832765"/>
    <w:rsid w:val="008331E4"/>
    <w:rsid w:val="00833C3F"/>
    <w:rsid w:val="00833F4F"/>
    <w:rsid w:val="00833F52"/>
    <w:rsid w:val="00835124"/>
    <w:rsid w:val="0084183A"/>
    <w:rsid w:val="00841E8B"/>
    <w:rsid w:val="008423CA"/>
    <w:rsid w:val="00842637"/>
    <w:rsid w:val="00842C4D"/>
    <w:rsid w:val="0084387A"/>
    <w:rsid w:val="00843A05"/>
    <w:rsid w:val="00846459"/>
    <w:rsid w:val="0084673D"/>
    <w:rsid w:val="00847035"/>
    <w:rsid w:val="008479B6"/>
    <w:rsid w:val="00850E30"/>
    <w:rsid w:val="00851679"/>
    <w:rsid w:val="00851B8B"/>
    <w:rsid w:val="00853224"/>
    <w:rsid w:val="0085530B"/>
    <w:rsid w:val="008563AA"/>
    <w:rsid w:val="008566EF"/>
    <w:rsid w:val="00856B6E"/>
    <w:rsid w:val="008605B1"/>
    <w:rsid w:val="00861A33"/>
    <w:rsid w:val="00861D63"/>
    <w:rsid w:val="008653FA"/>
    <w:rsid w:val="00867BC8"/>
    <w:rsid w:val="00871F83"/>
    <w:rsid w:val="008728AB"/>
    <w:rsid w:val="008730FE"/>
    <w:rsid w:val="00874D15"/>
    <w:rsid w:val="00874E67"/>
    <w:rsid w:val="00876668"/>
    <w:rsid w:val="00877163"/>
    <w:rsid w:val="00877361"/>
    <w:rsid w:val="00877AAA"/>
    <w:rsid w:val="008806A8"/>
    <w:rsid w:val="00882113"/>
    <w:rsid w:val="00883A4B"/>
    <w:rsid w:val="00883F50"/>
    <w:rsid w:val="008842E4"/>
    <w:rsid w:val="008871A1"/>
    <w:rsid w:val="00887681"/>
    <w:rsid w:val="00887C74"/>
    <w:rsid w:val="00887DFE"/>
    <w:rsid w:val="00890562"/>
    <w:rsid w:val="008905C8"/>
    <w:rsid w:val="00890824"/>
    <w:rsid w:val="008916DA"/>
    <w:rsid w:val="00896B69"/>
    <w:rsid w:val="008A00F1"/>
    <w:rsid w:val="008A0119"/>
    <w:rsid w:val="008A0AD8"/>
    <w:rsid w:val="008A1578"/>
    <w:rsid w:val="008A3121"/>
    <w:rsid w:val="008A3BA0"/>
    <w:rsid w:val="008A437D"/>
    <w:rsid w:val="008A47D7"/>
    <w:rsid w:val="008A5C8E"/>
    <w:rsid w:val="008B0CEC"/>
    <w:rsid w:val="008B0E95"/>
    <w:rsid w:val="008B18E5"/>
    <w:rsid w:val="008B24A4"/>
    <w:rsid w:val="008B524F"/>
    <w:rsid w:val="008B5D95"/>
    <w:rsid w:val="008B7165"/>
    <w:rsid w:val="008B799C"/>
    <w:rsid w:val="008C06AD"/>
    <w:rsid w:val="008C09CB"/>
    <w:rsid w:val="008C0B03"/>
    <w:rsid w:val="008C1D8C"/>
    <w:rsid w:val="008C2032"/>
    <w:rsid w:val="008C214A"/>
    <w:rsid w:val="008C28C7"/>
    <w:rsid w:val="008C2A80"/>
    <w:rsid w:val="008C3FF4"/>
    <w:rsid w:val="008C442E"/>
    <w:rsid w:val="008C47A8"/>
    <w:rsid w:val="008C4F92"/>
    <w:rsid w:val="008C69F9"/>
    <w:rsid w:val="008C7E90"/>
    <w:rsid w:val="008D0DBA"/>
    <w:rsid w:val="008D0EFB"/>
    <w:rsid w:val="008D1A2A"/>
    <w:rsid w:val="008D30C2"/>
    <w:rsid w:val="008D3C41"/>
    <w:rsid w:val="008D4526"/>
    <w:rsid w:val="008D4B0B"/>
    <w:rsid w:val="008D5D33"/>
    <w:rsid w:val="008D6D0B"/>
    <w:rsid w:val="008D6DA8"/>
    <w:rsid w:val="008D6E00"/>
    <w:rsid w:val="008D7C28"/>
    <w:rsid w:val="008D7C39"/>
    <w:rsid w:val="008E0678"/>
    <w:rsid w:val="008E4581"/>
    <w:rsid w:val="008E49A7"/>
    <w:rsid w:val="008E4FF0"/>
    <w:rsid w:val="008E5975"/>
    <w:rsid w:val="008E6179"/>
    <w:rsid w:val="008E6E0F"/>
    <w:rsid w:val="008E6F69"/>
    <w:rsid w:val="008E7710"/>
    <w:rsid w:val="008E7AE1"/>
    <w:rsid w:val="008E7F5A"/>
    <w:rsid w:val="008F273F"/>
    <w:rsid w:val="008F3259"/>
    <w:rsid w:val="008F3BF7"/>
    <w:rsid w:val="008F41F1"/>
    <w:rsid w:val="008F4648"/>
    <w:rsid w:val="008F573C"/>
    <w:rsid w:val="008F633E"/>
    <w:rsid w:val="009002CA"/>
    <w:rsid w:val="00901225"/>
    <w:rsid w:val="00903F8E"/>
    <w:rsid w:val="00906F11"/>
    <w:rsid w:val="00910CA2"/>
    <w:rsid w:val="0091115D"/>
    <w:rsid w:val="00912928"/>
    <w:rsid w:val="00914A7D"/>
    <w:rsid w:val="0091544B"/>
    <w:rsid w:val="00915B9E"/>
    <w:rsid w:val="0091624D"/>
    <w:rsid w:val="0091653C"/>
    <w:rsid w:val="009179CA"/>
    <w:rsid w:val="00920FDA"/>
    <w:rsid w:val="00921C9B"/>
    <w:rsid w:val="009230BD"/>
    <w:rsid w:val="00923971"/>
    <w:rsid w:val="00923F0F"/>
    <w:rsid w:val="009245FD"/>
    <w:rsid w:val="00926072"/>
    <w:rsid w:val="0092667A"/>
    <w:rsid w:val="00926AC3"/>
    <w:rsid w:val="0092713F"/>
    <w:rsid w:val="00927195"/>
    <w:rsid w:val="00927567"/>
    <w:rsid w:val="00930927"/>
    <w:rsid w:val="00932B3B"/>
    <w:rsid w:val="00934131"/>
    <w:rsid w:val="00934ABA"/>
    <w:rsid w:val="0093513C"/>
    <w:rsid w:val="00935847"/>
    <w:rsid w:val="0093586D"/>
    <w:rsid w:val="00935AD6"/>
    <w:rsid w:val="009402F6"/>
    <w:rsid w:val="0094064F"/>
    <w:rsid w:val="00941355"/>
    <w:rsid w:val="00941902"/>
    <w:rsid w:val="009427FA"/>
    <w:rsid w:val="00943040"/>
    <w:rsid w:val="00944139"/>
    <w:rsid w:val="00944615"/>
    <w:rsid w:val="00944F00"/>
    <w:rsid w:val="009455D9"/>
    <w:rsid w:val="00945D47"/>
    <w:rsid w:val="00946951"/>
    <w:rsid w:val="0094731C"/>
    <w:rsid w:val="00947335"/>
    <w:rsid w:val="009473E5"/>
    <w:rsid w:val="009503B0"/>
    <w:rsid w:val="009509FF"/>
    <w:rsid w:val="00950B0D"/>
    <w:rsid w:val="00951322"/>
    <w:rsid w:val="00951D19"/>
    <w:rsid w:val="00951F55"/>
    <w:rsid w:val="009522A7"/>
    <w:rsid w:val="0095243E"/>
    <w:rsid w:val="00952F7D"/>
    <w:rsid w:val="00953078"/>
    <w:rsid w:val="0095378E"/>
    <w:rsid w:val="00953FF7"/>
    <w:rsid w:val="00955F36"/>
    <w:rsid w:val="0095659E"/>
    <w:rsid w:val="00960640"/>
    <w:rsid w:val="0096103B"/>
    <w:rsid w:val="009612B3"/>
    <w:rsid w:val="0096163D"/>
    <w:rsid w:val="0096233D"/>
    <w:rsid w:val="009629B7"/>
    <w:rsid w:val="0096324F"/>
    <w:rsid w:val="00964CED"/>
    <w:rsid w:val="00964E33"/>
    <w:rsid w:val="00967F59"/>
    <w:rsid w:val="00970FBE"/>
    <w:rsid w:val="00971F4B"/>
    <w:rsid w:val="00971FF2"/>
    <w:rsid w:val="009729B3"/>
    <w:rsid w:val="0097316F"/>
    <w:rsid w:val="00973391"/>
    <w:rsid w:val="00973537"/>
    <w:rsid w:val="00973EA7"/>
    <w:rsid w:val="00975B19"/>
    <w:rsid w:val="00975BAE"/>
    <w:rsid w:val="0097622A"/>
    <w:rsid w:val="0097626A"/>
    <w:rsid w:val="009773B8"/>
    <w:rsid w:val="0098160B"/>
    <w:rsid w:val="00982155"/>
    <w:rsid w:val="00983B8D"/>
    <w:rsid w:val="00984873"/>
    <w:rsid w:val="009854A2"/>
    <w:rsid w:val="009857A7"/>
    <w:rsid w:val="00985BEE"/>
    <w:rsid w:val="00985C89"/>
    <w:rsid w:val="009869E4"/>
    <w:rsid w:val="0099081E"/>
    <w:rsid w:val="00990DE7"/>
    <w:rsid w:val="00991244"/>
    <w:rsid w:val="00991B1F"/>
    <w:rsid w:val="00991E48"/>
    <w:rsid w:val="009926B4"/>
    <w:rsid w:val="00993FDD"/>
    <w:rsid w:val="009943EC"/>
    <w:rsid w:val="009953E5"/>
    <w:rsid w:val="0099561B"/>
    <w:rsid w:val="009956AA"/>
    <w:rsid w:val="009966D6"/>
    <w:rsid w:val="00996BE1"/>
    <w:rsid w:val="009975A0"/>
    <w:rsid w:val="00997B44"/>
    <w:rsid w:val="009A01A9"/>
    <w:rsid w:val="009A03D7"/>
    <w:rsid w:val="009A0F54"/>
    <w:rsid w:val="009A2EC2"/>
    <w:rsid w:val="009A3DFB"/>
    <w:rsid w:val="009A4845"/>
    <w:rsid w:val="009A6AE3"/>
    <w:rsid w:val="009A6CCA"/>
    <w:rsid w:val="009A7C1D"/>
    <w:rsid w:val="009B1293"/>
    <w:rsid w:val="009B1B8A"/>
    <w:rsid w:val="009B24CD"/>
    <w:rsid w:val="009B262D"/>
    <w:rsid w:val="009B3EFD"/>
    <w:rsid w:val="009B533A"/>
    <w:rsid w:val="009B5539"/>
    <w:rsid w:val="009B568C"/>
    <w:rsid w:val="009C021A"/>
    <w:rsid w:val="009C0A46"/>
    <w:rsid w:val="009C370C"/>
    <w:rsid w:val="009C40FC"/>
    <w:rsid w:val="009C45A4"/>
    <w:rsid w:val="009C49F6"/>
    <w:rsid w:val="009C58C8"/>
    <w:rsid w:val="009C67D1"/>
    <w:rsid w:val="009C694A"/>
    <w:rsid w:val="009C7782"/>
    <w:rsid w:val="009D34A3"/>
    <w:rsid w:val="009D37F6"/>
    <w:rsid w:val="009D38B2"/>
    <w:rsid w:val="009D5F08"/>
    <w:rsid w:val="009D76F6"/>
    <w:rsid w:val="009D7996"/>
    <w:rsid w:val="009D7C98"/>
    <w:rsid w:val="009E04A2"/>
    <w:rsid w:val="009E0587"/>
    <w:rsid w:val="009E125E"/>
    <w:rsid w:val="009E1932"/>
    <w:rsid w:val="009E2EC4"/>
    <w:rsid w:val="009E32D6"/>
    <w:rsid w:val="009E3334"/>
    <w:rsid w:val="009E349B"/>
    <w:rsid w:val="009E585E"/>
    <w:rsid w:val="009F0226"/>
    <w:rsid w:val="009F0D1C"/>
    <w:rsid w:val="009F168B"/>
    <w:rsid w:val="009F1ED4"/>
    <w:rsid w:val="009F1FE8"/>
    <w:rsid w:val="009F2043"/>
    <w:rsid w:val="009F29B1"/>
    <w:rsid w:val="009F3525"/>
    <w:rsid w:val="009F4229"/>
    <w:rsid w:val="009F4FB0"/>
    <w:rsid w:val="009F52C9"/>
    <w:rsid w:val="009F5368"/>
    <w:rsid w:val="009F5A29"/>
    <w:rsid w:val="009F5EE7"/>
    <w:rsid w:val="009F69AF"/>
    <w:rsid w:val="009F6F41"/>
    <w:rsid w:val="00A00BF3"/>
    <w:rsid w:val="00A00F30"/>
    <w:rsid w:val="00A02780"/>
    <w:rsid w:val="00A03EF1"/>
    <w:rsid w:val="00A04911"/>
    <w:rsid w:val="00A074CF"/>
    <w:rsid w:val="00A1025A"/>
    <w:rsid w:val="00A111E1"/>
    <w:rsid w:val="00A116CF"/>
    <w:rsid w:val="00A120E1"/>
    <w:rsid w:val="00A13A2B"/>
    <w:rsid w:val="00A14352"/>
    <w:rsid w:val="00A1539D"/>
    <w:rsid w:val="00A16952"/>
    <w:rsid w:val="00A173AB"/>
    <w:rsid w:val="00A17618"/>
    <w:rsid w:val="00A17B55"/>
    <w:rsid w:val="00A2034B"/>
    <w:rsid w:val="00A221C4"/>
    <w:rsid w:val="00A22557"/>
    <w:rsid w:val="00A23110"/>
    <w:rsid w:val="00A24AA6"/>
    <w:rsid w:val="00A25FFF"/>
    <w:rsid w:val="00A26A25"/>
    <w:rsid w:val="00A26BDE"/>
    <w:rsid w:val="00A31E5F"/>
    <w:rsid w:val="00A321CD"/>
    <w:rsid w:val="00A32225"/>
    <w:rsid w:val="00A326F0"/>
    <w:rsid w:val="00A32B40"/>
    <w:rsid w:val="00A32DF6"/>
    <w:rsid w:val="00A32FEC"/>
    <w:rsid w:val="00A33491"/>
    <w:rsid w:val="00A33FC0"/>
    <w:rsid w:val="00A340A5"/>
    <w:rsid w:val="00A34733"/>
    <w:rsid w:val="00A3586F"/>
    <w:rsid w:val="00A37A59"/>
    <w:rsid w:val="00A408DD"/>
    <w:rsid w:val="00A409BF"/>
    <w:rsid w:val="00A4134B"/>
    <w:rsid w:val="00A418FC"/>
    <w:rsid w:val="00A41F5A"/>
    <w:rsid w:val="00A42985"/>
    <w:rsid w:val="00A43D9A"/>
    <w:rsid w:val="00A443DD"/>
    <w:rsid w:val="00A4485E"/>
    <w:rsid w:val="00A45FDC"/>
    <w:rsid w:val="00A46E6F"/>
    <w:rsid w:val="00A4717F"/>
    <w:rsid w:val="00A47399"/>
    <w:rsid w:val="00A47448"/>
    <w:rsid w:val="00A518CA"/>
    <w:rsid w:val="00A51A4A"/>
    <w:rsid w:val="00A51F66"/>
    <w:rsid w:val="00A52ECD"/>
    <w:rsid w:val="00A56F71"/>
    <w:rsid w:val="00A6265F"/>
    <w:rsid w:val="00A62C34"/>
    <w:rsid w:val="00A63C5A"/>
    <w:rsid w:val="00A64E29"/>
    <w:rsid w:val="00A650CA"/>
    <w:rsid w:val="00A65105"/>
    <w:rsid w:val="00A6600A"/>
    <w:rsid w:val="00A67126"/>
    <w:rsid w:val="00A70943"/>
    <w:rsid w:val="00A7144E"/>
    <w:rsid w:val="00A715A0"/>
    <w:rsid w:val="00A715DC"/>
    <w:rsid w:val="00A71661"/>
    <w:rsid w:val="00A73A79"/>
    <w:rsid w:val="00A7454E"/>
    <w:rsid w:val="00A7465B"/>
    <w:rsid w:val="00A75670"/>
    <w:rsid w:val="00A76A6C"/>
    <w:rsid w:val="00A76AA5"/>
    <w:rsid w:val="00A77D27"/>
    <w:rsid w:val="00A77FEB"/>
    <w:rsid w:val="00A80BA3"/>
    <w:rsid w:val="00A81B10"/>
    <w:rsid w:val="00A81E89"/>
    <w:rsid w:val="00A81E8E"/>
    <w:rsid w:val="00A82667"/>
    <w:rsid w:val="00A82A5C"/>
    <w:rsid w:val="00A8313D"/>
    <w:rsid w:val="00A83410"/>
    <w:rsid w:val="00A83831"/>
    <w:rsid w:val="00A857C9"/>
    <w:rsid w:val="00A866A5"/>
    <w:rsid w:val="00A87296"/>
    <w:rsid w:val="00A92103"/>
    <w:rsid w:val="00A938D7"/>
    <w:rsid w:val="00A942E6"/>
    <w:rsid w:val="00A94409"/>
    <w:rsid w:val="00A94DA3"/>
    <w:rsid w:val="00A957D6"/>
    <w:rsid w:val="00A97B3E"/>
    <w:rsid w:val="00AA05B7"/>
    <w:rsid w:val="00AA0FA7"/>
    <w:rsid w:val="00AA1BB0"/>
    <w:rsid w:val="00AA1F3D"/>
    <w:rsid w:val="00AA3628"/>
    <w:rsid w:val="00AA3B9A"/>
    <w:rsid w:val="00AA50A5"/>
    <w:rsid w:val="00AA5932"/>
    <w:rsid w:val="00AA723B"/>
    <w:rsid w:val="00AA7314"/>
    <w:rsid w:val="00AA7473"/>
    <w:rsid w:val="00AB107E"/>
    <w:rsid w:val="00AB148C"/>
    <w:rsid w:val="00AB16D1"/>
    <w:rsid w:val="00AB1A9C"/>
    <w:rsid w:val="00AB1E06"/>
    <w:rsid w:val="00AB1E3A"/>
    <w:rsid w:val="00AB2C0F"/>
    <w:rsid w:val="00AB30B7"/>
    <w:rsid w:val="00AB6285"/>
    <w:rsid w:val="00AB74C5"/>
    <w:rsid w:val="00AC0916"/>
    <w:rsid w:val="00AC0CFE"/>
    <w:rsid w:val="00AC1446"/>
    <w:rsid w:val="00AC17C6"/>
    <w:rsid w:val="00AC1DEF"/>
    <w:rsid w:val="00AC3651"/>
    <w:rsid w:val="00AC5ED3"/>
    <w:rsid w:val="00AC6883"/>
    <w:rsid w:val="00AC73B8"/>
    <w:rsid w:val="00AC7EFA"/>
    <w:rsid w:val="00AD135B"/>
    <w:rsid w:val="00AD392D"/>
    <w:rsid w:val="00AD3BC9"/>
    <w:rsid w:val="00AD76D8"/>
    <w:rsid w:val="00AD7AFE"/>
    <w:rsid w:val="00AE118E"/>
    <w:rsid w:val="00AE1428"/>
    <w:rsid w:val="00AE26C0"/>
    <w:rsid w:val="00AE2F4E"/>
    <w:rsid w:val="00AE331F"/>
    <w:rsid w:val="00AE3392"/>
    <w:rsid w:val="00AE558C"/>
    <w:rsid w:val="00AE5F3E"/>
    <w:rsid w:val="00AE6227"/>
    <w:rsid w:val="00AE6988"/>
    <w:rsid w:val="00AE6994"/>
    <w:rsid w:val="00AE6A86"/>
    <w:rsid w:val="00AE7BB7"/>
    <w:rsid w:val="00AF1CA8"/>
    <w:rsid w:val="00AF2846"/>
    <w:rsid w:val="00AF28A5"/>
    <w:rsid w:val="00AF2A7B"/>
    <w:rsid w:val="00AF32CC"/>
    <w:rsid w:val="00AF36EC"/>
    <w:rsid w:val="00AF3AC6"/>
    <w:rsid w:val="00AF4068"/>
    <w:rsid w:val="00AF44E3"/>
    <w:rsid w:val="00AF61BA"/>
    <w:rsid w:val="00AF644C"/>
    <w:rsid w:val="00B00E2D"/>
    <w:rsid w:val="00B0383C"/>
    <w:rsid w:val="00B03DDB"/>
    <w:rsid w:val="00B04022"/>
    <w:rsid w:val="00B04046"/>
    <w:rsid w:val="00B045C1"/>
    <w:rsid w:val="00B05A50"/>
    <w:rsid w:val="00B065EA"/>
    <w:rsid w:val="00B06EE7"/>
    <w:rsid w:val="00B071AE"/>
    <w:rsid w:val="00B07E1A"/>
    <w:rsid w:val="00B102A6"/>
    <w:rsid w:val="00B12258"/>
    <w:rsid w:val="00B13C9C"/>
    <w:rsid w:val="00B13CAA"/>
    <w:rsid w:val="00B163F0"/>
    <w:rsid w:val="00B174E2"/>
    <w:rsid w:val="00B24B40"/>
    <w:rsid w:val="00B2592A"/>
    <w:rsid w:val="00B25DCD"/>
    <w:rsid w:val="00B26309"/>
    <w:rsid w:val="00B26328"/>
    <w:rsid w:val="00B324BD"/>
    <w:rsid w:val="00B32F9D"/>
    <w:rsid w:val="00B332F1"/>
    <w:rsid w:val="00B33437"/>
    <w:rsid w:val="00B3421A"/>
    <w:rsid w:val="00B34836"/>
    <w:rsid w:val="00B3567D"/>
    <w:rsid w:val="00B366F4"/>
    <w:rsid w:val="00B371A2"/>
    <w:rsid w:val="00B37428"/>
    <w:rsid w:val="00B37710"/>
    <w:rsid w:val="00B37CBE"/>
    <w:rsid w:val="00B40069"/>
    <w:rsid w:val="00B40226"/>
    <w:rsid w:val="00B40C94"/>
    <w:rsid w:val="00B41497"/>
    <w:rsid w:val="00B41505"/>
    <w:rsid w:val="00B41552"/>
    <w:rsid w:val="00B4275E"/>
    <w:rsid w:val="00B4355D"/>
    <w:rsid w:val="00B43EE8"/>
    <w:rsid w:val="00B44BBB"/>
    <w:rsid w:val="00B45096"/>
    <w:rsid w:val="00B50F93"/>
    <w:rsid w:val="00B50FB2"/>
    <w:rsid w:val="00B51DE3"/>
    <w:rsid w:val="00B530CA"/>
    <w:rsid w:val="00B534AA"/>
    <w:rsid w:val="00B53554"/>
    <w:rsid w:val="00B53B91"/>
    <w:rsid w:val="00B57833"/>
    <w:rsid w:val="00B57E7F"/>
    <w:rsid w:val="00B61C10"/>
    <w:rsid w:val="00B66727"/>
    <w:rsid w:val="00B6706A"/>
    <w:rsid w:val="00B70980"/>
    <w:rsid w:val="00B715BF"/>
    <w:rsid w:val="00B71850"/>
    <w:rsid w:val="00B759EC"/>
    <w:rsid w:val="00B759FF"/>
    <w:rsid w:val="00B80B6B"/>
    <w:rsid w:val="00B81BEE"/>
    <w:rsid w:val="00B8288F"/>
    <w:rsid w:val="00B8298B"/>
    <w:rsid w:val="00B833DC"/>
    <w:rsid w:val="00B833FD"/>
    <w:rsid w:val="00B84E65"/>
    <w:rsid w:val="00B852CE"/>
    <w:rsid w:val="00B85E98"/>
    <w:rsid w:val="00B865F0"/>
    <w:rsid w:val="00B867EF"/>
    <w:rsid w:val="00B9072B"/>
    <w:rsid w:val="00B90B8A"/>
    <w:rsid w:val="00B90E48"/>
    <w:rsid w:val="00B91083"/>
    <w:rsid w:val="00B91806"/>
    <w:rsid w:val="00B969EB"/>
    <w:rsid w:val="00B96AF8"/>
    <w:rsid w:val="00B979D2"/>
    <w:rsid w:val="00B97CCB"/>
    <w:rsid w:val="00BA077E"/>
    <w:rsid w:val="00BA13D9"/>
    <w:rsid w:val="00BA3047"/>
    <w:rsid w:val="00BA4079"/>
    <w:rsid w:val="00BA408F"/>
    <w:rsid w:val="00BA4282"/>
    <w:rsid w:val="00BA4391"/>
    <w:rsid w:val="00BA43D9"/>
    <w:rsid w:val="00BA511C"/>
    <w:rsid w:val="00BA5800"/>
    <w:rsid w:val="00BA5E55"/>
    <w:rsid w:val="00BA6270"/>
    <w:rsid w:val="00BA6918"/>
    <w:rsid w:val="00BB0307"/>
    <w:rsid w:val="00BB0D66"/>
    <w:rsid w:val="00BB3B26"/>
    <w:rsid w:val="00BB43E1"/>
    <w:rsid w:val="00BB4A29"/>
    <w:rsid w:val="00BB4BBC"/>
    <w:rsid w:val="00BB6000"/>
    <w:rsid w:val="00BB63D2"/>
    <w:rsid w:val="00BB6D92"/>
    <w:rsid w:val="00BB729C"/>
    <w:rsid w:val="00BC03FA"/>
    <w:rsid w:val="00BC1A77"/>
    <w:rsid w:val="00BC2BB2"/>
    <w:rsid w:val="00BC2F4F"/>
    <w:rsid w:val="00BC349F"/>
    <w:rsid w:val="00BC3C1C"/>
    <w:rsid w:val="00BC3FDB"/>
    <w:rsid w:val="00BC4134"/>
    <w:rsid w:val="00BC5097"/>
    <w:rsid w:val="00BC58D1"/>
    <w:rsid w:val="00BC689E"/>
    <w:rsid w:val="00BC7831"/>
    <w:rsid w:val="00BD0A9B"/>
    <w:rsid w:val="00BD1E26"/>
    <w:rsid w:val="00BD20B8"/>
    <w:rsid w:val="00BD25B0"/>
    <w:rsid w:val="00BD402B"/>
    <w:rsid w:val="00BD423A"/>
    <w:rsid w:val="00BD47BA"/>
    <w:rsid w:val="00BD5646"/>
    <w:rsid w:val="00BD608D"/>
    <w:rsid w:val="00BD66AC"/>
    <w:rsid w:val="00BD7BD4"/>
    <w:rsid w:val="00BE06D6"/>
    <w:rsid w:val="00BE13E4"/>
    <w:rsid w:val="00BE2264"/>
    <w:rsid w:val="00BE4359"/>
    <w:rsid w:val="00BE710B"/>
    <w:rsid w:val="00BF1BE1"/>
    <w:rsid w:val="00BF2050"/>
    <w:rsid w:val="00BF2724"/>
    <w:rsid w:val="00BF28B1"/>
    <w:rsid w:val="00BF2E56"/>
    <w:rsid w:val="00BF2F05"/>
    <w:rsid w:val="00BF3545"/>
    <w:rsid w:val="00BF430A"/>
    <w:rsid w:val="00BF5473"/>
    <w:rsid w:val="00BF54E2"/>
    <w:rsid w:val="00C01135"/>
    <w:rsid w:val="00C01C1D"/>
    <w:rsid w:val="00C02516"/>
    <w:rsid w:val="00C03CCE"/>
    <w:rsid w:val="00C04540"/>
    <w:rsid w:val="00C053E8"/>
    <w:rsid w:val="00C06A81"/>
    <w:rsid w:val="00C06C5E"/>
    <w:rsid w:val="00C104B6"/>
    <w:rsid w:val="00C10A45"/>
    <w:rsid w:val="00C10DA4"/>
    <w:rsid w:val="00C11140"/>
    <w:rsid w:val="00C12330"/>
    <w:rsid w:val="00C12E48"/>
    <w:rsid w:val="00C132CE"/>
    <w:rsid w:val="00C13431"/>
    <w:rsid w:val="00C138D8"/>
    <w:rsid w:val="00C13FC5"/>
    <w:rsid w:val="00C16325"/>
    <w:rsid w:val="00C17887"/>
    <w:rsid w:val="00C17AD1"/>
    <w:rsid w:val="00C208D9"/>
    <w:rsid w:val="00C210CD"/>
    <w:rsid w:val="00C22877"/>
    <w:rsid w:val="00C233E0"/>
    <w:rsid w:val="00C234C7"/>
    <w:rsid w:val="00C25030"/>
    <w:rsid w:val="00C25966"/>
    <w:rsid w:val="00C26B03"/>
    <w:rsid w:val="00C26E63"/>
    <w:rsid w:val="00C270C9"/>
    <w:rsid w:val="00C272F7"/>
    <w:rsid w:val="00C31BCC"/>
    <w:rsid w:val="00C31DFD"/>
    <w:rsid w:val="00C31F58"/>
    <w:rsid w:val="00C3305C"/>
    <w:rsid w:val="00C33085"/>
    <w:rsid w:val="00C335C7"/>
    <w:rsid w:val="00C338BB"/>
    <w:rsid w:val="00C340EB"/>
    <w:rsid w:val="00C34359"/>
    <w:rsid w:val="00C34AD7"/>
    <w:rsid w:val="00C353D3"/>
    <w:rsid w:val="00C3678E"/>
    <w:rsid w:val="00C37B76"/>
    <w:rsid w:val="00C4059F"/>
    <w:rsid w:val="00C409E0"/>
    <w:rsid w:val="00C4208E"/>
    <w:rsid w:val="00C4328A"/>
    <w:rsid w:val="00C45818"/>
    <w:rsid w:val="00C461FC"/>
    <w:rsid w:val="00C50DC8"/>
    <w:rsid w:val="00C50F8A"/>
    <w:rsid w:val="00C51526"/>
    <w:rsid w:val="00C519F5"/>
    <w:rsid w:val="00C530F5"/>
    <w:rsid w:val="00C5409B"/>
    <w:rsid w:val="00C55588"/>
    <w:rsid w:val="00C56BB5"/>
    <w:rsid w:val="00C57946"/>
    <w:rsid w:val="00C60E62"/>
    <w:rsid w:val="00C62182"/>
    <w:rsid w:val="00C65D5A"/>
    <w:rsid w:val="00C6727B"/>
    <w:rsid w:val="00C67D4B"/>
    <w:rsid w:val="00C67FF9"/>
    <w:rsid w:val="00C7089F"/>
    <w:rsid w:val="00C715F0"/>
    <w:rsid w:val="00C72DFC"/>
    <w:rsid w:val="00C74112"/>
    <w:rsid w:val="00C764D3"/>
    <w:rsid w:val="00C766E3"/>
    <w:rsid w:val="00C7692E"/>
    <w:rsid w:val="00C76E7D"/>
    <w:rsid w:val="00C806CF"/>
    <w:rsid w:val="00C811A1"/>
    <w:rsid w:val="00C8250A"/>
    <w:rsid w:val="00C84050"/>
    <w:rsid w:val="00C84E9C"/>
    <w:rsid w:val="00C8500E"/>
    <w:rsid w:val="00C85246"/>
    <w:rsid w:val="00C85742"/>
    <w:rsid w:val="00C862DD"/>
    <w:rsid w:val="00C878CD"/>
    <w:rsid w:val="00C90C0A"/>
    <w:rsid w:val="00C91600"/>
    <w:rsid w:val="00C92F73"/>
    <w:rsid w:val="00C93187"/>
    <w:rsid w:val="00C932D7"/>
    <w:rsid w:val="00C93FFB"/>
    <w:rsid w:val="00C953A2"/>
    <w:rsid w:val="00C977F8"/>
    <w:rsid w:val="00C979FC"/>
    <w:rsid w:val="00CA024C"/>
    <w:rsid w:val="00CA18DE"/>
    <w:rsid w:val="00CA258C"/>
    <w:rsid w:val="00CA3005"/>
    <w:rsid w:val="00CA389A"/>
    <w:rsid w:val="00CA4775"/>
    <w:rsid w:val="00CA526E"/>
    <w:rsid w:val="00CA594B"/>
    <w:rsid w:val="00CA5A78"/>
    <w:rsid w:val="00CA6D8A"/>
    <w:rsid w:val="00CA75FA"/>
    <w:rsid w:val="00CA79BF"/>
    <w:rsid w:val="00CA7FDE"/>
    <w:rsid w:val="00CB164B"/>
    <w:rsid w:val="00CB25B5"/>
    <w:rsid w:val="00CB2EEE"/>
    <w:rsid w:val="00CB405A"/>
    <w:rsid w:val="00CB4648"/>
    <w:rsid w:val="00CB559A"/>
    <w:rsid w:val="00CB6E1E"/>
    <w:rsid w:val="00CC08A1"/>
    <w:rsid w:val="00CC11FF"/>
    <w:rsid w:val="00CC25FC"/>
    <w:rsid w:val="00CC3C11"/>
    <w:rsid w:val="00CC4100"/>
    <w:rsid w:val="00CC4BD1"/>
    <w:rsid w:val="00CC55BE"/>
    <w:rsid w:val="00CC565E"/>
    <w:rsid w:val="00CC5F90"/>
    <w:rsid w:val="00CC6B71"/>
    <w:rsid w:val="00CC7842"/>
    <w:rsid w:val="00CD0F53"/>
    <w:rsid w:val="00CD25FA"/>
    <w:rsid w:val="00CD29DD"/>
    <w:rsid w:val="00CD2B39"/>
    <w:rsid w:val="00CD2C58"/>
    <w:rsid w:val="00CD2E33"/>
    <w:rsid w:val="00CD509C"/>
    <w:rsid w:val="00CD5FA4"/>
    <w:rsid w:val="00CD7795"/>
    <w:rsid w:val="00CD784A"/>
    <w:rsid w:val="00CE12A8"/>
    <w:rsid w:val="00CE18B3"/>
    <w:rsid w:val="00CE2B39"/>
    <w:rsid w:val="00CE2C05"/>
    <w:rsid w:val="00CE4876"/>
    <w:rsid w:val="00CE4CE2"/>
    <w:rsid w:val="00CE5FCD"/>
    <w:rsid w:val="00CE64DA"/>
    <w:rsid w:val="00CE6B90"/>
    <w:rsid w:val="00CE735C"/>
    <w:rsid w:val="00CE7C21"/>
    <w:rsid w:val="00CF2279"/>
    <w:rsid w:val="00CF4C23"/>
    <w:rsid w:val="00CF5830"/>
    <w:rsid w:val="00CF61AD"/>
    <w:rsid w:val="00CF6D89"/>
    <w:rsid w:val="00CF71CD"/>
    <w:rsid w:val="00CF7F5E"/>
    <w:rsid w:val="00D007BF"/>
    <w:rsid w:val="00D00E7D"/>
    <w:rsid w:val="00D00F81"/>
    <w:rsid w:val="00D01619"/>
    <w:rsid w:val="00D01758"/>
    <w:rsid w:val="00D01EED"/>
    <w:rsid w:val="00D02B72"/>
    <w:rsid w:val="00D02C1C"/>
    <w:rsid w:val="00D04324"/>
    <w:rsid w:val="00D04608"/>
    <w:rsid w:val="00D0528E"/>
    <w:rsid w:val="00D054EA"/>
    <w:rsid w:val="00D063A5"/>
    <w:rsid w:val="00D06C9E"/>
    <w:rsid w:val="00D077C0"/>
    <w:rsid w:val="00D07AA2"/>
    <w:rsid w:val="00D07E7E"/>
    <w:rsid w:val="00D1038F"/>
    <w:rsid w:val="00D1071A"/>
    <w:rsid w:val="00D108A4"/>
    <w:rsid w:val="00D11E2E"/>
    <w:rsid w:val="00D120C2"/>
    <w:rsid w:val="00D12482"/>
    <w:rsid w:val="00D13146"/>
    <w:rsid w:val="00D144A4"/>
    <w:rsid w:val="00D146FF"/>
    <w:rsid w:val="00D15787"/>
    <w:rsid w:val="00D15BD5"/>
    <w:rsid w:val="00D15E2A"/>
    <w:rsid w:val="00D16A1E"/>
    <w:rsid w:val="00D17E30"/>
    <w:rsid w:val="00D203DA"/>
    <w:rsid w:val="00D2083B"/>
    <w:rsid w:val="00D218DC"/>
    <w:rsid w:val="00D22DD1"/>
    <w:rsid w:val="00D234C6"/>
    <w:rsid w:val="00D237C4"/>
    <w:rsid w:val="00D24F2F"/>
    <w:rsid w:val="00D25AA7"/>
    <w:rsid w:val="00D26F10"/>
    <w:rsid w:val="00D27E1F"/>
    <w:rsid w:val="00D27EA4"/>
    <w:rsid w:val="00D3068D"/>
    <w:rsid w:val="00D3236C"/>
    <w:rsid w:val="00D32B9D"/>
    <w:rsid w:val="00D332BE"/>
    <w:rsid w:val="00D334F7"/>
    <w:rsid w:val="00D33565"/>
    <w:rsid w:val="00D34290"/>
    <w:rsid w:val="00D34E77"/>
    <w:rsid w:val="00D36D83"/>
    <w:rsid w:val="00D3702F"/>
    <w:rsid w:val="00D37556"/>
    <w:rsid w:val="00D37BE9"/>
    <w:rsid w:val="00D401CD"/>
    <w:rsid w:val="00D40E80"/>
    <w:rsid w:val="00D41E95"/>
    <w:rsid w:val="00D4367B"/>
    <w:rsid w:val="00D43A27"/>
    <w:rsid w:val="00D447F9"/>
    <w:rsid w:val="00D45970"/>
    <w:rsid w:val="00D47E40"/>
    <w:rsid w:val="00D51287"/>
    <w:rsid w:val="00D51C0D"/>
    <w:rsid w:val="00D52372"/>
    <w:rsid w:val="00D529F3"/>
    <w:rsid w:val="00D52E96"/>
    <w:rsid w:val="00D545F4"/>
    <w:rsid w:val="00D55EF3"/>
    <w:rsid w:val="00D561BC"/>
    <w:rsid w:val="00D566EC"/>
    <w:rsid w:val="00D56BDC"/>
    <w:rsid w:val="00D57924"/>
    <w:rsid w:val="00D602DE"/>
    <w:rsid w:val="00D60B9F"/>
    <w:rsid w:val="00D61661"/>
    <w:rsid w:val="00D61D5D"/>
    <w:rsid w:val="00D62FA7"/>
    <w:rsid w:val="00D6356F"/>
    <w:rsid w:val="00D63940"/>
    <w:rsid w:val="00D64C6A"/>
    <w:rsid w:val="00D64DAD"/>
    <w:rsid w:val="00D65B6F"/>
    <w:rsid w:val="00D65C19"/>
    <w:rsid w:val="00D65E63"/>
    <w:rsid w:val="00D67799"/>
    <w:rsid w:val="00D70968"/>
    <w:rsid w:val="00D70FE7"/>
    <w:rsid w:val="00D71221"/>
    <w:rsid w:val="00D72066"/>
    <w:rsid w:val="00D727BA"/>
    <w:rsid w:val="00D7374F"/>
    <w:rsid w:val="00D746F5"/>
    <w:rsid w:val="00D7654C"/>
    <w:rsid w:val="00D769B7"/>
    <w:rsid w:val="00D77360"/>
    <w:rsid w:val="00D80428"/>
    <w:rsid w:val="00D808A9"/>
    <w:rsid w:val="00D81336"/>
    <w:rsid w:val="00D81341"/>
    <w:rsid w:val="00D8171B"/>
    <w:rsid w:val="00D820E5"/>
    <w:rsid w:val="00D84310"/>
    <w:rsid w:val="00D865E5"/>
    <w:rsid w:val="00D86F15"/>
    <w:rsid w:val="00D87C32"/>
    <w:rsid w:val="00D87FDA"/>
    <w:rsid w:val="00D9014C"/>
    <w:rsid w:val="00D90558"/>
    <w:rsid w:val="00D90D12"/>
    <w:rsid w:val="00D941BE"/>
    <w:rsid w:val="00D95987"/>
    <w:rsid w:val="00D95CEE"/>
    <w:rsid w:val="00D96625"/>
    <w:rsid w:val="00D96993"/>
    <w:rsid w:val="00D97471"/>
    <w:rsid w:val="00DA0531"/>
    <w:rsid w:val="00DA21FC"/>
    <w:rsid w:val="00DA3181"/>
    <w:rsid w:val="00DA33F0"/>
    <w:rsid w:val="00DA360B"/>
    <w:rsid w:val="00DA587C"/>
    <w:rsid w:val="00DA614C"/>
    <w:rsid w:val="00DA6808"/>
    <w:rsid w:val="00DA6C84"/>
    <w:rsid w:val="00DA7F36"/>
    <w:rsid w:val="00DB2A01"/>
    <w:rsid w:val="00DB34D9"/>
    <w:rsid w:val="00DB4E4E"/>
    <w:rsid w:val="00DB572B"/>
    <w:rsid w:val="00DB7DB3"/>
    <w:rsid w:val="00DC1D75"/>
    <w:rsid w:val="00DC1FBB"/>
    <w:rsid w:val="00DC1FFF"/>
    <w:rsid w:val="00DC255E"/>
    <w:rsid w:val="00DC2A9E"/>
    <w:rsid w:val="00DC37FD"/>
    <w:rsid w:val="00DC51A8"/>
    <w:rsid w:val="00DC5A5D"/>
    <w:rsid w:val="00DC6086"/>
    <w:rsid w:val="00DC7434"/>
    <w:rsid w:val="00DC7E83"/>
    <w:rsid w:val="00DD222A"/>
    <w:rsid w:val="00DD5193"/>
    <w:rsid w:val="00DE381C"/>
    <w:rsid w:val="00DE49E1"/>
    <w:rsid w:val="00DE64B3"/>
    <w:rsid w:val="00DE7465"/>
    <w:rsid w:val="00DE7BB8"/>
    <w:rsid w:val="00DF01F9"/>
    <w:rsid w:val="00DF12B1"/>
    <w:rsid w:val="00DF2223"/>
    <w:rsid w:val="00DF3BB0"/>
    <w:rsid w:val="00DF46F7"/>
    <w:rsid w:val="00DF6566"/>
    <w:rsid w:val="00DF7D3C"/>
    <w:rsid w:val="00DF7DF5"/>
    <w:rsid w:val="00E002AE"/>
    <w:rsid w:val="00E007A9"/>
    <w:rsid w:val="00E00F71"/>
    <w:rsid w:val="00E01CE4"/>
    <w:rsid w:val="00E04F85"/>
    <w:rsid w:val="00E05902"/>
    <w:rsid w:val="00E05BB9"/>
    <w:rsid w:val="00E05F31"/>
    <w:rsid w:val="00E10289"/>
    <w:rsid w:val="00E105DC"/>
    <w:rsid w:val="00E11776"/>
    <w:rsid w:val="00E12244"/>
    <w:rsid w:val="00E13691"/>
    <w:rsid w:val="00E142CC"/>
    <w:rsid w:val="00E14615"/>
    <w:rsid w:val="00E16CD7"/>
    <w:rsid w:val="00E20477"/>
    <w:rsid w:val="00E2071A"/>
    <w:rsid w:val="00E21887"/>
    <w:rsid w:val="00E233A4"/>
    <w:rsid w:val="00E24E00"/>
    <w:rsid w:val="00E253D7"/>
    <w:rsid w:val="00E26401"/>
    <w:rsid w:val="00E26DDC"/>
    <w:rsid w:val="00E271E7"/>
    <w:rsid w:val="00E345CA"/>
    <w:rsid w:val="00E35033"/>
    <w:rsid w:val="00E35AD7"/>
    <w:rsid w:val="00E36165"/>
    <w:rsid w:val="00E3631B"/>
    <w:rsid w:val="00E36F8B"/>
    <w:rsid w:val="00E372DF"/>
    <w:rsid w:val="00E37330"/>
    <w:rsid w:val="00E37680"/>
    <w:rsid w:val="00E37EC6"/>
    <w:rsid w:val="00E40F4D"/>
    <w:rsid w:val="00E4120A"/>
    <w:rsid w:val="00E4151C"/>
    <w:rsid w:val="00E41671"/>
    <w:rsid w:val="00E41C07"/>
    <w:rsid w:val="00E42871"/>
    <w:rsid w:val="00E43DF4"/>
    <w:rsid w:val="00E44909"/>
    <w:rsid w:val="00E457A0"/>
    <w:rsid w:val="00E47834"/>
    <w:rsid w:val="00E5032D"/>
    <w:rsid w:val="00E509DF"/>
    <w:rsid w:val="00E5102B"/>
    <w:rsid w:val="00E51EE5"/>
    <w:rsid w:val="00E546BD"/>
    <w:rsid w:val="00E54CD3"/>
    <w:rsid w:val="00E554E9"/>
    <w:rsid w:val="00E55AC5"/>
    <w:rsid w:val="00E56C4B"/>
    <w:rsid w:val="00E571DD"/>
    <w:rsid w:val="00E57C18"/>
    <w:rsid w:val="00E636DF"/>
    <w:rsid w:val="00E639F2"/>
    <w:rsid w:val="00E644F1"/>
    <w:rsid w:val="00E64E5D"/>
    <w:rsid w:val="00E66A6A"/>
    <w:rsid w:val="00E706A2"/>
    <w:rsid w:val="00E71619"/>
    <w:rsid w:val="00E72D7C"/>
    <w:rsid w:val="00E731D4"/>
    <w:rsid w:val="00E73FF3"/>
    <w:rsid w:val="00E74EA2"/>
    <w:rsid w:val="00E7655C"/>
    <w:rsid w:val="00E77010"/>
    <w:rsid w:val="00E8073A"/>
    <w:rsid w:val="00E829E3"/>
    <w:rsid w:val="00E84567"/>
    <w:rsid w:val="00E85F78"/>
    <w:rsid w:val="00E87029"/>
    <w:rsid w:val="00E87323"/>
    <w:rsid w:val="00E87F44"/>
    <w:rsid w:val="00E91F5F"/>
    <w:rsid w:val="00E941AA"/>
    <w:rsid w:val="00E94649"/>
    <w:rsid w:val="00E94F84"/>
    <w:rsid w:val="00E96058"/>
    <w:rsid w:val="00E97E4C"/>
    <w:rsid w:val="00EA0553"/>
    <w:rsid w:val="00EA2EFB"/>
    <w:rsid w:val="00EA3C71"/>
    <w:rsid w:val="00EA4B55"/>
    <w:rsid w:val="00EA5299"/>
    <w:rsid w:val="00EA52EF"/>
    <w:rsid w:val="00EA7A64"/>
    <w:rsid w:val="00EB06EE"/>
    <w:rsid w:val="00EB63ED"/>
    <w:rsid w:val="00EB7B52"/>
    <w:rsid w:val="00EC0BCC"/>
    <w:rsid w:val="00EC281D"/>
    <w:rsid w:val="00EC2B50"/>
    <w:rsid w:val="00EC300C"/>
    <w:rsid w:val="00EC3581"/>
    <w:rsid w:val="00EC3AAC"/>
    <w:rsid w:val="00EC3E7B"/>
    <w:rsid w:val="00EC40CF"/>
    <w:rsid w:val="00EC453C"/>
    <w:rsid w:val="00EC4D63"/>
    <w:rsid w:val="00EC4DA6"/>
    <w:rsid w:val="00EC684C"/>
    <w:rsid w:val="00EC6A62"/>
    <w:rsid w:val="00EC6D1D"/>
    <w:rsid w:val="00EC72DB"/>
    <w:rsid w:val="00ED1F35"/>
    <w:rsid w:val="00ED3AC1"/>
    <w:rsid w:val="00ED5452"/>
    <w:rsid w:val="00ED6038"/>
    <w:rsid w:val="00ED7515"/>
    <w:rsid w:val="00ED7C18"/>
    <w:rsid w:val="00EE178E"/>
    <w:rsid w:val="00EE1A1D"/>
    <w:rsid w:val="00EE1F0A"/>
    <w:rsid w:val="00EE207B"/>
    <w:rsid w:val="00EE2550"/>
    <w:rsid w:val="00EE2A66"/>
    <w:rsid w:val="00EE3B0C"/>
    <w:rsid w:val="00EE4A6C"/>
    <w:rsid w:val="00EE6E02"/>
    <w:rsid w:val="00EF2BB8"/>
    <w:rsid w:val="00EF2CB5"/>
    <w:rsid w:val="00EF311B"/>
    <w:rsid w:val="00EF48A8"/>
    <w:rsid w:val="00EF636F"/>
    <w:rsid w:val="00EF69AA"/>
    <w:rsid w:val="00EF7E63"/>
    <w:rsid w:val="00F01676"/>
    <w:rsid w:val="00F02BD1"/>
    <w:rsid w:val="00F045DD"/>
    <w:rsid w:val="00F050D3"/>
    <w:rsid w:val="00F05C5C"/>
    <w:rsid w:val="00F064B1"/>
    <w:rsid w:val="00F07070"/>
    <w:rsid w:val="00F07CD5"/>
    <w:rsid w:val="00F106F1"/>
    <w:rsid w:val="00F115AD"/>
    <w:rsid w:val="00F115AE"/>
    <w:rsid w:val="00F11A8D"/>
    <w:rsid w:val="00F11CA8"/>
    <w:rsid w:val="00F121CD"/>
    <w:rsid w:val="00F128B9"/>
    <w:rsid w:val="00F13633"/>
    <w:rsid w:val="00F15249"/>
    <w:rsid w:val="00F155A6"/>
    <w:rsid w:val="00F21097"/>
    <w:rsid w:val="00F214C3"/>
    <w:rsid w:val="00F21F0A"/>
    <w:rsid w:val="00F235B2"/>
    <w:rsid w:val="00F236B0"/>
    <w:rsid w:val="00F23E30"/>
    <w:rsid w:val="00F23E4A"/>
    <w:rsid w:val="00F2450D"/>
    <w:rsid w:val="00F253CE"/>
    <w:rsid w:val="00F257C2"/>
    <w:rsid w:val="00F268F1"/>
    <w:rsid w:val="00F27015"/>
    <w:rsid w:val="00F27975"/>
    <w:rsid w:val="00F27A5B"/>
    <w:rsid w:val="00F323E4"/>
    <w:rsid w:val="00F32F31"/>
    <w:rsid w:val="00F33089"/>
    <w:rsid w:val="00F333CD"/>
    <w:rsid w:val="00F33545"/>
    <w:rsid w:val="00F33B2D"/>
    <w:rsid w:val="00F33F41"/>
    <w:rsid w:val="00F34EBB"/>
    <w:rsid w:val="00F35833"/>
    <w:rsid w:val="00F35B3E"/>
    <w:rsid w:val="00F36A4F"/>
    <w:rsid w:val="00F36BC7"/>
    <w:rsid w:val="00F36C93"/>
    <w:rsid w:val="00F36EB9"/>
    <w:rsid w:val="00F3776E"/>
    <w:rsid w:val="00F4483A"/>
    <w:rsid w:val="00F46CF7"/>
    <w:rsid w:val="00F47CAF"/>
    <w:rsid w:val="00F47E6D"/>
    <w:rsid w:val="00F505A7"/>
    <w:rsid w:val="00F50F0C"/>
    <w:rsid w:val="00F51210"/>
    <w:rsid w:val="00F51CF7"/>
    <w:rsid w:val="00F52C1E"/>
    <w:rsid w:val="00F52FD9"/>
    <w:rsid w:val="00F53573"/>
    <w:rsid w:val="00F55035"/>
    <w:rsid w:val="00F55669"/>
    <w:rsid w:val="00F55682"/>
    <w:rsid w:val="00F55AD0"/>
    <w:rsid w:val="00F56398"/>
    <w:rsid w:val="00F56EA9"/>
    <w:rsid w:val="00F577D2"/>
    <w:rsid w:val="00F5797F"/>
    <w:rsid w:val="00F57A83"/>
    <w:rsid w:val="00F60859"/>
    <w:rsid w:val="00F6264D"/>
    <w:rsid w:val="00F632B4"/>
    <w:rsid w:val="00F6460D"/>
    <w:rsid w:val="00F64A52"/>
    <w:rsid w:val="00F64FDB"/>
    <w:rsid w:val="00F65993"/>
    <w:rsid w:val="00F65DED"/>
    <w:rsid w:val="00F66C4F"/>
    <w:rsid w:val="00F677CF"/>
    <w:rsid w:val="00F705C5"/>
    <w:rsid w:val="00F71D52"/>
    <w:rsid w:val="00F73878"/>
    <w:rsid w:val="00F7411E"/>
    <w:rsid w:val="00F74BEA"/>
    <w:rsid w:val="00F762E2"/>
    <w:rsid w:val="00F76728"/>
    <w:rsid w:val="00F76B11"/>
    <w:rsid w:val="00F801DF"/>
    <w:rsid w:val="00F8132F"/>
    <w:rsid w:val="00F81C6B"/>
    <w:rsid w:val="00F81D88"/>
    <w:rsid w:val="00F82663"/>
    <w:rsid w:val="00F83142"/>
    <w:rsid w:val="00F852AD"/>
    <w:rsid w:val="00F85599"/>
    <w:rsid w:val="00F855CD"/>
    <w:rsid w:val="00F86FB7"/>
    <w:rsid w:val="00F8773A"/>
    <w:rsid w:val="00F903F8"/>
    <w:rsid w:val="00F90E57"/>
    <w:rsid w:val="00F94C25"/>
    <w:rsid w:val="00F94CE9"/>
    <w:rsid w:val="00F960A9"/>
    <w:rsid w:val="00F96D20"/>
    <w:rsid w:val="00FA0E08"/>
    <w:rsid w:val="00FA4490"/>
    <w:rsid w:val="00FA5B45"/>
    <w:rsid w:val="00FA70FE"/>
    <w:rsid w:val="00FA7B14"/>
    <w:rsid w:val="00FB2128"/>
    <w:rsid w:val="00FB218A"/>
    <w:rsid w:val="00FB3679"/>
    <w:rsid w:val="00FB3D6A"/>
    <w:rsid w:val="00FB44B9"/>
    <w:rsid w:val="00FB5E96"/>
    <w:rsid w:val="00FC14B9"/>
    <w:rsid w:val="00FC334C"/>
    <w:rsid w:val="00FC75B2"/>
    <w:rsid w:val="00FD034C"/>
    <w:rsid w:val="00FD0F0B"/>
    <w:rsid w:val="00FD10FA"/>
    <w:rsid w:val="00FD1586"/>
    <w:rsid w:val="00FD1E61"/>
    <w:rsid w:val="00FD4545"/>
    <w:rsid w:val="00FD4693"/>
    <w:rsid w:val="00FD555F"/>
    <w:rsid w:val="00FD77BA"/>
    <w:rsid w:val="00FE1275"/>
    <w:rsid w:val="00FE21B3"/>
    <w:rsid w:val="00FE27C1"/>
    <w:rsid w:val="00FE5BCC"/>
    <w:rsid w:val="00FE60AA"/>
    <w:rsid w:val="00FE7E69"/>
    <w:rsid w:val="00FF079E"/>
    <w:rsid w:val="00FF1BCC"/>
    <w:rsid w:val="00FF4B16"/>
    <w:rsid w:val="00FF4D5A"/>
    <w:rsid w:val="00FF642E"/>
    <w:rsid w:val="00FF6C1D"/>
    <w:rsid w:val="00FF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188567"/>
  <w15:docId w15:val="{B9B5BCF2-A5BD-4B84-80A2-705900E0E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8F273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A3005"/>
    <w:rPr>
      <w:color w:val="0000FF"/>
      <w:u w:val="single"/>
    </w:rPr>
  </w:style>
  <w:style w:type="paragraph" w:styleId="Zhlav">
    <w:name w:val="header"/>
    <w:basedOn w:val="Normln"/>
    <w:rsid w:val="00CA300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A300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45131"/>
  </w:style>
  <w:style w:type="paragraph" w:styleId="Textbubliny">
    <w:name w:val="Balloon Text"/>
    <w:basedOn w:val="Normln"/>
    <w:semiHidden/>
    <w:rsid w:val="00D808A9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rsid w:val="006652E3"/>
    <w:rPr>
      <w:sz w:val="24"/>
      <w:szCs w:val="24"/>
    </w:rPr>
  </w:style>
  <w:style w:type="paragraph" w:customStyle="1" w:styleId="Normln1">
    <w:name w:val="Normální1"/>
    <w:basedOn w:val="Normln"/>
    <w:rsid w:val="002354BB"/>
    <w:pPr>
      <w:widowControl w:val="0"/>
      <w:tabs>
        <w:tab w:val="left" w:pos="561"/>
        <w:tab w:val="left" w:pos="4301"/>
        <w:tab w:val="center" w:pos="4544"/>
      </w:tabs>
      <w:jc w:val="both"/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unhideWhenUsed/>
    <w:rsid w:val="00AA0FA7"/>
    <w:pPr>
      <w:autoSpaceDE w:val="0"/>
      <w:autoSpaceDN w:val="0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0FA7"/>
    <w:rPr>
      <w:sz w:val="24"/>
      <w:szCs w:val="24"/>
    </w:rPr>
  </w:style>
  <w:style w:type="character" w:customStyle="1" w:styleId="boldbluetext">
    <w:name w:val="boldbluetext"/>
    <w:basedOn w:val="Standardnpsmoodstavce"/>
    <w:rsid w:val="00AA5932"/>
  </w:style>
  <w:style w:type="character" w:styleId="Zdraznn">
    <w:name w:val="Emphasis"/>
    <w:basedOn w:val="Standardnpsmoodstavce"/>
    <w:uiPriority w:val="20"/>
    <w:qFormat/>
    <w:rsid w:val="00445330"/>
    <w:rPr>
      <w:b/>
      <w:bCs/>
      <w:i w:val="0"/>
      <w:iCs w:val="0"/>
    </w:rPr>
  </w:style>
  <w:style w:type="character" w:customStyle="1" w:styleId="st1">
    <w:name w:val="st1"/>
    <w:basedOn w:val="Standardnpsmoodstavce"/>
    <w:rsid w:val="00445330"/>
  </w:style>
  <w:style w:type="character" w:styleId="Odkaznakoment">
    <w:name w:val="annotation reference"/>
    <w:basedOn w:val="Standardnpsmoodstavce"/>
    <w:semiHidden/>
    <w:unhideWhenUsed/>
    <w:rsid w:val="00764459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6445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64459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644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64459"/>
    <w:rPr>
      <w:b/>
      <w:bCs/>
    </w:rPr>
  </w:style>
  <w:style w:type="paragraph" w:styleId="Odstavecseseznamem">
    <w:name w:val="List Paragraph"/>
    <w:basedOn w:val="Normln"/>
    <w:uiPriority w:val="34"/>
    <w:qFormat/>
    <w:rsid w:val="00554BA8"/>
    <w:pPr>
      <w:ind w:left="720"/>
      <w:contextualSpacing/>
    </w:pPr>
  </w:style>
  <w:style w:type="paragraph" w:customStyle="1" w:styleId="Standard">
    <w:name w:val="Standard"/>
    <w:rsid w:val="00C55588"/>
    <w:pPr>
      <w:suppressAutoHyphens/>
      <w:autoSpaceDN w:val="0"/>
      <w:textAlignment w:val="baseline"/>
    </w:pPr>
    <w:rPr>
      <w:kern w:val="3"/>
      <w:lang w:eastAsia="zh-CN"/>
    </w:rPr>
  </w:style>
  <w:style w:type="paragraph" w:styleId="Textpoznpodarou">
    <w:name w:val="footnote text"/>
    <w:basedOn w:val="Normln"/>
    <w:link w:val="TextpoznpodarouChar"/>
    <w:semiHidden/>
    <w:unhideWhenUsed/>
    <w:rsid w:val="00A32B4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32B40"/>
  </w:style>
  <w:style w:type="character" w:styleId="Znakapoznpodarou">
    <w:name w:val="footnote reference"/>
    <w:uiPriority w:val="99"/>
    <w:semiHidden/>
    <w:unhideWhenUsed/>
    <w:rsid w:val="00A32B40"/>
    <w:rPr>
      <w:vertAlign w:val="superscript"/>
    </w:rPr>
  </w:style>
  <w:style w:type="paragraph" w:customStyle="1" w:styleId="Zkladntext0">
    <w:name w:val="Základní text~"/>
    <w:basedOn w:val="Normln"/>
    <w:rsid w:val="007D75E6"/>
    <w:pPr>
      <w:widowControl w:val="0"/>
    </w:pPr>
    <w:rPr>
      <w:b/>
      <w:sz w:val="28"/>
      <w:szCs w:val="20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51CB5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E74E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9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9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93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1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17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7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476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757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048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550493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1612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5454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3047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0270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94427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4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09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76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5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24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00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4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498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709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605758">
                                              <w:marLeft w:val="0"/>
                                              <w:marRight w:val="0"/>
                                              <w:marTop w:val="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4352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4948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9936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2934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8699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mailto:ihruba@kr-kralovehradecky.cz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496E2-34C3-4003-AE08-3D0B349CB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1998</Words>
  <Characters>11300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Královéhradecký kraj</Company>
  <LinksUpToDate>false</LinksUpToDate>
  <CharactersWithSpaces>13272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833</dc:creator>
  <cp:lastModifiedBy>Kučera Vladimír Mgr.</cp:lastModifiedBy>
  <cp:revision>3</cp:revision>
  <cp:lastPrinted>2020-02-06T12:17:00Z</cp:lastPrinted>
  <dcterms:created xsi:type="dcterms:W3CDTF">2021-09-17T12:03:00Z</dcterms:created>
  <dcterms:modified xsi:type="dcterms:W3CDTF">2021-09-24T07:42:00Z</dcterms:modified>
</cp:coreProperties>
</file>