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FC0" w:rsidRDefault="00045D9B" w:rsidP="00794490">
      <w:pPr>
        <w:tabs>
          <w:tab w:val="left" w:pos="2127"/>
          <w:tab w:val="left" w:pos="4536"/>
          <w:tab w:val="left" w:pos="5954"/>
          <w:tab w:val="left" w:pos="6521"/>
        </w:tabs>
        <w:rPr>
          <w:rFonts w:ascii="Arial" w:hAnsi="Arial" w:cs="Arial"/>
          <w:sz w:val="22"/>
          <w:szCs w:val="22"/>
        </w:rPr>
      </w:pPr>
      <w:bookmarkStart w:id="0" w:name="_GoBack"/>
      <w:bookmarkEnd w:id="0"/>
      <w:r>
        <w:rPr>
          <w:rFonts w:ascii="Arial" w:hAnsi="Arial" w:cs="Arial"/>
          <w:sz w:val="22"/>
          <w:szCs w:val="22"/>
        </w:rPr>
        <w:tab/>
      </w:r>
      <w:r>
        <w:rPr>
          <w:rFonts w:ascii="Arial" w:hAnsi="Arial" w:cs="Arial"/>
          <w:sz w:val="22"/>
          <w:szCs w:val="22"/>
        </w:rPr>
        <w:tab/>
      </w:r>
      <w:r w:rsidR="007B0AEB">
        <w:rPr>
          <w:noProof/>
          <w:lang w:val="en-GB" w:eastAsia="en-GB"/>
        </w:rPr>
        <w:drawing>
          <wp:inline distT="0" distB="0" distL="0" distR="0">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1714286" cy="523810"/>
                    </a:xfrm>
                    <a:prstGeom prst="rect">
                      <a:avLst/>
                    </a:prstGeom>
                  </pic:spPr>
                </pic:pic>
              </a:graphicData>
            </a:graphic>
          </wp:inline>
        </w:drawing>
      </w:r>
    </w:p>
    <w:p w:rsidR="006652E3" w:rsidRPr="00045D9B" w:rsidRDefault="00045D9B" w:rsidP="00794490">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7C3A31">
        <w:rPr>
          <w:noProof/>
          <w:lang w:val="en-GB" w:eastAsia="en-GB"/>
        </w:rPr>
        <w:drawing>
          <wp:anchor distT="0" distB="0" distL="114300" distR="114300" simplePos="0" relativeHeight="251659264" behindDoc="0" locked="0" layoutInCell="1" allowOverlap="1">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601A20">
        <w:rPr>
          <w:rFonts w:ascii="Arial" w:hAnsi="Arial" w:cs="Arial"/>
          <w:b/>
          <w:color w:val="333399"/>
        </w:rPr>
        <w:t>Krajský úřad Královéhradeckého kraje</w:t>
      </w:r>
    </w:p>
    <w:p w:rsidR="00C862DD" w:rsidRPr="00C25966" w:rsidRDefault="00C862DD" w:rsidP="00794490">
      <w:pPr>
        <w:tabs>
          <w:tab w:val="left" w:pos="2127"/>
          <w:tab w:val="left" w:pos="4536"/>
          <w:tab w:val="left" w:pos="5954"/>
          <w:tab w:val="left" w:pos="6521"/>
        </w:tabs>
        <w:rPr>
          <w:rFonts w:ascii="Arial" w:hAnsi="Arial" w:cs="Arial"/>
          <w:sz w:val="19"/>
          <w:szCs w:val="19"/>
        </w:rPr>
        <w:sectPr w:rsidR="00C862DD" w:rsidRPr="00C25966" w:rsidSect="006652E3">
          <w:footerReference w:type="default" r:id="rId9"/>
          <w:type w:val="continuous"/>
          <w:pgSz w:w="11906" w:h="16838"/>
          <w:pgMar w:top="1418" w:right="1418" w:bottom="1418" w:left="1418" w:header="709" w:footer="637" w:gutter="0"/>
          <w:cols w:space="708"/>
          <w:docGrid w:linePitch="360"/>
        </w:sectPr>
      </w:pPr>
    </w:p>
    <w:p w:rsidR="00045D9B" w:rsidRDefault="00045D9B" w:rsidP="00794490">
      <w:pPr>
        <w:tabs>
          <w:tab w:val="left" w:pos="2127"/>
          <w:tab w:val="left" w:pos="4536"/>
          <w:tab w:val="left" w:pos="5954"/>
          <w:tab w:val="left" w:pos="6521"/>
        </w:tabs>
        <w:rPr>
          <w:rFonts w:ascii="Arial" w:hAnsi="Arial" w:cs="Arial"/>
          <w:color w:val="333399"/>
          <w:sz w:val="18"/>
          <w:szCs w:val="18"/>
        </w:rPr>
      </w:pPr>
    </w:p>
    <w:p w:rsidR="008814D7" w:rsidRDefault="008814D7" w:rsidP="00794490">
      <w:pPr>
        <w:tabs>
          <w:tab w:val="left" w:pos="2127"/>
          <w:tab w:val="left" w:pos="4536"/>
          <w:tab w:val="left" w:pos="5954"/>
          <w:tab w:val="left" w:pos="6521"/>
        </w:tabs>
        <w:rPr>
          <w:rFonts w:ascii="Arial" w:hAnsi="Arial" w:cs="Arial"/>
          <w:color w:val="333399"/>
          <w:sz w:val="18"/>
          <w:szCs w:val="18"/>
        </w:rPr>
      </w:pPr>
    </w:p>
    <w:p w:rsidR="00181F85"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r w:rsidR="00E050EE" w:rsidRPr="00C669B1">
        <w:rPr>
          <w:rFonts w:ascii="Arial" w:eastAsia="Arial" w:hAnsi="Arial" w:cs="Arial"/>
          <w:sz w:val="21"/>
          <w:szCs w:val="21"/>
        </w:rPr>
        <w:t>XXX</w:t>
      </w:r>
    </w:p>
    <w:p w:rsidR="006652E3" w:rsidRPr="00E87297"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7B0AEB">
        <w:rPr>
          <w:rFonts w:ascii="Arial" w:hAnsi="Arial" w:cs="Arial"/>
          <w:color w:val="333399"/>
          <w:sz w:val="18"/>
          <w:szCs w:val="18"/>
        </w:rPr>
        <w:tab/>
      </w:r>
      <w:r w:rsidR="007B0AEB">
        <w:rPr>
          <w:rFonts w:ascii="Arial" w:hAnsi="Arial" w:cs="Arial"/>
          <w:color w:val="333399"/>
          <w:sz w:val="18"/>
          <w:szCs w:val="18"/>
        </w:rPr>
        <w:tab/>
      </w:r>
    </w:p>
    <w:p w:rsidR="00A32DF6" w:rsidRPr="00E87297"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proofErr w:type="gramStart"/>
      <w:r w:rsidR="00C104B6" w:rsidRPr="00C25966">
        <w:rPr>
          <w:rFonts w:ascii="Arial" w:hAnsi="Arial" w:cs="Arial"/>
          <w:sz w:val="18"/>
          <w:szCs w:val="18"/>
        </w:rPr>
        <w:t>KUKHK</w:t>
      </w:r>
      <w:r w:rsidR="007B0AEB">
        <w:rPr>
          <w:rFonts w:ascii="Arial" w:hAnsi="Arial" w:cs="Arial"/>
          <w:sz w:val="18"/>
          <w:szCs w:val="18"/>
        </w:rPr>
        <w:t>–</w:t>
      </w:r>
      <w:bookmarkStart w:id="1" w:name="_Hlk45875652"/>
      <w:r w:rsidR="007B0AEB">
        <w:rPr>
          <w:rFonts w:ascii="Arial" w:hAnsi="Arial" w:cs="Arial"/>
          <w:sz w:val="18"/>
          <w:szCs w:val="18"/>
        </w:rPr>
        <w:t>21139</w:t>
      </w:r>
      <w:r w:rsidR="004574CA" w:rsidRPr="00C25966">
        <w:rPr>
          <w:rFonts w:ascii="Arial" w:hAnsi="Arial" w:cs="Arial"/>
          <w:sz w:val="18"/>
          <w:szCs w:val="18"/>
        </w:rPr>
        <w:t>/SKZ</w:t>
      </w:r>
      <w:r w:rsidR="00404EEC" w:rsidRPr="00C25966">
        <w:rPr>
          <w:rFonts w:ascii="Arial" w:hAnsi="Arial" w:cs="Arial"/>
          <w:sz w:val="18"/>
          <w:szCs w:val="18"/>
        </w:rPr>
        <w:t>/20</w:t>
      </w:r>
      <w:r w:rsidR="007B0AEB">
        <w:rPr>
          <w:rFonts w:ascii="Arial" w:hAnsi="Arial" w:cs="Arial"/>
          <w:sz w:val="18"/>
          <w:szCs w:val="18"/>
        </w:rPr>
        <w:t>20</w:t>
      </w:r>
      <w:r w:rsidR="00404EEC" w:rsidRPr="00C25966">
        <w:rPr>
          <w:rFonts w:ascii="Arial" w:hAnsi="Arial" w:cs="Arial"/>
          <w:sz w:val="18"/>
          <w:szCs w:val="18"/>
        </w:rPr>
        <w:t>-</w:t>
      </w:r>
      <w:r w:rsidR="00BE0E4F">
        <w:rPr>
          <w:rFonts w:ascii="Arial" w:hAnsi="Arial" w:cs="Arial"/>
          <w:sz w:val="18"/>
          <w:szCs w:val="18"/>
        </w:rPr>
        <w:t>2</w:t>
      </w:r>
      <w:bookmarkEnd w:id="1"/>
      <w:proofErr w:type="gramEnd"/>
      <w:r w:rsidR="00C84E9C" w:rsidRPr="00C25966">
        <w:rPr>
          <w:rFonts w:ascii="Arial" w:hAnsi="Arial" w:cs="Arial"/>
          <w:color w:val="333399"/>
          <w:sz w:val="18"/>
          <w:szCs w:val="18"/>
        </w:rPr>
        <w:tab/>
      </w:r>
      <w:r w:rsidR="00C25966">
        <w:rPr>
          <w:rFonts w:ascii="Arial" w:hAnsi="Arial" w:cs="Arial"/>
          <w:color w:val="333399"/>
          <w:sz w:val="18"/>
          <w:szCs w:val="18"/>
        </w:rPr>
        <w:tab/>
      </w:r>
    </w:p>
    <w:p w:rsidR="00C11140" w:rsidRPr="00E87297" w:rsidRDefault="006652E3" w:rsidP="00794490">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r w:rsidR="00E87297">
        <w:rPr>
          <w:rFonts w:ascii="Arial" w:hAnsi="Arial" w:cs="Arial"/>
          <w:i/>
          <w:sz w:val="18"/>
          <w:szCs w:val="18"/>
        </w:rPr>
        <w:t xml:space="preserve"> </w:t>
      </w:r>
    </w:p>
    <w:p w:rsidR="006652E3" w:rsidRPr="00A32DF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r w:rsidR="00E87297">
        <w:rPr>
          <w:rFonts w:ascii="Arial" w:hAnsi="Arial" w:cs="Arial"/>
          <w:color w:val="333399"/>
          <w:sz w:val="18"/>
          <w:szCs w:val="18"/>
        </w:rPr>
        <w:tab/>
      </w:r>
    </w:p>
    <w:p w:rsidR="00E36165"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1E5897" w:rsidRPr="00C25966">
        <w:rPr>
          <w:rFonts w:ascii="Arial" w:hAnsi="Arial" w:cs="Arial"/>
          <w:sz w:val="18"/>
          <w:szCs w:val="18"/>
        </w:rPr>
        <w:tab/>
      </w:r>
      <w:r w:rsidR="00E87297">
        <w:rPr>
          <w:rFonts w:ascii="Arial" w:hAnsi="Arial" w:cs="Arial"/>
          <w:sz w:val="18"/>
          <w:szCs w:val="18"/>
        </w:rPr>
        <w:t xml:space="preserve"> </w:t>
      </w:r>
    </w:p>
    <w:p w:rsidR="00E5228B" w:rsidRPr="00C25966" w:rsidRDefault="00590443" w:rsidP="00E5228B">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rsidR="00E5228B" w:rsidRPr="00C25966" w:rsidRDefault="00590443" w:rsidP="00E5228B">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p>
    <w:p w:rsidR="006652E3"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0" w:history="1">
        <w:r w:rsidR="00D234C6" w:rsidRPr="007B0AEB">
          <w:rPr>
            <w:rStyle w:val="Hypertextovodkaz"/>
            <w:rFonts w:ascii="Arial" w:hAnsi="Arial" w:cs="Arial"/>
            <w:color w:val="auto"/>
            <w:sz w:val="18"/>
            <w:szCs w:val="18"/>
            <w:u w:val="none"/>
          </w:rPr>
          <w:t>ihruba@kr-kralovehradecky.cz</w:t>
        </w:r>
      </w:hyperlink>
      <w:r w:rsidR="00D234C6" w:rsidRPr="007B0AEB">
        <w:rPr>
          <w:rFonts w:ascii="Arial" w:hAnsi="Arial" w:cs="Arial"/>
          <w:sz w:val="18"/>
          <w:szCs w:val="18"/>
        </w:rPr>
        <w:t xml:space="preserve"> </w:t>
      </w:r>
      <w:r w:rsidR="004574CA" w:rsidRPr="00C25966">
        <w:rPr>
          <w:rFonts w:ascii="Arial" w:hAnsi="Arial" w:cs="Arial"/>
          <w:sz w:val="18"/>
          <w:szCs w:val="18"/>
        </w:rPr>
        <w:tab/>
      </w:r>
    </w:p>
    <w:p w:rsidR="006652E3" w:rsidRPr="00C25966" w:rsidRDefault="0059044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46673B" w:rsidRPr="00DC4CDF">
        <w:rPr>
          <w:rFonts w:ascii="Arial" w:hAnsi="Arial" w:cs="Arial"/>
          <w:sz w:val="18"/>
          <w:szCs w:val="18"/>
        </w:rPr>
        <w:t>03.08</w:t>
      </w:r>
      <w:r w:rsidR="007B0AEB" w:rsidRPr="00DC4CDF">
        <w:rPr>
          <w:rFonts w:ascii="Arial" w:hAnsi="Arial" w:cs="Arial"/>
          <w:sz w:val="18"/>
          <w:szCs w:val="18"/>
        </w:rPr>
        <w:t>.2020</w:t>
      </w:r>
      <w:r w:rsidR="00C25966" w:rsidRPr="00C25966">
        <w:rPr>
          <w:rFonts w:ascii="Arial" w:hAnsi="Arial" w:cs="Arial"/>
          <w:sz w:val="18"/>
          <w:szCs w:val="18"/>
        </w:rPr>
        <w:tab/>
      </w:r>
      <w:r w:rsidR="00C25966" w:rsidRPr="00C25966">
        <w:rPr>
          <w:rFonts w:ascii="Arial" w:hAnsi="Arial" w:cs="Arial"/>
          <w:sz w:val="18"/>
          <w:szCs w:val="18"/>
        </w:rPr>
        <w:tab/>
      </w:r>
    </w:p>
    <w:p w:rsidR="00E36165" w:rsidRPr="00C25966" w:rsidRDefault="00B96AF8"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rsidR="006652E3" w:rsidRPr="00C25966" w:rsidRDefault="006652E3" w:rsidP="00794490">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9D057B" w:rsidRPr="009D057B">
        <w:rPr>
          <w:rFonts w:ascii="Arial" w:hAnsi="Arial" w:cs="Arial"/>
          <w:sz w:val="18"/>
          <w:szCs w:val="18"/>
        </w:rPr>
        <w:t>3</w:t>
      </w:r>
      <w:r w:rsidR="00FA70FE" w:rsidRPr="00867BC8">
        <w:rPr>
          <w:rFonts w:ascii="Arial" w:hAnsi="Arial" w:cs="Arial"/>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rsidR="006652E3" w:rsidRPr="00C25966" w:rsidRDefault="006652E3" w:rsidP="00794490">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Pr="00C25966">
        <w:rPr>
          <w:rFonts w:ascii="Arial" w:hAnsi="Arial" w:cs="Arial"/>
          <w:sz w:val="18"/>
          <w:szCs w:val="18"/>
        </w:rPr>
        <w:t xml:space="preserve"> </w:t>
      </w:r>
      <w:r w:rsidR="00B32F9D">
        <w:rPr>
          <w:rFonts w:ascii="Arial" w:hAnsi="Arial" w:cs="Arial"/>
          <w:sz w:val="18"/>
          <w:szCs w:val="18"/>
        </w:rPr>
        <w:t>0</w:t>
      </w:r>
    </w:p>
    <w:p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Sp. znak, sk.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rsidR="006652E3" w:rsidRPr="00C25966" w:rsidRDefault="006652E3" w:rsidP="00794490">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1"/>
          <w:type w:val="continuous"/>
          <w:pgSz w:w="11906" w:h="16838"/>
          <w:pgMar w:top="1418" w:right="1418" w:bottom="1418" w:left="1418" w:header="709" w:footer="635" w:gutter="0"/>
          <w:cols w:space="708"/>
          <w:docGrid w:linePitch="360"/>
        </w:sectPr>
      </w:pPr>
    </w:p>
    <w:p w:rsidR="00045D9B" w:rsidRDefault="00045D9B" w:rsidP="00794490">
      <w:pPr>
        <w:tabs>
          <w:tab w:val="left" w:pos="2127"/>
          <w:tab w:val="left" w:pos="4536"/>
          <w:tab w:val="left" w:pos="5954"/>
          <w:tab w:val="left" w:pos="6521"/>
        </w:tabs>
        <w:rPr>
          <w:sz w:val="22"/>
          <w:szCs w:val="22"/>
        </w:rPr>
      </w:pPr>
    </w:p>
    <w:p w:rsidR="008814D7" w:rsidRPr="00547B90" w:rsidRDefault="008814D7" w:rsidP="00794490">
      <w:pPr>
        <w:tabs>
          <w:tab w:val="left" w:pos="2127"/>
          <w:tab w:val="left" w:pos="4536"/>
          <w:tab w:val="left" w:pos="5954"/>
          <w:tab w:val="left" w:pos="6521"/>
        </w:tabs>
        <w:rPr>
          <w:sz w:val="22"/>
          <w:szCs w:val="22"/>
        </w:rPr>
      </w:pPr>
    </w:p>
    <w:p w:rsidR="00C862DD" w:rsidRPr="000B6346" w:rsidRDefault="00921C9B" w:rsidP="002D2248">
      <w:pPr>
        <w:tabs>
          <w:tab w:val="left" w:pos="1680"/>
          <w:tab w:val="left" w:pos="4301"/>
          <w:tab w:val="center" w:pos="4544"/>
        </w:tabs>
        <w:jc w:val="center"/>
        <w:rPr>
          <w:rFonts w:ascii="Arial" w:hAnsi="Arial" w:cs="Arial"/>
          <w:b/>
          <w:sz w:val="32"/>
          <w:szCs w:val="32"/>
        </w:rPr>
      </w:pPr>
      <w:r>
        <w:rPr>
          <w:rFonts w:ascii="Arial" w:hAnsi="Arial" w:cs="Arial"/>
          <w:b/>
          <w:sz w:val="32"/>
          <w:szCs w:val="32"/>
        </w:rPr>
        <w:t>Rozhodnutí</w:t>
      </w:r>
    </w:p>
    <w:p w:rsidR="00921C9B" w:rsidRPr="00861515" w:rsidRDefault="00921C9B" w:rsidP="00BB43E1">
      <w:pPr>
        <w:widowControl w:val="0"/>
        <w:autoSpaceDE w:val="0"/>
        <w:autoSpaceDN w:val="0"/>
        <w:adjustRightInd w:val="0"/>
        <w:spacing w:line="276" w:lineRule="auto"/>
        <w:jc w:val="both"/>
        <w:rPr>
          <w:rFonts w:ascii="Arial" w:hAnsi="Arial" w:cs="Arial"/>
          <w:b/>
          <w:sz w:val="21"/>
          <w:szCs w:val="21"/>
        </w:rPr>
      </w:pPr>
    </w:p>
    <w:p w:rsidR="00921C9B" w:rsidRPr="00861515" w:rsidRDefault="00921C9B" w:rsidP="00921C9B">
      <w:pPr>
        <w:widowControl w:val="0"/>
        <w:autoSpaceDE w:val="0"/>
        <w:autoSpaceDN w:val="0"/>
        <w:adjustRightInd w:val="0"/>
        <w:spacing w:line="276" w:lineRule="auto"/>
        <w:jc w:val="both"/>
        <w:rPr>
          <w:rFonts w:ascii="Arial" w:hAnsi="Arial" w:cs="Arial"/>
          <w:sz w:val="21"/>
          <w:szCs w:val="21"/>
        </w:rPr>
      </w:pPr>
      <w:r w:rsidRPr="00861515">
        <w:rPr>
          <w:rFonts w:ascii="Arial" w:hAnsi="Arial" w:cs="Arial"/>
          <w:b/>
          <w:sz w:val="21"/>
          <w:szCs w:val="21"/>
        </w:rPr>
        <w:t>Krajský úřad Královéhradeckého kraje</w:t>
      </w:r>
      <w:r w:rsidRPr="00861515">
        <w:rPr>
          <w:rFonts w:ascii="Arial" w:hAnsi="Arial" w:cs="Arial"/>
          <w:sz w:val="21"/>
          <w:szCs w:val="21"/>
        </w:rPr>
        <w:t xml:space="preserve">, odbor správní a krajský živnostenský úřad, jako věcně a místně příslušný správní orgán dle § 67 odst. 1 písm. a) zákona č. 129/2000 Sb., o krajích (krajské zřízení), ve znění pozdějších předpisů a § 95 odst. 1 zákona č. 500/2004 Sb., správní řád, ve znění pozdějších předpisů (dále jen </w:t>
      </w:r>
      <w:r w:rsidRPr="00861515">
        <w:rPr>
          <w:rFonts w:ascii="Arial" w:hAnsi="Arial" w:cs="Arial"/>
          <w:i/>
          <w:sz w:val="21"/>
          <w:szCs w:val="21"/>
        </w:rPr>
        <w:t>správní řád</w:t>
      </w:r>
      <w:r w:rsidRPr="00861515">
        <w:rPr>
          <w:rFonts w:ascii="Arial" w:hAnsi="Arial" w:cs="Arial"/>
          <w:sz w:val="21"/>
          <w:szCs w:val="21"/>
        </w:rPr>
        <w:t xml:space="preserve">) přezkoumal z moci úřední ve zkráceném přezkumném řízení podle § 98 správního řádu </w:t>
      </w:r>
      <w:r w:rsidR="00E87297" w:rsidRPr="00861515">
        <w:rPr>
          <w:rFonts w:ascii="Arial" w:hAnsi="Arial" w:cs="Arial"/>
          <w:sz w:val="21"/>
          <w:szCs w:val="21"/>
        </w:rPr>
        <w:t xml:space="preserve">příkaz vydaný </w:t>
      </w:r>
      <w:r w:rsidR="003E306D">
        <w:rPr>
          <w:rFonts w:ascii="Arial" w:hAnsi="Arial" w:cs="Arial"/>
          <w:sz w:val="21"/>
          <w:szCs w:val="21"/>
        </w:rPr>
        <w:t xml:space="preserve">Komisí pro projednávání přestupků města Chlumec nad Cidlinou </w:t>
      </w:r>
      <w:r w:rsidRPr="00861515">
        <w:rPr>
          <w:rFonts w:ascii="Arial" w:hAnsi="Arial" w:cs="Arial"/>
          <w:sz w:val="21"/>
          <w:szCs w:val="21"/>
        </w:rPr>
        <w:t xml:space="preserve">čj. </w:t>
      </w:r>
      <w:r w:rsidR="005B6FB0">
        <w:rPr>
          <w:rFonts w:ascii="Arial" w:hAnsi="Arial" w:cs="Arial"/>
          <w:sz w:val="21"/>
          <w:szCs w:val="21"/>
        </w:rPr>
        <w:t xml:space="preserve">CHLNC-101/20/SPR 65/2020-Pan P 2020/007 </w:t>
      </w:r>
      <w:r w:rsidRPr="00861515">
        <w:rPr>
          <w:rFonts w:ascii="Arial" w:hAnsi="Arial" w:cs="Arial"/>
          <w:sz w:val="21"/>
          <w:szCs w:val="21"/>
        </w:rPr>
        <w:t xml:space="preserve">ze dne </w:t>
      </w:r>
      <w:proofErr w:type="gramStart"/>
      <w:r w:rsidR="005B6FB0">
        <w:rPr>
          <w:rFonts w:ascii="Arial" w:hAnsi="Arial" w:cs="Arial"/>
          <w:sz w:val="21"/>
          <w:szCs w:val="21"/>
        </w:rPr>
        <w:t>18.05.2020</w:t>
      </w:r>
      <w:proofErr w:type="gramEnd"/>
      <w:r w:rsidR="00E87297" w:rsidRPr="00861515">
        <w:rPr>
          <w:rFonts w:ascii="Arial" w:hAnsi="Arial" w:cs="Arial"/>
          <w:sz w:val="21"/>
          <w:szCs w:val="21"/>
        </w:rPr>
        <w:t>, jímž byl</w:t>
      </w:r>
      <w:r w:rsidR="00BB6CF3" w:rsidRPr="00861515">
        <w:rPr>
          <w:rFonts w:ascii="Arial" w:hAnsi="Arial" w:cs="Arial"/>
          <w:sz w:val="21"/>
          <w:szCs w:val="21"/>
        </w:rPr>
        <w:t xml:space="preserve"> obviněný </w:t>
      </w:r>
      <w:r w:rsidR="00E050EE" w:rsidRPr="00C669B1">
        <w:rPr>
          <w:rFonts w:ascii="Arial" w:eastAsia="Arial" w:hAnsi="Arial" w:cs="Arial"/>
          <w:sz w:val="21"/>
          <w:szCs w:val="21"/>
        </w:rPr>
        <w:t>XXX</w:t>
      </w:r>
      <w:r w:rsidR="00BB6CF3" w:rsidRPr="00861515">
        <w:rPr>
          <w:rFonts w:ascii="Arial" w:hAnsi="Arial" w:cs="Arial"/>
          <w:sz w:val="21"/>
          <w:szCs w:val="21"/>
        </w:rPr>
        <w:t>, uznán vinným z přestupku proti </w:t>
      </w:r>
      <w:r w:rsidR="005B6FB0">
        <w:rPr>
          <w:rFonts w:ascii="Arial" w:hAnsi="Arial" w:cs="Arial"/>
          <w:sz w:val="21"/>
          <w:szCs w:val="21"/>
        </w:rPr>
        <w:t>veřejnému pořádku</w:t>
      </w:r>
      <w:r w:rsidR="00BB6CF3" w:rsidRPr="00861515">
        <w:rPr>
          <w:rFonts w:ascii="Arial" w:hAnsi="Arial" w:cs="Arial"/>
          <w:sz w:val="21"/>
          <w:szCs w:val="21"/>
        </w:rPr>
        <w:t xml:space="preserve"> podle § </w:t>
      </w:r>
      <w:r w:rsidR="005B6FB0">
        <w:rPr>
          <w:rFonts w:ascii="Arial" w:hAnsi="Arial" w:cs="Arial"/>
          <w:sz w:val="21"/>
          <w:szCs w:val="21"/>
        </w:rPr>
        <w:t>5</w:t>
      </w:r>
      <w:r w:rsidR="00BB6CF3" w:rsidRPr="00861515">
        <w:rPr>
          <w:rFonts w:ascii="Arial" w:hAnsi="Arial" w:cs="Arial"/>
          <w:sz w:val="21"/>
          <w:szCs w:val="21"/>
        </w:rPr>
        <w:t> odst. 1 písm. </w:t>
      </w:r>
      <w:r w:rsidR="005B6FB0">
        <w:rPr>
          <w:rFonts w:ascii="Arial" w:hAnsi="Arial" w:cs="Arial"/>
          <w:sz w:val="21"/>
          <w:szCs w:val="21"/>
        </w:rPr>
        <w:t>a</w:t>
      </w:r>
      <w:r w:rsidR="00BB6CF3" w:rsidRPr="00861515">
        <w:rPr>
          <w:rFonts w:ascii="Arial" w:hAnsi="Arial" w:cs="Arial"/>
          <w:sz w:val="21"/>
          <w:szCs w:val="21"/>
        </w:rPr>
        <w:t>)</w:t>
      </w:r>
      <w:r w:rsidR="00A346DD" w:rsidRPr="00861515">
        <w:rPr>
          <w:rFonts w:ascii="Arial" w:hAnsi="Arial" w:cs="Arial"/>
          <w:sz w:val="21"/>
          <w:szCs w:val="21"/>
        </w:rPr>
        <w:t> </w:t>
      </w:r>
      <w:r w:rsidR="00BB6CF3" w:rsidRPr="00861515">
        <w:rPr>
          <w:rFonts w:ascii="Arial" w:hAnsi="Arial" w:cs="Arial"/>
          <w:sz w:val="21"/>
          <w:szCs w:val="21"/>
        </w:rPr>
        <w:t xml:space="preserve"> zákona č. 251/2016 Sb., o některých přestupcích, ve znění zákona č.</w:t>
      </w:r>
      <w:r w:rsidR="008D6667">
        <w:rPr>
          <w:rFonts w:ascii="Arial" w:hAnsi="Arial" w:cs="Arial"/>
          <w:sz w:val="21"/>
          <w:szCs w:val="21"/>
        </w:rPr>
        <w:t> </w:t>
      </w:r>
      <w:r w:rsidR="00BB6CF3" w:rsidRPr="00861515">
        <w:rPr>
          <w:rFonts w:ascii="Arial" w:hAnsi="Arial" w:cs="Arial"/>
          <w:sz w:val="21"/>
          <w:szCs w:val="21"/>
        </w:rPr>
        <w:t xml:space="preserve">178/2018 Sb. (dále jen </w:t>
      </w:r>
      <w:r w:rsidR="00BB6CF3" w:rsidRPr="00861515">
        <w:rPr>
          <w:rFonts w:ascii="Arial" w:hAnsi="Arial" w:cs="Arial"/>
          <w:i/>
          <w:sz w:val="21"/>
          <w:szCs w:val="21"/>
        </w:rPr>
        <w:t>zákon o některých přestupcích</w:t>
      </w:r>
      <w:r w:rsidR="00BB6CF3" w:rsidRPr="00861515">
        <w:rPr>
          <w:rFonts w:ascii="Arial" w:hAnsi="Arial" w:cs="Arial"/>
          <w:sz w:val="21"/>
          <w:szCs w:val="21"/>
        </w:rPr>
        <w:t xml:space="preserve">) – </w:t>
      </w:r>
      <w:r w:rsidR="005B6FB0">
        <w:rPr>
          <w:rFonts w:ascii="Arial" w:hAnsi="Arial" w:cs="Arial"/>
          <w:sz w:val="21"/>
          <w:szCs w:val="21"/>
        </w:rPr>
        <w:t>neuposlechnutí výzvy úřední osoby při výkonu její pravomoci</w:t>
      </w:r>
      <w:r w:rsidR="00BB6CF3" w:rsidRPr="00861515">
        <w:rPr>
          <w:rFonts w:ascii="Arial" w:hAnsi="Arial" w:cs="Arial"/>
          <w:sz w:val="21"/>
          <w:szCs w:val="21"/>
        </w:rPr>
        <w:t>, kterého se dopustil tím, že „</w:t>
      </w:r>
      <w:r w:rsidR="005B6FB0">
        <w:rPr>
          <w:rFonts w:ascii="Arial" w:hAnsi="Arial" w:cs="Arial"/>
          <w:sz w:val="21"/>
          <w:szCs w:val="21"/>
        </w:rPr>
        <w:t xml:space="preserve">dne 4. 1. 2020 v 15:40 h na vlakovém nádraží v Chlumci nad Cidlinou, ve vlaku č. 929, poté, co byl průvodčím vyloučen z přepravy, odmítl po výzvě policisty vlak opustit“, </w:t>
      </w:r>
      <w:r w:rsidR="00BB6CF3" w:rsidRPr="00861515">
        <w:rPr>
          <w:rFonts w:ascii="Arial" w:hAnsi="Arial" w:cs="Arial"/>
          <w:sz w:val="21"/>
          <w:szCs w:val="21"/>
        </w:rPr>
        <w:t>za což mu byl uložen podle § 35 písm. b),</w:t>
      </w:r>
      <w:r w:rsidR="00A346DD" w:rsidRPr="00861515">
        <w:rPr>
          <w:rFonts w:ascii="Arial" w:hAnsi="Arial" w:cs="Arial"/>
          <w:sz w:val="21"/>
          <w:szCs w:val="21"/>
        </w:rPr>
        <w:t xml:space="preserve"> § 46 zákona č. 250/2016 Sb., o </w:t>
      </w:r>
      <w:r w:rsidR="00BB6CF3" w:rsidRPr="00861515">
        <w:rPr>
          <w:rFonts w:ascii="Arial" w:hAnsi="Arial" w:cs="Arial"/>
          <w:sz w:val="21"/>
          <w:szCs w:val="21"/>
        </w:rPr>
        <w:t xml:space="preserve">odpovědnosti za přestupky a řízení o nich (dále jen </w:t>
      </w:r>
      <w:r w:rsidR="00BB6CF3" w:rsidRPr="00861515">
        <w:rPr>
          <w:rFonts w:ascii="Arial" w:hAnsi="Arial" w:cs="Arial"/>
          <w:i/>
          <w:sz w:val="21"/>
          <w:szCs w:val="21"/>
        </w:rPr>
        <w:t xml:space="preserve">zákon o odpovědnosti za přestupky </w:t>
      </w:r>
      <w:r w:rsidR="00BB6CF3" w:rsidRPr="008814D7">
        <w:rPr>
          <w:rFonts w:ascii="Arial" w:hAnsi="Arial" w:cs="Arial"/>
          <w:i/>
          <w:sz w:val="21"/>
          <w:szCs w:val="21"/>
        </w:rPr>
        <w:t>a</w:t>
      </w:r>
      <w:r w:rsidR="005B6FB0" w:rsidRPr="008814D7">
        <w:rPr>
          <w:rFonts w:ascii="Arial" w:hAnsi="Arial" w:cs="Arial"/>
          <w:i/>
          <w:sz w:val="21"/>
          <w:szCs w:val="21"/>
        </w:rPr>
        <w:t> </w:t>
      </w:r>
      <w:r w:rsidR="00BB6CF3" w:rsidRPr="008814D7">
        <w:rPr>
          <w:rFonts w:ascii="Arial" w:hAnsi="Arial" w:cs="Arial"/>
          <w:i/>
          <w:sz w:val="21"/>
          <w:szCs w:val="21"/>
        </w:rPr>
        <w:t>řízení o nich</w:t>
      </w:r>
      <w:r w:rsidR="00BB6CF3" w:rsidRPr="00861515">
        <w:rPr>
          <w:rFonts w:ascii="Arial" w:hAnsi="Arial" w:cs="Arial"/>
          <w:sz w:val="21"/>
          <w:szCs w:val="21"/>
        </w:rPr>
        <w:t>) a § </w:t>
      </w:r>
      <w:r w:rsidR="005B6FB0">
        <w:rPr>
          <w:rFonts w:ascii="Arial" w:hAnsi="Arial" w:cs="Arial"/>
          <w:sz w:val="21"/>
          <w:szCs w:val="21"/>
        </w:rPr>
        <w:t>5</w:t>
      </w:r>
      <w:r w:rsidR="00BB6CF3" w:rsidRPr="00861515">
        <w:rPr>
          <w:rFonts w:ascii="Arial" w:hAnsi="Arial" w:cs="Arial"/>
          <w:sz w:val="21"/>
          <w:szCs w:val="21"/>
        </w:rPr>
        <w:t> odst. </w:t>
      </w:r>
      <w:r w:rsidR="005B6FB0">
        <w:rPr>
          <w:rFonts w:ascii="Arial" w:hAnsi="Arial" w:cs="Arial"/>
          <w:sz w:val="21"/>
          <w:szCs w:val="21"/>
        </w:rPr>
        <w:t>3</w:t>
      </w:r>
      <w:r w:rsidR="00BB6CF3" w:rsidRPr="00861515">
        <w:rPr>
          <w:rFonts w:ascii="Arial" w:hAnsi="Arial" w:cs="Arial"/>
          <w:sz w:val="21"/>
          <w:szCs w:val="21"/>
        </w:rPr>
        <w:t xml:space="preserve"> písm. b) zákona o některých přestupcích správní trest pokuty ve výši 1</w:t>
      </w:r>
      <w:r w:rsidR="00F21003" w:rsidRPr="00861515">
        <w:rPr>
          <w:rFonts w:ascii="Arial" w:hAnsi="Arial" w:cs="Arial"/>
          <w:sz w:val="21"/>
          <w:szCs w:val="21"/>
        </w:rPr>
        <w:t>.</w:t>
      </w:r>
      <w:r w:rsidR="00BB6CF3" w:rsidRPr="00861515">
        <w:rPr>
          <w:rFonts w:ascii="Arial" w:hAnsi="Arial" w:cs="Arial"/>
          <w:sz w:val="21"/>
          <w:szCs w:val="21"/>
        </w:rPr>
        <w:t>000 Kč</w:t>
      </w:r>
      <w:r w:rsidR="005B6FB0">
        <w:rPr>
          <w:rFonts w:ascii="Arial" w:hAnsi="Arial" w:cs="Arial"/>
          <w:sz w:val="21"/>
          <w:szCs w:val="21"/>
        </w:rPr>
        <w:t xml:space="preserve">, </w:t>
      </w:r>
      <w:r w:rsidRPr="00861515">
        <w:rPr>
          <w:rFonts w:ascii="Arial" w:hAnsi="Arial" w:cs="Arial"/>
          <w:sz w:val="21"/>
          <w:szCs w:val="21"/>
        </w:rPr>
        <w:t>a </w:t>
      </w:r>
      <w:r w:rsidRPr="00861515">
        <w:rPr>
          <w:rFonts w:ascii="Arial" w:hAnsi="Arial" w:cs="Arial"/>
          <w:b/>
          <w:sz w:val="21"/>
          <w:szCs w:val="21"/>
        </w:rPr>
        <w:t>rozhodl takto</w:t>
      </w:r>
      <w:r w:rsidRPr="00861515">
        <w:rPr>
          <w:rFonts w:ascii="Arial" w:hAnsi="Arial" w:cs="Arial"/>
          <w:sz w:val="21"/>
          <w:szCs w:val="21"/>
        </w:rPr>
        <w:t xml:space="preserve">:  </w:t>
      </w:r>
    </w:p>
    <w:p w:rsidR="00921C9B" w:rsidRPr="00861515" w:rsidRDefault="00921C9B" w:rsidP="00921C9B">
      <w:pPr>
        <w:tabs>
          <w:tab w:val="left" w:pos="561"/>
          <w:tab w:val="left" w:pos="4301"/>
          <w:tab w:val="center" w:pos="4544"/>
        </w:tabs>
        <w:spacing w:line="276" w:lineRule="auto"/>
        <w:jc w:val="both"/>
        <w:rPr>
          <w:rFonts w:ascii="Arial" w:hAnsi="Arial" w:cs="Arial"/>
          <w:sz w:val="21"/>
          <w:szCs w:val="21"/>
        </w:rPr>
      </w:pPr>
    </w:p>
    <w:p w:rsidR="0019371F" w:rsidRPr="00861515" w:rsidRDefault="0019371F" w:rsidP="0019371F">
      <w:pPr>
        <w:tabs>
          <w:tab w:val="left" w:pos="561"/>
          <w:tab w:val="left" w:pos="4301"/>
          <w:tab w:val="center" w:pos="4544"/>
        </w:tabs>
        <w:spacing w:line="276" w:lineRule="auto"/>
        <w:jc w:val="both"/>
        <w:rPr>
          <w:rFonts w:ascii="Arial" w:hAnsi="Arial" w:cs="Arial"/>
          <w:sz w:val="21"/>
          <w:szCs w:val="21"/>
        </w:rPr>
      </w:pPr>
      <w:r w:rsidRPr="00861515">
        <w:rPr>
          <w:rFonts w:ascii="Arial" w:hAnsi="Arial" w:cs="Arial"/>
          <w:sz w:val="21"/>
          <w:szCs w:val="21"/>
        </w:rPr>
        <w:t>podle § 97 odst. 3 správního řádu</w:t>
      </w:r>
      <w:r w:rsidRPr="00861515">
        <w:rPr>
          <w:rFonts w:ascii="Arial" w:hAnsi="Arial" w:cs="Arial"/>
          <w:b/>
          <w:sz w:val="21"/>
          <w:szCs w:val="21"/>
        </w:rPr>
        <w:t xml:space="preserve"> se rozhodnutí</w:t>
      </w:r>
      <w:r w:rsidR="00BE0E4F" w:rsidRPr="00861515">
        <w:rPr>
          <w:rFonts w:ascii="Arial" w:hAnsi="Arial" w:cs="Arial"/>
          <w:b/>
          <w:sz w:val="21"/>
          <w:szCs w:val="21"/>
        </w:rPr>
        <w:t xml:space="preserve"> (příkaz)</w:t>
      </w:r>
      <w:r w:rsidRPr="00861515">
        <w:rPr>
          <w:rFonts w:ascii="Arial" w:hAnsi="Arial" w:cs="Arial"/>
          <w:b/>
          <w:sz w:val="21"/>
          <w:szCs w:val="21"/>
        </w:rPr>
        <w:t xml:space="preserve"> </w:t>
      </w:r>
      <w:r w:rsidR="005B6FB0">
        <w:rPr>
          <w:rFonts w:ascii="Arial" w:hAnsi="Arial" w:cs="Arial"/>
          <w:sz w:val="21"/>
          <w:szCs w:val="21"/>
        </w:rPr>
        <w:t>Komise pro projednávání přestupků města Chlumec nad Cidlinou</w:t>
      </w:r>
      <w:r w:rsidR="00BE0E4F" w:rsidRPr="00861515">
        <w:rPr>
          <w:rFonts w:ascii="Arial" w:hAnsi="Arial" w:cs="Arial"/>
          <w:sz w:val="21"/>
          <w:szCs w:val="21"/>
        </w:rPr>
        <w:t xml:space="preserve"> </w:t>
      </w:r>
      <w:r w:rsidRPr="00861515">
        <w:rPr>
          <w:rFonts w:ascii="Arial" w:hAnsi="Arial" w:cs="Arial"/>
          <w:sz w:val="21"/>
          <w:szCs w:val="21"/>
        </w:rPr>
        <w:t xml:space="preserve">(dále jen </w:t>
      </w:r>
      <w:r w:rsidRPr="00861515">
        <w:rPr>
          <w:rFonts w:ascii="Arial" w:hAnsi="Arial" w:cs="Arial"/>
          <w:i/>
          <w:sz w:val="21"/>
          <w:szCs w:val="21"/>
        </w:rPr>
        <w:t>prvostupňový orgán</w:t>
      </w:r>
      <w:r w:rsidRPr="00861515">
        <w:rPr>
          <w:rFonts w:ascii="Arial" w:hAnsi="Arial" w:cs="Arial"/>
          <w:sz w:val="21"/>
          <w:szCs w:val="21"/>
        </w:rPr>
        <w:t>)</w:t>
      </w:r>
      <w:r w:rsidR="00BE0E4F" w:rsidRPr="00861515">
        <w:rPr>
          <w:rFonts w:ascii="Arial" w:hAnsi="Arial" w:cs="Arial"/>
          <w:sz w:val="21"/>
          <w:szCs w:val="21"/>
        </w:rPr>
        <w:t>,</w:t>
      </w:r>
      <w:r w:rsidRPr="00861515">
        <w:rPr>
          <w:rFonts w:ascii="Arial" w:hAnsi="Arial" w:cs="Arial"/>
          <w:sz w:val="21"/>
          <w:szCs w:val="21"/>
        </w:rPr>
        <w:t xml:space="preserve"> čj.</w:t>
      </w:r>
      <w:r w:rsidR="005B6FB0">
        <w:rPr>
          <w:rFonts w:ascii="Arial" w:hAnsi="Arial" w:cs="Arial"/>
          <w:sz w:val="21"/>
          <w:szCs w:val="21"/>
        </w:rPr>
        <w:t xml:space="preserve"> CHLNC-101/20/SPR 65/2020-Pan P 2020/007 </w:t>
      </w:r>
      <w:r w:rsidR="005B6FB0" w:rsidRPr="00861515">
        <w:rPr>
          <w:rFonts w:ascii="Arial" w:hAnsi="Arial" w:cs="Arial"/>
          <w:sz w:val="21"/>
          <w:szCs w:val="21"/>
        </w:rPr>
        <w:t xml:space="preserve">ze dne </w:t>
      </w:r>
      <w:r w:rsidR="005B6FB0">
        <w:rPr>
          <w:rFonts w:ascii="Arial" w:hAnsi="Arial" w:cs="Arial"/>
          <w:sz w:val="21"/>
          <w:szCs w:val="21"/>
        </w:rPr>
        <w:t>18.05.2020</w:t>
      </w:r>
      <w:r w:rsidRPr="00861515">
        <w:rPr>
          <w:rFonts w:ascii="Arial" w:hAnsi="Arial" w:cs="Arial"/>
          <w:sz w:val="21"/>
          <w:szCs w:val="21"/>
        </w:rPr>
        <w:t xml:space="preserve"> </w:t>
      </w:r>
      <w:r w:rsidRPr="00861515">
        <w:rPr>
          <w:rFonts w:ascii="Arial" w:hAnsi="Arial" w:cs="Arial"/>
          <w:b/>
          <w:sz w:val="21"/>
          <w:szCs w:val="21"/>
        </w:rPr>
        <w:t>ruší.</w:t>
      </w:r>
    </w:p>
    <w:p w:rsidR="0019371F" w:rsidRPr="00861515" w:rsidRDefault="0019371F" w:rsidP="0019371F">
      <w:pPr>
        <w:tabs>
          <w:tab w:val="left" w:pos="561"/>
          <w:tab w:val="left" w:pos="4301"/>
          <w:tab w:val="center" w:pos="4544"/>
        </w:tabs>
        <w:spacing w:line="276" w:lineRule="auto"/>
        <w:jc w:val="both"/>
        <w:rPr>
          <w:rFonts w:ascii="Arial" w:hAnsi="Arial" w:cs="Arial"/>
          <w:sz w:val="21"/>
          <w:szCs w:val="21"/>
        </w:rPr>
      </w:pPr>
    </w:p>
    <w:p w:rsidR="0019371F" w:rsidRPr="00861515" w:rsidRDefault="0019371F" w:rsidP="0019371F">
      <w:pPr>
        <w:tabs>
          <w:tab w:val="left" w:pos="561"/>
          <w:tab w:val="left" w:pos="4301"/>
          <w:tab w:val="center" w:pos="4544"/>
        </w:tabs>
        <w:spacing w:line="276" w:lineRule="auto"/>
        <w:jc w:val="both"/>
        <w:rPr>
          <w:rFonts w:ascii="Arial" w:hAnsi="Arial" w:cs="Arial"/>
          <w:sz w:val="21"/>
          <w:szCs w:val="21"/>
        </w:rPr>
      </w:pPr>
      <w:r w:rsidRPr="00861515">
        <w:rPr>
          <w:rFonts w:ascii="Arial" w:hAnsi="Arial" w:cs="Arial"/>
          <w:sz w:val="21"/>
          <w:szCs w:val="21"/>
        </w:rPr>
        <w:t>Po</w:t>
      </w:r>
      <w:r w:rsidR="00BE0E4F" w:rsidRPr="00861515">
        <w:rPr>
          <w:rFonts w:ascii="Arial" w:hAnsi="Arial" w:cs="Arial"/>
          <w:sz w:val="21"/>
          <w:szCs w:val="21"/>
        </w:rPr>
        <w:t>dle § 99 odst. 2</w:t>
      </w:r>
      <w:r w:rsidRPr="00861515">
        <w:rPr>
          <w:rFonts w:ascii="Arial" w:hAnsi="Arial" w:cs="Arial"/>
          <w:sz w:val="21"/>
          <w:szCs w:val="21"/>
        </w:rPr>
        <w:t xml:space="preserve"> správního řádu Krajský úřad Královéhradeckého kraje</w:t>
      </w:r>
      <w:r w:rsidR="00791F6F" w:rsidRPr="00861515">
        <w:rPr>
          <w:rFonts w:ascii="Arial" w:hAnsi="Arial" w:cs="Arial"/>
          <w:sz w:val="21"/>
          <w:szCs w:val="21"/>
        </w:rPr>
        <w:t>, odbor správní a krajský živnostenský úřad</w:t>
      </w:r>
      <w:r w:rsidR="006A23E2" w:rsidRPr="00861515">
        <w:rPr>
          <w:rFonts w:ascii="Arial" w:hAnsi="Arial" w:cs="Arial"/>
          <w:sz w:val="21"/>
          <w:szCs w:val="21"/>
        </w:rPr>
        <w:t xml:space="preserve"> (dále jen </w:t>
      </w:r>
      <w:r w:rsidR="006A23E2" w:rsidRPr="00861515">
        <w:rPr>
          <w:rFonts w:ascii="Arial" w:hAnsi="Arial" w:cs="Arial"/>
          <w:i/>
          <w:sz w:val="21"/>
          <w:szCs w:val="21"/>
        </w:rPr>
        <w:t>krajský úřad</w:t>
      </w:r>
      <w:r w:rsidR="006A23E2" w:rsidRPr="00861515">
        <w:rPr>
          <w:rFonts w:ascii="Arial" w:hAnsi="Arial" w:cs="Arial"/>
          <w:sz w:val="21"/>
          <w:szCs w:val="21"/>
        </w:rPr>
        <w:t>)</w:t>
      </w:r>
      <w:r w:rsidRPr="00861515">
        <w:rPr>
          <w:rFonts w:ascii="Arial" w:hAnsi="Arial" w:cs="Arial"/>
          <w:sz w:val="21"/>
          <w:szCs w:val="21"/>
        </w:rPr>
        <w:t xml:space="preserve"> určuje, že účinky jeho rozhodnutí čj.  KUKH</w:t>
      </w:r>
      <w:r w:rsidR="005B6FB0">
        <w:rPr>
          <w:rFonts w:ascii="Arial" w:hAnsi="Arial" w:cs="Arial"/>
          <w:sz w:val="21"/>
          <w:szCs w:val="21"/>
        </w:rPr>
        <w:t>K–</w:t>
      </w:r>
      <w:r w:rsidR="005B6FB0" w:rsidRPr="005B6FB0">
        <w:rPr>
          <w:rFonts w:ascii="Arial" w:hAnsi="Arial" w:cs="Arial"/>
          <w:sz w:val="21"/>
          <w:szCs w:val="21"/>
        </w:rPr>
        <w:t>21139/SKZ/2020-2</w:t>
      </w:r>
      <w:r w:rsidR="005B6FB0">
        <w:rPr>
          <w:rFonts w:ascii="Arial" w:hAnsi="Arial" w:cs="Arial"/>
          <w:sz w:val="21"/>
          <w:szCs w:val="21"/>
        </w:rPr>
        <w:t xml:space="preserve"> </w:t>
      </w:r>
      <w:r w:rsidR="002C5494" w:rsidRPr="00861515">
        <w:rPr>
          <w:rFonts w:ascii="Arial" w:hAnsi="Arial" w:cs="Arial"/>
          <w:sz w:val="21"/>
          <w:szCs w:val="21"/>
        </w:rPr>
        <w:t xml:space="preserve">ze dne </w:t>
      </w:r>
      <w:r w:rsidR="0046673B" w:rsidRPr="00DC4CDF">
        <w:rPr>
          <w:rFonts w:ascii="Arial" w:hAnsi="Arial" w:cs="Arial"/>
          <w:sz w:val="21"/>
          <w:szCs w:val="21"/>
        </w:rPr>
        <w:t>03.08</w:t>
      </w:r>
      <w:r w:rsidR="005B6FB0" w:rsidRPr="00DC4CDF">
        <w:rPr>
          <w:rFonts w:ascii="Arial" w:hAnsi="Arial" w:cs="Arial"/>
          <w:sz w:val="21"/>
          <w:szCs w:val="21"/>
        </w:rPr>
        <w:t>.2020</w:t>
      </w:r>
      <w:r w:rsidRPr="00DC4CDF">
        <w:rPr>
          <w:rFonts w:ascii="Arial" w:hAnsi="Arial" w:cs="Arial"/>
          <w:sz w:val="21"/>
          <w:szCs w:val="21"/>
        </w:rPr>
        <w:t xml:space="preserve"> </w:t>
      </w:r>
      <w:r w:rsidRPr="00861515">
        <w:rPr>
          <w:rFonts w:ascii="Arial" w:hAnsi="Arial" w:cs="Arial"/>
          <w:sz w:val="21"/>
          <w:szCs w:val="21"/>
        </w:rPr>
        <w:t>nastávají ode dne právní moci přezkoumávaného rozhodnutí</w:t>
      </w:r>
      <w:r w:rsidR="00BE0E4F" w:rsidRPr="00861515">
        <w:rPr>
          <w:rFonts w:ascii="Arial" w:hAnsi="Arial" w:cs="Arial"/>
          <w:sz w:val="21"/>
          <w:szCs w:val="21"/>
        </w:rPr>
        <w:t xml:space="preserve"> (příkazu)</w:t>
      </w:r>
      <w:r w:rsidRPr="00861515">
        <w:rPr>
          <w:rFonts w:ascii="Arial" w:hAnsi="Arial" w:cs="Arial"/>
          <w:sz w:val="21"/>
          <w:szCs w:val="21"/>
        </w:rPr>
        <w:t xml:space="preserve"> prvostupňového orgánu čj. </w:t>
      </w:r>
      <w:r w:rsidR="005B6FB0">
        <w:rPr>
          <w:rFonts w:ascii="Arial" w:hAnsi="Arial" w:cs="Arial"/>
          <w:sz w:val="21"/>
          <w:szCs w:val="21"/>
        </w:rPr>
        <w:t xml:space="preserve">CHLNC-101/20/SPR 65/2020-Pan P 2020/007 </w:t>
      </w:r>
      <w:r w:rsidR="005B6FB0" w:rsidRPr="00861515">
        <w:rPr>
          <w:rFonts w:ascii="Arial" w:hAnsi="Arial" w:cs="Arial"/>
          <w:sz w:val="21"/>
          <w:szCs w:val="21"/>
        </w:rPr>
        <w:t xml:space="preserve">ze dne </w:t>
      </w:r>
      <w:r w:rsidR="005B6FB0">
        <w:rPr>
          <w:rFonts w:ascii="Arial" w:hAnsi="Arial" w:cs="Arial"/>
          <w:sz w:val="21"/>
          <w:szCs w:val="21"/>
        </w:rPr>
        <w:t>18.05.2020,</w:t>
      </w:r>
      <w:r w:rsidRPr="00861515">
        <w:rPr>
          <w:rFonts w:ascii="Arial" w:hAnsi="Arial" w:cs="Arial"/>
          <w:sz w:val="21"/>
          <w:szCs w:val="21"/>
        </w:rPr>
        <w:t xml:space="preserve"> tj. od</w:t>
      </w:r>
      <w:r w:rsidR="005B6FB0">
        <w:rPr>
          <w:rFonts w:ascii="Arial" w:hAnsi="Arial" w:cs="Arial"/>
          <w:sz w:val="21"/>
          <w:szCs w:val="21"/>
        </w:rPr>
        <w:t xml:space="preserve"> </w:t>
      </w:r>
      <w:r w:rsidR="008814D7">
        <w:rPr>
          <w:rFonts w:ascii="Arial" w:hAnsi="Arial" w:cs="Arial"/>
          <w:sz w:val="21"/>
          <w:szCs w:val="21"/>
        </w:rPr>
        <w:t>30</w:t>
      </w:r>
      <w:r w:rsidR="005B6FB0">
        <w:rPr>
          <w:rFonts w:ascii="Arial" w:hAnsi="Arial" w:cs="Arial"/>
          <w:sz w:val="21"/>
          <w:szCs w:val="21"/>
        </w:rPr>
        <w:t>.06.2020</w:t>
      </w:r>
      <w:r w:rsidRPr="00861515">
        <w:rPr>
          <w:rFonts w:ascii="Arial" w:hAnsi="Arial" w:cs="Arial"/>
          <w:sz w:val="21"/>
          <w:szCs w:val="21"/>
        </w:rPr>
        <w:t>.</w:t>
      </w:r>
    </w:p>
    <w:p w:rsidR="009C021A" w:rsidRPr="00861515" w:rsidRDefault="009C021A" w:rsidP="00BB43E1">
      <w:pPr>
        <w:widowControl w:val="0"/>
        <w:autoSpaceDE w:val="0"/>
        <w:autoSpaceDN w:val="0"/>
        <w:adjustRightInd w:val="0"/>
        <w:spacing w:line="276" w:lineRule="auto"/>
        <w:jc w:val="both"/>
        <w:rPr>
          <w:rFonts w:ascii="Arial" w:hAnsi="Arial" w:cs="Arial"/>
          <w:sz w:val="21"/>
          <w:szCs w:val="21"/>
        </w:rPr>
      </w:pPr>
    </w:p>
    <w:p w:rsidR="005E1D8D" w:rsidRDefault="005E1D8D" w:rsidP="00BB43E1">
      <w:pPr>
        <w:widowControl w:val="0"/>
        <w:autoSpaceDE w:val="0"/>
        <w:autoSpaceDN w:val="0"/>
        <w:adjustRightInd w:val="0"/>
        <w:spacing w:line="276" w:lineRule="auto"/>
        <w:jc w:val="both"/>
        <w:rPr>
          <w:rFonts w:ascii="Arial" w:hAnsi="Arial" w:cs="Arial"/>
          <w:sz w:val="21"/>
          <w:szCs w:val="21"/>
        </w:rPr>
      </w:pPr>
    </w:p>
    <w:p w:rsidR="00E050EE" w:rsidRPr="00861515" w:rsidRDefault="00E050EE" w:rsidP="00BB43E1">
      <w:pPr>
        <w:widowControl w:val="0"/>
        <w:autoSpaceDE w:val="0"/>
        <w:autoSpaceDN w:val="0"/>
        <w:adjustRightInd w:val="0"/>
        <w:spacing w:line="276" w:lineRule="auto"/>
        <w:jc w:val="both"/>
        <w:rPr>
          <w:rFonts w:ascii="Arial" w:hAnsi="Arial" w:cs="Arial"/>
          <w:sz w:val="21"/>
          <w:szCs w:val="21"/>
        </w:rPr>
      </w:pPr>
    </w:p>
    <w:p w:rsidR="00B96AF8" w:rsidRPr="00861515" w:rsidRDefault="00B96AF8" w:rsidP="00BB43E1">
      <w:pPr>
        <w:widowControl w:val="0"/>
        <w:autoSpaceDE w:val="0"/>
        <w:autoSpaceDN w:val="0"/>
        <w:adjustRightInd w:val="0"/>
        <w:spacing w:line="276" w:lineRule="auto"/>
        <w:jc w:val="both"/>
        <w:rPr>
          <w:rFonts w:ascii="Arial" w:hAnsi="Arial" w:cs="Arial"/>
          <w:b/>
          <w:sz w:val="21"/>
          <w:szCs w:val="21"/>
        </w:rPr>
      </w:pPr>
      <w:r w:rsidRPr="00861515">
        <w:rPr>
          <w:rFonts w:ascii="Arial" w:hAnsi="Arial" w:cs="Arial"/>
          <w:b/>
          <w:sz w:val="21"/>
          <w:szCs w:val="21"/>
        </w:rPr>
        <w:lastRenderedPageBreak/>
        <w:t>Odůvodnění:</w:t>
      </w:r>
    </w:p>
    <w:p w:rsidR="00B96AF8" w:rsidRPr="00861515" w:rsidRDefault="00B96AF8" w:rsidP="00BB43E1">
      <w:pPr>
        <w:widowControl w:val="0"/>
        <w:autoSpaceDE w:val="0"/>
        <w:autoSpaceDN w:val="0"/>
        <w:adjustRightInd w:val="0"/>
        <w:spacing w:line="276" w:lineRule="auto"/>
        <w:jc w:val="both"/>
        <w:rPr>
          <w:rFonts w:ascii="Arial" w:hAnsi="Arial" w:cs="Arial"/>
          <w:sz w:val="21"/>
          <w:szCs w:val="21"/>
        </w:rPr>
      </w:pPr>
    </w:p>
    <w:p w:rsidR="00791F6F" w:rsidRPr="00861515" w:rsidRDefault="00791F6F" w:rsidP="00791F6F">
      <w:pPr>
        <w:widowControl w:val="0"/>
        <w:autoSpaceDE w:val="0"/>
        <w:autoSpaceDN w:val="0"/>
        <w:adjustRightInd w:val="0"/>
        <w:spacing w:line="276" w:lineRule="auto"/>
        <w:jc w:val="both"/>
        <w:rPr>
          <w:rFonts w:ascii="Arial" w:hAnsi="Arial" w:cs="Arial"/>
          <w:sz w:val="21"/>
          <w:szCs w:val="21"/>
        </w:rPr>
      </w:pPr>
      <w:r w:rsidRPr="00861515">
        <w:rPr>
          <w:rFonts w:ascii="Arial" w:hAnsi="Arial" w:cs="Arial"/>
          <w:sz w:val="21"/>
          <w:szCs w:val="21"/>
        </w:rPr>
        <w:t xml:space="preserve">Dne </w:t>
      </w:r>
      <w:proofErr w:type="gramStart"/>
      <w:r w:rsidR="005C3072">
        <w:rPr>
          <w:rFonts w:ascii="Arial" w:hAnsi="Arial" w:cs="Arial"/>
          <w:sz w:val="21"/>
          <w:szCs w:val="21"/>
        </w:rPr>
        <w:t>13.07.2020</w:t>
      </w:r>
      <w:proofErr w:type="gramEnd"/>
      <w:r w:rsidRPr="00861515">
        <w:rPr>
          <w:rFonts w:ascii="Arial" w:hAnsi="Arial" w:cs="Arial"/>
          <w:sz w:val="21"/>
          <w:szCs w:val="21"/>
        </w:rPr>
        <w:t xml:space="preserve"> byl krajskému úřadu postoupen </w:t>
      </w:r>
      <w:proofErr w:type="spellStart"/>
      <w:r w:rsidRPr="00861515">
        <w:rPr>
          <w:rFonts w:ascii="Arial" w:hAnsi="Arial" w:cs="Arial"/>
          <w:sz w:val="21"/>
          <w:szCs w:val="21"/>
        </w:rPr>
        <w:t>prvostupňovým</w:t>
      </w:r>
      <w:proofErr w:type="spellEnd"/>
      <w:r w:rsidRPr="00861515">
        <w:rPr>
          <w:rFonts w:ascii="Arial" w:hAnsi="Arial" w:cs="Arial"/>
          <w:sz w:val="21"/>
          <w:szCs w:val="21"/>
        </w:rPr>
        <w:t xml:space="preserve"> orgánem </w:t>
      </w:r>
      <w:r w:rsidR="005C3072">
        <w:rPr>
          <w:rFonts w:ascii="Arial" w:hAnsi="Arial" w:cs="Arial"/>
          <w:sz w:val="21"/>
          <w:szCs w:val="21"/>
        </w:rPr>
        <w:t xml:space="preserve">podnět </w:t>
      </w:r>
      <w:r w:rsidR="00E050EE" w:rsidRPr="00C669B1">
        <w:rPr>
          <w:rFonts w:ascii="Arial" w:eastAsia="Arial" w:hAnsi="Arial" w:cs="Arial"/>
          <w:sz w:val="21"/>
          <w:szCs w:val="21"/>
        </w:rPr>
        <w:t>XXX</w:t>
      </w:r>
      <w:r w:rsidRPr="00861515">
        <w:rPr>
          <w:rFonts w:ascii="Arial" w:hAnsi="Arial" w:cs="Arial"/>
          <w:sz w:val="21"/>
          <w:szCs w:val="21"/>
        </w:rPr>
        <w:t xml:space="preserve">, data výše, </w:t>
      </w:r>
      <w:r w:rsidR="005C3072">
        <w:rPr>
          <w:rFonts w:ascii="Arial" w:hAnsi="Arial" w:cs="Arial"/>
          <w:sz w:val="21"/>
          <w:szCs w:val="21"/>
        </w:rPr>
        <w:t xml:space="preserve">jímž žádá o přezkoumání pravomocného </w:t>
      </w:r>
      <w:r w:rsidRPr="00861515">
        <w:rPr>
          <w:rFonts w:ascii="Arial" w:hAnsi="Arial" w:cs="Arial"/>
          <w:sz w:val="21"/>
          <w:szCs w:val="21"/>
        </w:rPr>
        <w:t>příkazu</w:t>
      </w:r>
      <w:r w:rsidR="005C3072">
        <w:rPr>
          <w:rFonts w:ascii="Arial" w:hAnsi="Arial" w:cs="Arial"/>
          <w:sz w:val="21"/>
          <w:szCs w:val="21"/>
        </w:rPr>
        <w:t xml:space="preserve"> prvostupňového orgánu </w:t>
      </w:r>
      <w:r w:rsidRPr="00861515">
        <w:rPr>
          <w:rFonts w:ascii="Arial" w:hAnsi="Arial" w:cs="Arial"/>
          <w:sz w:val="21"/>
          <w:szCs w:val="21"/>
        </w:rPr>
        <w:t>čj.</w:t>
      </w:r>
      <w:r w:rsidR="005C3072" w:rsidRPr="005C3072">
        <w:rPr>
          <w:rFonts w:ascii="Arial" w:hAnsi="Arial" w:cs="Arial"/>
          <w:sz w:val="21"/>
          <w:szCs w:val="21"/>
        </w:rPr>
        <w:t xml:space="preserve"> </w:t>
      </w:r>
      <w:r w:rsidR="005C3072">
        <w:rPr>
          <w:rFonts w:ascii="Arial" w:hAnsi="Arial" w:cs="Arial"/>
          <w:sz w:val="21"/>
          <w:szCs w:val="21"/>
        </w:rPr>
        <w:t xml:space="preserve">CHLNC-101/20/SPR 65/2020-Pan P 2020/007 </w:t>
      </w:r>
      <w:r w:rsidR="005C3072" w:rsidRPr="00861515">
        <w:rPr>
          <w:rFonts w:ascii="Arial" w:hAnsi="Arial" w:cs="Arial"/>
          <w:sz w:val="21"/>
          <w:szCs w:val="21"/>
        </w:rPr>
        <w:t xml:space="preserve">ze dne </w:t>
      </w:r>
      <w:r w:rsidR="005C3072">
        <w:rPr>
          <w:rFonts w:ascii="Arial" w:hAnsi="Arial" w:cs="Arial"/>
          <w:sz w:val="21"/>
          <w:szCs w:val="21"/>
        </w:rPr>
        <w:t>18.05.2020</w:t>
      </w:r>
      <w:r w:rsidRPr="00861515">
        <w:rPr>
          <w:rFonts w:ascii="Arial" w:hAnsi="Arial" w:cs="Arial"/>
          <w:sz w:val="21"/>
          <w:szCs w:val="21"/>
        </w:rPr>
        <w:t>, kterým byl uznán vinným z přestupku proti </w:t>
      </w:r>
      <w:r w:rsidR="005C3072">
        <w:rPr>
          <w:rFonts w:ascii="Arial" w:hAnsi="Arial" w:cs="Arial"/>
          <w:sz w:val="21"/>
          <w:szCs w:val="21"/>
        </w:rPr>
        <w:t>veřejnému pořádku</w:t>
      </w:r>
      <w:r w:rsidRPr="00861515">
        <w:rPr>
          <w:rFonts w:ascii="Arial" w:hAnsi="Arial" w:cs="Arial"/>
          <w:sz w:val="21"/>
          <w:szCs w:val="21"/>
        </w:rPr>
        <w:t xml:space="preserve"> podle § </w:t>
      </w:r>
      <w:r w:rsidR="005C3072">
        <w:rPr>
          <w:rFonts w:ascii="Arial" w:hAnsi="Arial" w:cs="Arial"/>
          <w:sz w:val="21"/>
          <w:szCs w:val="21"/>
        </w:rPr>
        <w:t>5</w:t>
      </w:r>
      <w:r w:rsidRPr="00861515">
        <w:rPr>
          <w:rFonts w:ascii="Arial" w:hAnsi="Arial" w:cs="Arial"/>
          <w:sz w:val="21"/>
          <w:szCs w:val="21"/>
        </w:rPr>
        <w:t> odst. 1 písm. </w:t>
      </w:r>
      <w:r w:rsidR="005C3072">
        <w:rPr>
          <w:rFonts w:ascii="Arial" w:hAnsi="Arial" w:cs="Arial"/>
          <w:sz w:val="21"/>
          <w:szCs w:val="21"/>
        </w:rPr>
        <w:t>a</w:t>
      </w:r>
      <w:r w:rsidRPr="00861515">
        <w:rPr>
          <w:rFonts w:ascii="Arial" w:hAnsi="Arial" w:cs="Arial"/>
          <w:sz w:val="21"/>
          <w:szCs w:val="21"/>
        </w:rPr>
        <w:t>) zákona o</w:t>
      </w:r>
      <w:r w:rsidR="00BE2F47">
        <w:rPr>
          <w:rFonts w:ascii="Arial" w:hAnsi="Arial" w:cs="Arial"/>
          <w:sz w:val="21"/>
          <w:szCs w:val="21"/>
        </w:rPr>
        <w:t> </w:t>
      </w:r>
      <w:r w:rsidRPr="00861515">
        <w:rPr>
          <w:rFonts w:ascii="Arial" w:hAnsi="Arial" w:cs="Arial"/>
          <w:sz w:val="21"/>
          <w:szCs w:val="21"/>
        </w:rPr>
        <w:t>některých přestupcích –</w:t>
      </w:r>
      <w:r w:rsidR="005C3072">
        <w:rPr>
          <w:rFonts w:ascii="Arial" w:hAnsi="Arial" w:cs="Arial"/>
          <w:sz w:val="21"/>
          <w:szCs w:val="21"/>
        </w:rPr>
        <w:t xml:space="preserve"> neuposlechnutí výzvy úřední osoby při výkonu její pravomoci,</w:t>
      </w:r>
      <w:r w:rsidRPr="00861515">
        <w:rPr>
          <w:rFonts w:ascii="Arial" w:hAnsi="Arial" w:cs="Arial"/>
          <w:sz w:val="21"/>
          <w:szCs w:val="21"/>
        </w:rPr>
        <w:t xml:space="preserve"> kterého se dopustil výše popsaným jednáním, za což mu byl podle § 35 písm. b), § 46 zákona o odpov</w:t>
      </w:r>
      <w:r w:rsidR="00C75739" w:rsidRPr="00861515">
        <w:rPr>
          <w:rFonts w:ascii="Arial" w:hAnsi="Arial" w:cs="Arial"/>
          <w:sz w:val="21"/>
          <w:szCs w:val="21"/>
        </w:rPr>
        <w:t>ědnosti za přestupky a řízení o </w:t>
      </w:r>
      <w:r w:rsidRPr="00861515">
        <w:rPr>
          <w:rFonts w:ascii="Arial" w:hAnsi="Arial" w:cs="Arial"/>
          <w:sz w:val="21"/>
          <w:szCs w:val="21"/>
        </w:rPr>
        <w:t xml:space="preserve">nich </w:t>
      </w:r>
      <w:r w:rsidR="00270483" w:rsidRPr="00861515">
        <w:rPr>
          <w:rFonts w:ascii="Arial" w:hAnsi="Arial" w:cs="Arial"/>
          <w:sz w:val="21"/>
          <w:szCs w:val="21"/>
        </w:rPr>
        <w:t>a § </w:t>
      </w:r>
      <w:r w:rsidR="005C3072">
        <w:rPr>
          <w:rFonts w:ascii="Arial" w:hAnsi="Arial" w:cs="Arial"/>
          <w:sz w:val="21"/>
          <w:szCs w:val="21"/>
        </w:rPr>
        <w:t>5</w:t>
      </w:r>
      <w:r w:rsidR="00270483" w:rsidRPr="00861515">
        <w:rPr>
          <w:rFonts w:ascii="Arial" w:hAnsi="Arial" w:cs="Arial"/>
          <w:sz w:val="21"/>
          <w:szCs w:val="21"/>
        </w:rPr>
        <w:t> odst. </w:t>
      </w:r>
      <w:r w:rsidR="005C3072">
        <w:rPr>
          <w:rFonts w:ascii="Arial" w:hAnsi="Arial" w:cs="Arial"/>
          <w:sz w:val="21"/>
          <w:szCs w:val="21"/>
        </w:rPr>
        <w:t>3</w:t>
      </w:r>
      <w:r w:rsidR="00270483" w:rsidRPr="00861515">
        <w:rPr>
          <w:rFonts w:ascii="Arial" w:hAnsi="Arial" w:cs="Arial"/>
          <w:sz w:val="21"/>
          <w:szCs w:val="21"/>
        </w:rPr>
        <w:t> </w:t>
      </w:r>
      <w:r w:rsidRPr="00861515">
        <w:rPr>
          <w:rFonts w:ascii="Arial" w:hAnsi="Arial" w:cs="Arial"/>
          <w:sz w:val="21"/>
          <w:szCs w:val="21"/>
        </w:rPr>
        <w:t>písm. b) zákona o některých přestupcích správní trest pokuty ve výši 1.000 Kč</w:t>
      </w:r>
      <w:r w:rsidR="00BE2F47">
        <w:rPr>
          <w:rFonts w:ascii="Arial" w:hAnsi="Arial" w:cs="Arial"/>
          <w:sz w:val="21"/>
          <w:szCs w:val="21"/>
        </w:rPr>
        <w:t>.</w:t>
      </w:r>
      <w:r w:rsidRPr="00861515">
        <w:rPr>
          <w:rFonts w:ascii="Arial" w:hAnsi="Arial" w:cs="Arial"/>
          <w:sz w:val="21"/>
          <w:szCs w:val="21"/>
        </w:rPr>
        <w:t xml:space="preserve"> </w:t>
      </w:r>
      <w:r w:rsidR="00BE2F47">
        <w:rPr>
          <w:rFonts w:ascii="Arial" w:hAnsi="Arial" w:cs="Arial"/>
          <w:sz w:val="21"/>
          <w:szCs w:val="21"/>
        </w:rPr>
        <w:t>S</w:t>
      </w:r>
      <w:r w:rsidRPr="00861515">
        <w:rPr>
          <w:rFonts w:ascii="Arial" w:hAnsi="Arial" w:cs="Arial"/>
          <w:sz w:val="21"/>
          <w:szCs w:val="21"/>
        </w:rPr>
        <w:t>polečně</w:t>
      </w:r>
      <w:r w:rsidR="00BE2F47">
        <w:rPr>
          <w:rFonts w:ascii="Arial" w:hAnsi="Arial" w:cs="Arial"/>
          <w:sz w:val="21"/>
          <w:szCs w:val="21"/>
        </w:rPr>
        <w:t xml:space="preserve"> s podnětem byla krajskému úřadu postoupena prvostupňovým orgánem i</w:t>
      </w:r>
      <w:r w:rsidRPr="00861515">
        <w:rPr>
          <w:rFonts w:ascii="Arial" w:hAnsi="Arial" w:cs="Arial"/>
          <w:bCs/>
          <w:sz w:val="21"/>
          <w:szCs w:val="21"/>
        </w:rPr>
        <w:t xml:space="preserve"> spiso</w:t>
      </w:r>
      <w:r w:rsidR="00BE2F47">
        <w:rPr>
          <w:rFonts w:ascii="Arial" w:hAnsi="Arial" w:cs="Arial"/>
          <w:bCs/>
          <w:sz w:val="21"/>
          <w:szCs w:val="21"/>
        </w:rPr>
        <w:t>vá</w:t>
      </w:r>
      <w:r w:rsidRPr="00861515">
        <w:rPr>
          <w:rFonts w:ascii="Arial" w:hAnsi="Arial" w:cs="Arial"/>
          <w:bCs/>
          <w:sz w:val="21"/>
          <w:szCs w:val="21"/>
        </w:rPr>
        <w:t xml:space="preserve"> dokumentac</w:t>
      </w:r>
      <w:r w:rsidR="00BE2F47">
        <w:rPr>
          <w:rFonts w:ascii="Arial" w:hAnsi="Arial" w:cs="Arial"/>
          <w:bCs/>
          <w:sz w:val="21"/>
          <w:szCs w:val="21"/>
        </w:rPr>
        <w:t>e</w:t>
      </w:r>
      <w:r w:rsidRPr="00861515">
        <w:rPr>
          <w:rFonts w:ascii="Arial" w:hAnsi="Arial" w:cs="Arial"/>
          <w:bCs/>
          <w:sz w:val="21"/>
          <w:szCs w:val="21"/>
        </w:rPr>
        <w:t xml:space="preserve"> veden</w:t>
      </w:r>
      <w:r w:rsidR="00BE2F47">
        <w:rPr>
          <w:rFonts w:ascii="Arial" w:hAnsi="Arial" w:cs="Arial"/>
          <w:bCs/>
          <w:sz w:val="21"/>
          <w:szCs w:val="21"/>
        </w:rPr>
        <w:t>á</w:t>
      </w:r>
      <w:r w:rsidRPr="00861515">
        <w:rPr>
          <w:rFonts w:ascii="Arial" w:hAnsi="Arial" w:cs="Arial"/>
          <w:bCs/>
          <w:sz w:val="21"/>
          <w:szCs w:val="21"/>
        </w:rPr>
        <w:t xml:space="preserve"> </w:t>
      </w:r>
      <w:r w:rsidRPr="00861515">
        <w:rPr>
          <w:rFonts w:ascii="Arial" w:hAnsi="Arial" w:cs="Arial"/>
          <w:sz w:val="21"/>
          <w:szCs w:val="21"/>
        </w:rPr>
        <w:t xml:space="preserve">ve věci uvedeného přestupku </w:t>
      </w:r>
      <w:r w:rsidR="00E050EE" w:rsidRPr="00C669B1">
        <w:rPr>
          <w:rFonts w:ascii="Arial" w:eastAsia="Arial" w:hAnsi="Arial" w:cs="Arial"/>
          <w:sz w:val="21"/>
          <w:szCs w:val="21"/>
        </w:rPr>
        <w:t>XXX</w:t>
      </w:r>
      <w:r w:rsidRPr="00861515">
        <w:rPr>
          <w:rFonts w:ascii="Arial" w:hAnsi="Arial" w:cs="Arial"/>
          <w:sz w:val="21"/>
          <w:szCs w:val="21"/>
        </w:rPr>
        <w:t>.</w:t>
      </w:r>
    </w:p>
    <w:p w:rsidR="00B26C00" w:rsidRPr="00861515" w:rsidRDefault="00B26C00" w:rsidP="00B26C00">
      <w:pPr>
        <w:widowControl w:val="0"/>
        <w:autoSpaceDE w:val="0"/>
        <w:autoSpaceDN w:val="0"/>
        <w:adjustRightInd w:val="0"/>
        <w:spacing w:line="276" w:lineRule="auto"/>
        <w:jc w:val="both"/>
        <w:rPr>
          <w:rFonts w:ascii="Arial" w:hAnsi="Arial" w:cs="Arial"/>
          <w:sz w:val="21"/>
          <w:szCs w:val="21"/>
        </w:rPr>
      </w:pPr>
    </w:p>
    <w:p w:rsidR="00B26C00" w:rsidRPr="00861515" w:rsidRDefault="00B26C00" w:rsidP="00B26C00">
      <w:pPr>
        <w:widowControl w:val="0"/>
        <w:autoSpaceDE w:val="0"/>
        <w:autoSpaceDN w:val="0"/>
        <w:adjustRightInd w:val="0"/>
        <w:spacing w:line="276" w:lineRule="auto"/>
        <w:jc w:val="both"/>
        <w:rPr>
          <w:rFonts w:ascii="Arial" w:hAnsi="Arial" w:cs="Arial"/>
          <w:sz w:val="21"/>
          <w:szCs w:val="21"/>
        </w:rPr>
      </w:pPr>
      <w:r w:rsidRPr="00861515">
        <w:rPr>
          <w:rFonts w:ascii="Arial" w:hAnsi="Arial" w:cs="Arial"/>
          <w:sz w:val="21"/>
          <w:szCs w:val="21"/>
        </w:rPr>
        <w:t xml:space="preserve">Krajský úřad předně konstatuje, že </w:t>
      </w:r>
      <w:r w:rsidR="007D0828" w:rsidRPr="00861515">
        <w:rPr>
          <w:rFonts w:ascii="Arial" w:hAnsi="Arial" w:cs="Arial"/>
          <w:sz w:val="21"/>
          <w:szCs w:val="21"/>
        </w:rPr>
        <w:t>příkaz lze vydat pouze tehdy, pokud je skutkové zjištění dostatečné a není třeba provádět žádné dokazování. Správní orgán nesmí mít pochybnosti o tom, že se obviněný z přestupku tohoto přestupku dopustil</w:t>
      </w:r>
      <w:r w:rsidR="0046673B">
        <w:rPr>
          <w:rFonts w:ascii="Arial" w:hAnsi="Arial" w:cs="Arial"/>
          <w:sz w:val="21"/>
          <w:szCs w:val="21"/>
        </w:rPr>
        <w:t>,</w:t>
      </w:r>
      <w:r w:rsidR="007D0828" w:rsidRPr="00861515">
        <w:rPr>
          <w:rFonts w:ascii="Arial" w:hAnsi="Arial" w:cs="Arial"/>
          <w:sz w:val="21"/>
          <w:szCs w:val="21"/>
        </w:rPr>
        <w:t xml:space="preserve"> a věc nebyla vyřízena příkazem na místě. Podle § 150 odst. 3</w:t>
      </w:r>
      <w:r w:rsidRPr="00861515">
        <w:rPr>
          <w:rFonts w:ascii="Arial" w:hAnsi="Arial" w:cs="Arial"/>
          <w:sz w:val="21"/>
          <w:szCs w:val="21"/>
        </w:rPr>
        <w:t xml:space="preserve"> </w:t>
      </w:r>
      <w:r w:rsidR="007D0828" w:rsidRPr="00861515">
        <w:rPr>
          <w:rFonts w:ascii="Arial" w:hAnsi="Arial" w:cs="Arial"/>
          <w:sz w:val="21"/>
          <w:szCs w:val="21"/>
        </w:rPr>
        <w:t xml:space="preserve">správního řádu </w:t>
      </w:r>
      <w:r w:rsidRPr="00861515">
        <w:rPr>
          <w:rFonts w:ascii="Arial" w:hAnsi="Arial" w:cs="Arial"/>
          <w:sz w:val="21"/>
          <w:szCs w:val="21"/>
        </w:rPr>
        <w:t xml:space="preserve">může </w:t>
      </w:r>
      <w:r w:rsidR="007D0828" w:rsidRPr="00861515">
        <w:rPr>
          <w:rFonts w:ascii="Arial" w:hAnsi="Arial" w:cs="Arial"/>
          <w:sz w:val="21"/>
          <w:szCs w:val="21"/>
        </w:rPr>
        <w:t>ten, jemuž se povinnost ukládá, podat odpor ve lhůtě 8 dnů ode dne oznámení příkazu</w:t>
      </w:r>
      <w:r w:rsidRPr="00861515">
        <w:rPr>
          <w:rFonts w:ascii="Arial" w:hAnsi="Arial" w:cs="Arial"/>
          <w:sz w:val="21"/>
          <w:szCs w:val="21"/>
        </w:rPr>
        <w:t xml:space="preserve"> </w:t>
      </w:r>
      <w:r w:rsidR="000A5B37" w:rsidRPr="00861515">
        <w:rPr>
          <w:rFonts w:ascii="Arial" w:hAnsi="Arial" w:cs="Arial"/>
          <w:sz w:val="21"/>
          <w:szCs w:val="21"/>
        </w:rPr>
        <w:t xml:space="preserve">u správního </w:t>
      </w:r>
      <w:r w:rsidRPr="00861515">
        <w:rPr>
          <w:rFonts w:ascii="Arial" w:hAnsi="Arial" w:cs="Arial"/>
          <w:sz w:val="21"/>
          <w:szCs w:val="21"/>
        </w:rPr>
        <w:t xml:space="preserve">orgánu, který příkaz vydal. Včasným podáním se příkaz ruší a správní orgán pokračuje v řízení.  Příkaz, proti kterému nebyl včas podán odpor, má účinky pravomocného rozhodnutí, které lze – jsou-li pro to dány zákonné předpoklady – přezkoumat ve smyslu § 94 správního řádu.  V této souvislosti je třeba podotknout, že účastníci řízení nemají na přezkoumání pravomocného rozhodnutí ve smyslu § 94 správního řádu právní nárok. Podle § 95 odst. 1 správního řádu zahájí přezkumné řízení správní orgán nadřízený správnímu orgánu, který rozhodnutí vydal, z úřední povinnosti, jestliže po předběžném posouzení věci dojde k závěru, že lze mít důvodně za to, že rozhodnutí bylo vydáno v rozporu s právními předpisy –  kritériem přezkoumávání pravomocného rozhodnutí tak je pouze jeho zákonnost (popř. podle odst. 2 cit. paragrafu může přezkumné řízení provést správní orgán, který přezkoumávané rozhodnutí vydal, pokud plně vyhoví účastníkovi, který podnět uplatnil, a jestliže tím nemůže být způsobena újma žádnému jinému účastníkovi, ledaže s tím všichni, jichž se to týká, vyslovili souhlas, jinak předá věc k provedení přezkumného řízení nadřízenému správnímu orgánu, což se v posuzovaném případě stalo). </w:t>
      </w:r>
    </w:p>
    <w:p w:rsidR="00B26C00" w:rsidRPr="00861515" w:rsidRDefault="00B26C00" w:rsidP="00B26C00">
      <w:pPr>
        <w:widowControl w:val="0"/>
        <w:autoSpaceDE w:val="0"/>
        <w:autoSpaceDN w:val="0"/>
        <w:adjustRightInd w:val="0"/>
        <w:spacing w:line="276" w:lineRule="auto"/>
        <w:jc w:val="both"/>
        <w:rPr>
          <w:rFonts w:ascii="Arial" w:hAnsi="Arial" w:cs="Arial"/>
          <w:sz w:val="21"/>
          <w:szCs w:val="21"/>
        </w:rPr>
      </w:pPr>
    </w:p>
    <w:p w:rsidR="00D16C35" w:rsidRPr="00EE436D" w:rsidRDefault="004A248C" w:rsidP="00D16C35">
      <w:pPr>
        <w:tabs>
          <w:tab w:val="left" w:pos="561"/>
          <w:tab w:val="left" w:pos="4301"/>
          <w:tab w:val="center" w:pos="4544"/>
        </w:tabs>
        <w:spacing w:line="276" w:lineRule="auto"/>
        <w:jc w:val="both"/>
        <w:rPr>
          <w:rFonts w:ascii="Arial" w:hAnsi="Arial" w:cs="Arial"/>
          <w:sz w:val="21"/>
          <w:szCs w:val="21"/>
        </w:rPr>
      </w:pPr>
      <w:r w:rsidRPr="00EE436D">
        <w:rPr>
          <w:rFonts w:ascii="Arial" w:hAnsi="Arial" w:cs="Arial"/>
          <w:sz w:val="21"/>
          <w:szCs w:val="21"/>
        </w:rPr>
        <w:t>Z listinných podkladů založených ve spise (doručenky) vyplývá, že příkaz byl doručen</w:t>
      </w:r>
      <w:r w:rsidR="003E687A" w:rsidRPr="00EE436D">
        <w:rPr>
          <w:rFonts w:ascii="Arial" w:hAnsi="Arial" w:cs="Arial"/>
          <w:sz w:val="21"/>
          <w:szCs w:val="21"/>
        </w:rPr>
        <w:t xml:space="preserve"> </w:t>
      </w:r>
      <w:r w:rsidR="00E050EE" w:rsidRPr="00C669B1">
        <w:rPr>
          <w:rFonts w:ascii="Arial" w:eastAsia="Arial" w:hAnsi="Arial" w:cs="Arial"/>
          <w:sz w:val="21"/>
          <w:szCs w:val="21"/>
        </w:rPr>
        <w:t>XXX</w:t>
      </w:r>
      <w:r w:rsidR="003E687A" w:rsidRPr="00EE436D">
        <w:rPr>
          <w:rFonts w:ascii="Arial" w:hAnsi="Arial" w:cs="Arial"/>
          <w:sz w:val="21"/>
          <w:szCs w:val="21"/>
        </w:rPr>
        <w:t xml:space="preserve"> </w:t>
      </w:r>
      <w:r w:rsidRPr="00EE436D">
        <w:rPr>
          <w:rFonts w:ascii="Arial" w:hAnsi="Arial" w:cs="Arial"/>
          <w:sz w:val="21"/>
          <w:szCs w:val="21"/>
        </w:rPr>
        <w:t>fikcí ve smyslu § 24 odst. 1 správního řádu dne</w:t>
      </w:r>
      <w:r w:rsidR="00BE2F47" w:rsidRPr="00EE436D">
        <w:rPr>
          <w:rFonts w:ascii="Arial" w:hAnsi="Arial" w:cs="Arial"/>
          <w:sz w:val="21"/>
          <w:szCs w:val="21"/>
        </w:rPr>
        <w:t xml:space="preserve"> </w:t>
      </w:r>
      <w:proofErr w:type="gramStart"/>
      <w:r w:rsidR="00BE2F47" w:rsidRPr="00EE436D">
        <w:rPr>
          <w:rFonts w:ascii="Arial" w:hAnsi="Arial" w:cs="Arial"/>
          <w:sz w:val="21"/>
          <w:szCs w:val="21"/>
        </w:rPr>
        <w:t>19.06.2020</w:t>
      </w:r>
      <w:proofErr w:type="gramEnd"/>
      <w:r w:rsidRPr="00EE436D">
        <w:rPr>
          <w:rFonts w:ascii="Arial" w:hAnsi="Arial" w:cs="Arial"/>
          <w:sz w:val="21"/>
          <w:szCs w:val="21"/>
        </w:rPr>
        <w:t xml:space="preserve">. </w:t>
      </w:r>
      <w:r w:rsidR="003E687A" w:rsidRPr="00EE436D">
        <w:rPr>
          <w:rFonts w:ascii="Arial" w:hAnsi="Arial" w:cs="Arial"/>
          <w:sz w:val="21"/>
          <w:szCs w:val="21"/>
        </w:rPr>
        <w:t>Osmi</w:t>
      </w:r>
      <w:r w:rsidRPr="00EE436D">
        <w:rPr>
          <w:rFonts w:ascii="Arial" w:hAnsi="Arial" w:cs="Arial"/>
          <w:sz w:val="21"/>
          <w:szCs w:val="21"/>
        </w:rPr>
        <w:t xml:space="preserve">denní lhůta pro podání odporu (o níž byl řádně poučen) tak začala plynout dne </w:t>
      </w:r>
      <w:r w:rsidR="00BE2F47" w:rsidRPr="00EE436D">
        <w:rPr>
          <w:rFonts w:ascii="Arial" w:hAnsi="Arial" w:cs="Arial"/>
          <w:sz w:val="21"/>
          <w:szCs w:val="21"/>
        </w:rPr>
        <w:t>20.06.2020</w:t>
      </w:r>
      <w:r w:rsidRPr="00EE436D">
        <w:rPr>
          <w:rFonts w:ascii="Arial" w:hAnsi="Arial" w:cs="Arial"/>
          <w:sz w:val="21"/>
          <w:szCs w:val="21"/>
        </w:rPr>
        <w:t xml:space="preserve"> a skončila dnem </w:t>
      </w:r>
      <w:r w:rsidR="00BE2F47" w:rsidRPr="00EE436D">
        <w:rPr>
          <w:rFonts w:ascii="Arial" w:hAnsi="Arial" w:cs="Arial"/>
          <w:sz w:val="21"/>
          <w:szCs w:val="21"/>
        </w:rPr>
        <w:t xml:space="preserve">29.06.2020 </w:t>
      </w:r>
      <w:r w:rsidR="00EE436D" w:rsidRPr="00EE436D">
        <w:rPr>
          <w:rFonts w:ascii="Arial" w:hAnsi="Arial" w:cs="Arial"/>
          <w:sz w:val="21"/>
          <w:szCs w:val="21"/>
        </w:rPr>
        <w:t>–konec lhůty připadl na sobotu 27.06.2020, a proto se uplatní § 40 odst. 1 písm. c) správního řádu, podle něhož, připadne</w:t>
      </w:r>
      <w:r w:rsidR="00EE436D" w:rsidRPr="00EE436D">
        <w:rPr>
          <w:rFonts w:ascii="Arial" w:hAnsi="Arial" w:cs="Arial"/>
          <w:sz w:val="21"/>
          <w:szCs w:val="21"/>
        </w:rPr>
        <w:noBreakHyphen/>
        <w:t xml:space="preserve">li konec lhůty na sobotu, neděli nebo svátek, je posledním dnem lhůty nejbližší příští pracovní den, tj. 29.06.2020. </w:t>
      </w:r>
      <w:r w:rsidRPr="00EE436D">
        <w:rPr>
          <w:rFonts w:ascii="Arial" w:hAnsi="Arial" w:cs="Arial"/>
          <w:sz w:val="21"/>
          <w:szCs w:val="21"/>
        </w:rPr>
        <w:t xml:space="preserve">Příkaz prvostupňového orgánu </w:t>
      </w:r>
      <w:r w:rsidR="003E687A" w:rsidRPr="00EE436D">
        <w:rPr>
          <w:rFonts w:ascii="Arial" w:hAnsi="Arial" w:cs="Arial"/>
          <w:sz w:val="21"/>
          <w:szCs w:val="21"/>
        </w:rPr>
        <w:t>čj.</w:t>
      </w:r>
      <w:r w:rsidR="00BE2F47" w:rsidRPr="00EE436D">
        <w:rPr>
          <w:rFonts w:ascii="Arial" w:hAnsi="Arial" w:cs="Arial"/>
          <w:sz w:val="21"/>
          <w:szCs w:val="21"/>
        </w:rPr>
        <w:t xml:space="preserve"> CHLNC-101/20/SPR 65/2020-Pan P 2020/007 ze dne 18.05.2020</w:t>
      </w:r>
      <w:r w:rsidRPr="00EE436D">
        <w:rPr>
          <w:rFonts w:ascii="Arial" w:hAnsi="Arial" w:cs="Arial"/>
          <w:sz w:val="21"/>
          <w:szCs w:val="21"/>
        </w:rPr>
        <w:t xml:space="preserve"> tak nabyl dne </w:t>
      </w:r>
      <w:r w:rsidR="00BE2F47" w:rsidRPr="00EE436D">
        <w:rPr>
          <w:rFonts w:ascii="Arial" w:hAnsi="Arial" w:cs="Arial"/>
          <w:sz w:val="21"/>
          <w:szCs w:val="21"/>
        </w:rPr>
        <w:t>30.06.2020 právní moci (pozn. krajského úřadu –</w:t>
      </w:r>
      <w:r w:rsidR="00EB68B6">
        <w:rPr>
          <w:rFonts w:ascii="Arial" w:hAnsi="Arial" w:cs="Arial"/>
          <w:sz w:val="21"/>
          <w:szCs w:val="21"/>
        </w:rPr>
        <w:t xml:space="preserve"> </w:t>
      </w:r>
      <w:r w:rsidR="005216D6">
        <w:rPr>
          <w:rFonts w:ascii="Arial" w:hAnsi="Arial" w:cs="Arial"/>
          <w:sz w:val="21"/>
          <w:szCs w:val="21"/>
        </w:rPr>
        <w:t xml:space="preserve">prvostupňovým orgánem byla chybně vyznačena na písemném vyhotovení, které zůstává součástí spisu, právní moc </w:t>
      </w:r>
      <w:r w:rsidR="00BE2F47" w:rsidRPr="00EE436D">
        <w:rPr>
          <w:rFonts w:ascii="Arial" w:hAnsi="Arial" w:cs="Arial"/>
          <w:sz w:val="21"/>
          <w:szCs w:val="21"/>
        </w:rPr>
        <w:t>rozhodnutí /příkazu/</w:t>
      </w:r>
      <w:r w:rsidR="00EB68B6">
        <w:rPr>
          <w:rFonts w:ascii="Arial" w:hAnsi="Arial" w:cs="Arial"/>
          <w:sz w:val="21"/>
          <w:szCs w:val="21"/>
        </w:rPr>
        <w:t xml:space="preserve"> </w:t>
      </w:r>
      <w:r w:rsidR="00BE2F47" w:rsidRPr="00EE436D">
        <w:rPr>
          <w:rFonts w:ascii="Arial" w:hAnsi="Arial" w:cs="Arial"/>
          <w:sz w:val="21"/>
          <w:szCs w:val="21"/>
        </w:rPr>
        <w:t xml:space="preserve">dne 29.06.2020). </w:t>
      </w:r>
    </w:p>
    <w:p w:rsidR="004A248C" w:rsidRPr="00861515" w:rsidRDefault="004A248C" w:rsidP="004A248C">
      <w:pPr>
        <w:widowControl w:val="0"/>
        <w:autoSpaceDE w:val="0"/>
        <w:autoSpaceDN w:val="0"/>
        <w:adjustRightInd w:val="0"/>
        <w:spacing w:line="276" w:lineRule="auto"/>
        <w:jc w:val="both"/>
        <w:rPr>
          <w:rFonts w:ascii="Arial" w:hAnsi="Arial" w:cs="Arial"/>
          <w:sz w:val="21"/>
          <w:szCs w:val="21"/>
        </w:rPr>
      </w:pPr>
    </w:p>
    <w:p w:rsidR="004A248C" w:rsidRPr="00861515" w:rsidRDefault="004A248C" w:rsidP="004A248C">
      <w:pPr>
        <w:widowControl w:val="0"/>
        <w:autoSpaceDE w:val="0"/>
        <w:autoSpaceDN w:val="0"/>
        <w:adjustRightInd w:val="0"/>
        <w:spacing w:line="276" w:lineRule="auto"/>
        <w:jc w:val="both"/>
        <w:rPr>
          <w:rFonts w:ascii="Arial" w:hAnsi="Arial" w:cs="Arial"/>
          <w:sz w:val="21"/>
          <w:szCs w:val="21"/>
        </w:rPr>
      </w:pPr>
      <w:r w:rsidRPr="00861515">
        <w:rPr>
          <w:rFonts w:ascii="Arial" w:hAnsi="Arial" w:cs="Arial"/>
          <w:sz w:val="21"/>
          <w:szCs w:val="21"/>
        </w:rPr>
        <w:t>Po seznámení se s</w:t>
      </w:r>
      <w:r w:rsidR="00CF345E" w:rsidRPr="00861515">
        <w:rPr>
          <w:rFonts w:ascii="Arial" w:hAnsi="Arial" w:cs="Arial"/>
          <w:sz w:val="21"/>
          <w:szCs w:val="21"/>
        </w:rPr>
        <w:t> </w:t>
      </w:r>
      <w:r w:rsidRPr="00861515">
        <w:rPr>
          <w:rFonts w:ascii="Arial" w:hAnsi="Arial" w:cs="Arial"/>
          <w:sz w:val="21"/>
          <w:szCs w:val="21"/>
        </w:rPr>
        <w:t xml:space="preserve">obsahem spisové dokumentace </w:t>
      </w:r>
      <w:r w:rsidR="003E687A" w:rsidRPr="00861515">
        <w:rPr>
          <w:rFonts w:ascii="Arial" w:hAnsi="Arial" w:cs="Arial"/>
          <w:sz w:val="21"/>
          <w:szCs w:val="21"/>
        </w:rPr>
        <w:t>k</w:t>
      </w:r>
      <w:r w:rsidRPr="00861515">
        <w:rPr>
          <w:rFonts w:ascii="Arial" w:hAnsi="Arial" w:cs="Arial"/>
          <w:sz w:val="21"/>
          <w:szCs w:val="21"/>
        </w:rPr>
        <w:t>rajský úřad došel k  závěru, že shora uvedený příkaz byl vydán v rozporu se zákonem, a proto přistoupil k provedení zkráceného přezkumného řízení podle § 98 správního řádu, neboť porušení právních předpisů je zjevné ze spisového materiálu, jsou splněny ostatní podmínky pro přezkumné řízení a není zapotřebí vysvětlení účastníka řízení. Soulad přezkoumávaného příkazu s právními před</w:t>
      </w:r>
      <w:r w:rsidR="003E687A" w:rsidRPr="00861515">
        <w:rPr>
          <w:rFonts w:ascii="Arial" w:hAnsi="Arial" w:cs="Arial"/>
          <w:sz w:val="21"/>
          <w:szCs w:val="21"/>
        </w:rPr>
        <w:t>pisy posuzoval v souladu s § </w:t>
      </w:r>
      <w:r w:rsidRPr="00861515">
        <w:rPr>
          <w:rFonts w:ascii="Arial" w:hAnsi="Arial" w:cs="Arial"/>
          <w:sz w:val="21"/>
          <w:szCs w:val="21"/>
        </w:rPr>
        <w:t>96 odst. 2 správního řádu podle právního stavu a skutkových okolností v době jeho vydání.</w:t>
      </w:r>
    </w:p>
    <w:p w:rsidR="004A248C" w:rsidRPr="00861515" w:rsidRDefault="004A248C" w:rsidP="004A248C">
      <w:pPr>
        <w:widowControl w:val="0"/>
        <w:autoSpaceDE w:val="0"/>
        <w:autoSpaceDN w:val="0"/>
        <w:adjustRightInd w:val="0"/>
        <w:spacing w:line="276" w:lineRule="auto"/>
        <w:jc w:val="both"/>
        <w:rPr>
          <w:rFonts w:ascii="Arial" w:hAnsi="Arial" w:cs="Arial"/>
          <w:sz w:val="21"/>
          <w:szCs w:val="21"/>
        </w:rPr>
      </w:pPr>
    </w:p>
    <w:p w:rsidR="003E687A" w:rsidRPr="00710416" w:rsidRDefault="003E687A" w:rsidP="003E687A">
      <w:pPr>
        <w:tabs>
          <w:tab w:val="left" w:pos="561"/>
          <w:tab w:val="left" w:pos="4301"/>
          <w:tab w:val="center" w:pos="4544"/>
        </w:tabs>
        <w:spacing w:line="276" w:lineRule="auto"/>
        <w:jc w:val="both"/>
        <w:rPr>
          <w:rFonts w:ascii="Arial" w:hAnsi="Arial" w:cs="Arial"/>
          <w:sz w:val="21"/>
          <w:szCs w:val="21"/>
        </w:rPr>
      </w:pPr>
      <w:r w:rsidRPr="00710416">
        <w:rPr>
          <w:rFonts w:ascii="Arial" w:hAnsi="Arial" w:cs="Arial"/>
          <w:b/>
          <w:sz w:val="21"/>
          <w:szCs w:val="21"/>
        </w:rPr>
        <w:t>Z předložené spisové dokumentace krajský úřad zjistil následující.</w:t>
      </w:r>
    </w:p>
    <w:p w:rsidR="003E687A" w:rsidRPr="00861515" w:rsidRDefault="003E687A" w:rsidP="004A248C">
      <w:pPr>
        <w:widowControl w:val="0"/>
        <w:autoSpaceDE w:val="0"/>
        <w:autoSpaceDN w:val="0"/>
        <w:adjustRightInd w:val="0"/>
        <w:spacing w:line="276" w:lineRule="auto"/>
        <w:jc w:val="both"/>
        <w:rPr>
          <w:rFonts w:ascii="Arial" w:hAnsi="Arial" w:cs="Arial"/>
          <w:sz w:val="21"/>
          <w:szCs w:val="21"/>
        </w:rPr>
      </w:pPr>
    </w:p>
    <w:p w:rsidR="00ED7C18" w:rsidRPr="00861515" w:rsidRDefault="00774057" w:rsidP="00BB43E1">
      <w:pPr>
        <w:widowControl w:val="0"/>
        <w:autoSpaceDE w:val="0"/>
        <w:autoSpaceDN w:val="0"/>
        <w:adjustRightInd w:val="0"/>
        <w:spacing w:line="276" w:lineRule="auto"/>
        <w:jc w:val="both"/>
        <w:rPr>
          <w:rFonts w:ascii="Arial" w:hAnsi="Arial" w:cs="Arial"/>
          <w:sz w:val="21"/>
          <w:szCs w:val="21"/>
        </w:rPr>
      </w:pPr>
      <w:r w:rsidRPr="00861515">
        <w:rPr>
          <w:rFonts w:ascii="Arial" w:hAnsi="Arial" w:cs="Arial"/>
          <w:sz w:val="21"/>
          <w:szCs w:val="21"/>
        </w:rPr>
        <w:t xml:space="preserve">Dne </w:t>
      </w:r>
      <w:r w:rsidR="00096E83">
        <w:rPr>
          <w:rFonts w:ascii="Arial" w:hAnsi="Arial" w:cs="Arial"/>
          <w:sz w:val="21"/>
          <w:szCs w:val="21"/>
        </w:rPr>
        <w:t xml:space="preserve">08.01.2020 </w:t>
      </w:r>
      <w:r w:rsidRPr="00861515">
        <w:rPr>
          <w:rFonts w:ascii="Arial" w:hAnsi="Arial" w:cs="Arial"/>
          <w:sz w:val="21"/>
          <w:szCs w:val="21"/>
        </w:rPr>
        <w:t xml:space="preserve">obdržel prvostupňový orgán od Policie České republiky, obvodní oddělení </w:t>
      </w:r>
      <w:r w:rsidR="00096E83">
        <w:rPr>
          <w:rFonts w:ascii="Arial" w:hAnsi="Arial" w:cs="Arial"/>
          <w:sz w:val="21"/>
          <w:szCs w:val="21"/>
        </w:rPr>
        <w:t xml:space="preserve">Chlumec nad Cidlinou </w:t>
      </w:r>
      <w:r w:rsidR="00BD2F51" w:rsidRPr="00861515">
        <w:rPr>
          <w:rFonts w:ascii="Arial" w:hAnsi="Arial" w:cs="Arial"/>
          <w:sz w:val="21"/>
          <w:szCs w:val="21"/>
        </w:rPr>
        <w:t xml:space="preserve">(dále jen </w:t>
      </w:r>
      <w:r w:rsidR="00BD2F51" w:rsidRPr="00861515">
        <w:rPr>
          <w:rFonts w:ascii="Arial" w:hAnsi="Arial" w:cs="Arial"/>
          <w:i/>
          <w:sz w:val="21"/>
          <w:szCs w:val="21"/>
        </w:rPr>
        <w:t>PČR</w:t>
      </w:r>
      <w:r w:rsidR="00BD2F51" w:rsidRPr="00861515">
        <w:rPr>
          <w:rFonts w:ascii="Arial" w:hAnsi="Arial" w:cs="Arial"/>
          <w:sz w:val="21"/>
          <w:szCs w:val="21"/>
        </w:rPr>
        <w:t>)</w:t>
      </w:r>
      <w:r w:rsidRPr="00861515">
        <w:rPr>
          <w:rFonts w:ascii="Arial" w:hAnsi="Arial" w:cs="Arial"/>
          <w:sz w:val="21"/>
          <w:szCs w:val="21"/>
        </w:rPr>
        <w:t>, pod čj. KRPH-</w:t>
      </w:r>
      <w:r w:rsidR="00096E83">
        <w:rPr>
          <w:rFonts w:ascii="Arial" w:hAnsi="Arial" w:cs="Arial"/>
          <w:sz w:val="21"/>
          <w:szCs w:val="21"/>
        </w:rPr>
        <w:t>1463-5</w:t>
      </w:r>
      <w:r w:rsidRPr="00861515">
        <w:rPr>
          <w:rFonts w:ascii="Arial" w:hAnsi="Arial" w:cs="Arial"/>
          <w:sz w:val="21"/>
          <w:szCs w:val="21"/>
        </w:rPr>
        <w:t>/PŘ-20</w:t>
      </w:r>
      <w:r w:rsidR="00096E83">
        <w:rPr>
          <w:rFonts w:ascii="Arial" w:hAnsi="Arial" w:cs="Arial"/>
          <w:sz w:val="21"/>
          <w:szCs w:val="21"/>
        </w:rPr>
        <w:t>20</w:t>
      </w:r>
      <w:r w:rsidRPr="00861515">
        <w:rPr>
          <w:rFonts w:ascii="Arial" w:hAnsi="Arial" w:cs="Arial"/>
          <w:sz w:val="21"/>
          <w:szCs w:val="21"/>
        </w:rPr>
        <w:t>-05021</w:t>
      </w:r>
      <w:r w:rsidR="00096E83">
        <w:rPr>
          <w:rFonts w:ascii="Arial" w:hAnsi="Arial" w:cs="Arial"/>
          <w:sz w:val="21"/>
          <w:szCs w:val="21"/>
        </w:rPr>
        <w:t>2</w:t>
      </w:r>
      <w:r w:rsidRPr="00861515">
        <w:rPr>
          <w:rFonts w:ascii="Arial" w:hAnsi="Arial" w:cs="Arial"/>
          <w:sz w:val="21"/>
          <w:szCs w:val="21"/>
        </w:rPr>
        <w:t>, oznámení o</w:t>
      </w:r>
      <w:r w:rsidR="00096E83">
        <w:rPr>
          <w:rFonts w:ascii="Arial" w:hAnsi="Arial" w:cs="Arial"/>
          <w:sz w:val="21"/>
          <w:szCs w:val="21"/>
        </w:rPr>
        <w:t> </w:t>
      </w:r>
      <w:r w:rsidRPr="00861515">
        <w:rPr>
          <w:rFonts w:ascii="Arial" w:hAnsi="Arial" w:cs="Arial"/>
          <w:sz w:val="21"/>
          <w:szCs w:val="21"/>
        </w:rPr>
        <w:t>spáchání přestupků proti občanskému soužití podle § 7 odst. 1 písm. </w:t>
      </w:r>
      <w:r w:rsidR="00096E83">
        <w:rPr>
          <w:rFonts w:ascii="Arial" w:hAnsi="Arial" w:cs="Arial"/>
          <w:sz w:val="21"/>
          <w:szCs w:val="21"/>
        </w:rPr>
        <w:t>a</w:t>
      </w:r>
      <w:r w:rsidRPr="00861515">
        <w:rPr>
          <w:rFonts w:ascii="Arial" w:hAnsi="Arial" w:cs="Arial"/>
          <w:sz w:val="21"/>
          <w:szCs w:val="21"/>
        </w:rPr>
        <w:t>) zákona o některých přestupcích</w:t>
      </w:r>
      <w:r w:rsidR="00096E83">
        <w:rPr>
          <w:rFonts w:ascii="Arial" w:hAnsi="Arial" w:cs="Arial"/>
          <w:sz w:val="21"/>
          <w:szCs w:val="21"/>
        </w:rPr>
        <w:t xml:space="preserve"> a proti veřejnému pořádku</w:t>
      </w:r>
      <w:r w:rsidR="00CA27EF">
        <w:rPr>
          <w:rFonts w:ascii="Arial" w:hAnsi="Arial" w:cs="Arial"/>
          <w:sz w:val="21"/>
          <w:szCs w:val="21"/>
        </w:rPr>
        <w:t xml:space="preserve"> podle § 5 odst. 1 písm. a) téhož zákona</w:t>
      </w:r>
      <w:r w:rsidRPr="00861515">
        <w:rPr>
          <w:rFonts w:ascii="Arial" w:hAnsi="Arial" w:cs="Arial"/>
          <w:sz w:val="21"/>
          <w:szCs w:val="21"/>
        </w:rPr>
        <w:t xml:space="preserve">, kterých se měl dopustit </w:t>
      </w:r>
      <w:r w:rsidR="00E050EE" w:rsidRPr="00C669B1">
        <w:rPr>
          <w:rFonts w:ascii="Arial" w:eastAsia="Arial" w:hAnsi="Arial" w:cs="Arial"/>
          <w:sz w:val="21"/>
          <w:szCs w:val="21"/>
        </w:rPr>
        <w:t>XXX</w:t>
      </w:r>
      <w:r w:rsidR="004A248C" w:rsidRPr="00861515">
        <w:rPr>
          <w:rFonts w:ascii="Arial" w:hAnsi="Arial" w:cs="Arial"/>
          <w:sz w:val="21"/>
          <w:szCs w:val="21"/>
        </w:rPr>
        <w:t>,</w:t>
      </w:r>
      <w:r w:rsidRPr="00861515">
        <w:rPr>
          <w:rFonts w:ascii="Arial" w:hAnsi="Arial" w:cs="Arial"/>
          <w:sz w:val="21"/>
          <w:szCs w:val="21"/>
        </w:rPr>
        <w:t xml:space="preserve"> tím, že „dne</w:t>
      </w:r>
      <w:r w:rsidR="003A4DB2">
        <w:rPr>
          <w:rFonts w:ascii="Arial" w:hAnsi="Arial" w:cs="Arial"/>
          <w:sz w:val="21"/>
          <w:szCs w:val="21"/>
        </w:rPr>
        <w:t xml:space="preserve"> </w:t>
      </w:r>
      <w:r w:rsidR="00096E83">
        <w:rPr>
          <w:rFonts w:ascii="Arial" w:hAnsi="Arial" w:cs="Arial"/>
          <w:sz w:val="21"/>
          <w:szCs w:val="21"/>
        </w:rPr>
        <w:t xml:space="preserve">4.1.2020 v 15:40 hod. </w:t>
      </w:r>
      <w:r w:rsidR="00E050EE" w:rsidRPr="00C669B1">
        <w:rPr>
          <w:rFonts w:ascii="Arial" w:eastAsia="Arial" w:hAnsi="Arial" w:cs="Arial"/>
          <w:sz w:val="21"/>
          <w:szCs w:val="21"/>
        </w:rPr>
        <w:t>XXX</w:t>
      </w:r>
      <w:r w:rsidR="00E050EE">
        <w:rPr>
          <w:rFonts w:ascii="Arial" w:hAnsi="Arial" w:cs="Arial"/>
          <w:sz w:val="21"/>
          <w:szCs w:val="21"/>
        </w:rPr>
        <w:t xml:space="preserve"> </w:t>
      </w:r>
      <w:r w:rsidR="00096E83">
        <w:rPr>
          <w:rFonts w:ascii="Arial" w:hAnsi="Arial" w:cs="Arial"/>
          <w:sz w:val="21"/>
          <w:szCs w:val="21"/>
        </w:rPr>
        <w:t xml:space="preserve">v Chlumci </w:t>
      </w:r>
      <w:proofErr w:type="spellStart"/>
      <w:proofErr w:type="gramStart"/>
      <w:r w:rsidR="00096E83">
        <w:rPr>
          <w:rFonts w:ascii="Arial" w:hAnsi="Arial" w:cs="Arial"/>
          <w:sz w:val="21"/>
          <w:szCs w:val="21"/>
        </w:rPr>
        <w:t>n.C</w:t>
      </w:r>
      <w:proofErr w:type="spellEnd"/>
      <w:r w:rsidR="00096E83">
        <w:rPr>
          <w:rFonts w:ascii="Arial" w:hAnsi="Arial" w:cs="Arial"/>
          <w:sz w:val="21"/>
          <w:szCs w:val="21"/>
        </w:rPr>
        <w:t>.</w:t>
      </w:r>
      <w:proofErr w:type="gramEnd"/>
      <w:r w:rsidR="00096E83">
        <w:rPr>
          <w:rFonts w:ascii="Arial" w:hAnsi="Arial" w:cs="Arial"/>
          <w:sz w:val="21"/>
          <w:szCs w:val="21"/>
        </w:rPr>
        <w:t xml:space="preserve">, ul. Nádražní ve vlaku č. 929 odmítl tento opustit, přestože byl vyloučen z přepravy průvodčím – </w:t>
      </w:r>
      <w:r w:rsidR="00E050EE" w:rsidRPr="00C669B1">
        <w:rPr>
          <w:rFonts w:ascii="Arial" w:eastAsia="Arial" w:hAnsi="Arial" w:cs="Arial"/>
          <w:sz w:val="21"/>
          <w:szCs w:val="21"/>
        </w:rPr>
        <w:t>XXX</w:t>
      </w:r>
      <w:r w:rsidR="00E050EE">
        <w:rPr>
          <w:rFonts w:ascii="Arial" w:eastAsia="Arial" w:hAnsi="Arial" w:cs="Arial"/>
          <w:sz w:val="21"/>
          <w:szCs w:val="21"/>
        </w:rPr>
        <w:t>,</w:t>
      </w:r>
      <w:r w:rsidR="00096E83">
        <w:rPr>
          <w:rFonts w:ascii="Arial" w:hAnsi="Arial" w:cs="Arial"/>
          <w:sz w:val="21"/>
          <w:szCs w:val="21"/>
        </w:rPr>
        <w:t xml:space="preserve"> kterého slovně napadal a</w:t>
      </w:r>
      <w:r w:rsidR="00CA27EF">
        <w:rPr>
          <w:rFonts w:ascii="Arial" w:hAnsi="Arial" w:cs="Arial"/>
          <w:sz w:val="21"/>
          <w:szCs w:val="21"/>
        </w:rPr>
        <w:t> </w:t>
      </w:r>
      <w:r w:rsidR="00096E83">
        <w:rPr>
          <w:rFonts w:ascii="Arial" w:hAnsi="Arial" w:cs="Arial"/>
          <w:sz w:val="21"/>
          <w:szCs w:val="21"/>
        </w:rPr>
        <w:t xml:space="preserve">odmítal mu předložit platnou jízdenku. </w:t>
      </w:r>
      <w:r w:rsidR="00E050EE" w:rsidRPr="00C669B1">
        <w:rPr>
          <w:rFonts w:ascii="Arial" w:eastAsia="Arial" w:hAnsi="Arial" w:cs="Arial"/>
          <w:sz w:val="21"/>
          <w:szCs w:val="21"/>
        </w:rPr>
        <w:t>XXX</w:t>
      </w:r>
      <w:r w:rsidR="00E050EE">
        <w:rPr>
          <w:rFonts w:ascii="Arial" w:hAnsi="Arial" w:cs="Arial"/>
          <w:sz w:val="21"/>
          <w:szCs w:val="21"/>
        </w:rPr>
        <w:t xml:space="preserve"> </w:t>
      </w:r>
      <w:r w:rsidR="00096E83">
        <w:rPr>
          <w:rFonts w:ascii="Arial" w:hAnsi="Arial" w:cs="Arial"/>
          <w:sz w:val="21"/>
          <w:szCs w:val="21"/>
        </w:rPr>
        <w:t>byl hlídkou vyzván s</w:t>
      </w:r>
      <w:r w:rsidR="00C12263">
        <w:rPr>
          <w:rFonts w:ascii="Arial" w:hAnsi="Arial" w:cs="Arial"/>
          <w:sz w:val="21"/>
          <w:szCs w:val="21"/>
        </w:rPr>
        <w:t>l</w:t>
      </w:r>
      <w:r w:rsidR="00096E83">
        <w:rPr>
          <w:rFonts w:ascii="Arial" w:hAnsi="Arial" w:cs="Arial"/>
          <w:sz w:val="21"/>
          <w:szCs w:val="21"/>
        </w:rPr>
        <w:t xml:space="preserve">ovy: jménem zákona opusťte </w:t>
      </w:r>
      <w:r w:rsidR="00C12263">
        <w:rPr>
          <w:rFonts w:ascii="Arial" w:hAnsi="Arial" w:cs="Arial"/>
          <w:sz w:val="21"/>
          <w:szCs w:val="21"/>
        </w:rPr>
        <w:t xml:space="preserve">vlak nebo proti Vám bude použito donucovacích prostředků. Jelikož této výzvy neuposlechl, a na místě byla obava, že bude ve svém protiprávním jednání dále pokračovat, využil pprap. Jaroslav </w:t>
      </w:r>
      <w:proofErr w:type="spellStart"/>
      <w:r w:rsidR="00C12263">
        <w:rPr>
          <w:rFonts w:ascii="Arial" w:hAnsi="Arial" w:cs="Arial"/>
          <w:sz w:val="21"/>
          <w:szCs w:val="21"/>
        </w:rPr>
        <w:t>Hypius</w:t>
      </w:r>
      <w:proofErr w:type="spellEnd"/>
      <w:r w:rsidR="00C12263">
        <w:rPr>
          <w:rFonts w:ascii="Arial" w:hAnsi="Arial" w:cs="Arial"/>
          <w:sz w:val="21"/>
          <w:szCs w:val="21"/>
        </w:rPr>
        <w:t xml:space="preserve">, OEČ 33200 svého oprávnění a pomocí hmatů a chvatů vyvedl </w:t>
      </w:r>
      <w:r w:rsidR="00E050EE" w:rsidRPr="00C669B1">
        <w:rPr>
          <w:rFonts w:ascii="Arial" w:eastAsia="Arial" w:hAnsi="Arial" w:cs="Arial"/>
          <w:sz w:val="21"/>
          <w:szCs w:val="21"/>
        </w:rPr>
        <w:t>XXX</w:t>
      </w:r>
      <w:r w:rsidR="00E050EE">
        <w:rPr>
          <w:rFonts w:ascii="Arial" w:hAnsi="Arial" w:cs="Arial"/>
          <w:sz w:val="21"/>
          <w:szCs w:val="21"/>
        </w:rPr>
        <w:t xml:space="preserve"> </w:t>
      </w:r>
      <w:r w:rsidR="00C12263">
        <w:rPr>
          <w:rFonts w:ascii="Arial" w:hAnsi="Arial" w:cs="Arial"/>
          <w:sz w:val="21"/>
          <w:szCs w:val="21"/>
        </w:rPr>
        <w:t xml:space="preserve">z vagónu na nástupiště. Při použití donucovacích prostředků nedošlo ke zranění osoby ani k újmě na majetku.“ </w:t>
      </w:r>
      <w:r w:rsidRPr="00861515">
        <w:rPr>
          <w:rFonts w:ascii="Arial" w:hAnsi="Arial" w:cs="Arial"/>
          <w:sz w:val="21"/>
          <w:szCs w:val="21"/>
        </w:rPr>
        <w:t xml:space="preserve">Po prostudování tohoto oznámení PČR </w:t>
      </w:r>
      <w:r w:rsidR="00C12263">
        <w:rPr>
          <w:rFonts w:ascii="Arial" w:hAnsi="Arial" w:cs="Arial"/>
          <w:sz w:val="21"/>
          <w:szCs w:val="21"/>
        </w:rPr>
        <w:t xml:space="preserve">si dne </w:t>
      </w:r>
      <w:proofErr w:type="gramStart"/>
      <w:r w:rsidR="00C12263">
        <w:rPr>
          <w:rFonts w:ascii="Arial" w:hAnsi="Arial" w:cs="Arial"/>
          <w:sz w:val="21"/>
          <w:szCs w:val="21"/>
        </w:rPr>
        <w:t>18.05.2020</w:t>
      </w:r>
      <w:proofErr w:type="gramEnd"/>
      <w:r w:rsidR="00C12263">
        <w:rPr>
          <w:rFonts w:ascii="Arial" w:hAnsi="Arial" w:cs="Arial"/>
          <w:sz w:val="21"/>
          <w:szCs w:val="21"/>
        </w:rPr>
        <w:t xml:space="preserve"> opatřil</w:t>
      </w:r>
      <w:r w:rsidRPr="00861515">
        <w:rPr>
          <w:rFonts w:ascii="Arial" w:hAnsi="Arial" w:cs="Arial"/>
          <w:sz w:val="21"/>
          <w:szCs w:val="21"/>
        </w:rPr>
        <w:t xml:space="preserve"> prvostupňový orgá</w:t>
      </w:r>
      <w:r w:rsidR="00C12263">
        <w:rPr>
          <w:rFonts w:ascii="Arial" w:hAnsi="Arial" w:cs="Arial"/>
          <w:sz w:val="21"/>
          <w:szCs w:val="21"/>
        </w:rPr>
        <w:t xml:space="preserve">n opis z evidence přestupků týkající se podezřelého </w:t>
      </w:r>
      <w:r w:rsidR="00E050EE" w:rsidRPr="00C669B1">
        <w:rPr>
          <w:rFonts w:ascii="Arial" w:eastAsia="Arial" w:hAnsi="Arial" w:cs="Arial"/>
          <w:sz w:val="21"/>
          <w:szCs w:val="21"/>
        </w:rPr>
        <w:t>XXX</w:t>
      </w:r>
      <w:r w:rsidR="00E050EE">
        <w:rPr>
          <w:rFonts w:ascii="Arial" w:hAnsi="Arial" w:cs="Arial"/>
          <w:sz w:val="21"/>
          <w:szCs w:val="21"/>
        </w:rPr>
        <w:t xml:space="preserve"> </w:t>
      </w:r>
      <w:r w:rsidR="00C12263">
        <w:rPr>
          <w:rFonts w:ascii="Arial" w:hAnsi="Arial" w:cs="Arial"/>
          <w:sz w:val="21"/>
          <w:szCs w:val="21"/>
        </w:rPr>
        <w:t>a dne 19.05.2020 vy</w:t>
      </w:r>
      <w:r w:rsidR="007B0FE2" w:rsidRPr="00861515">
        <w:rPr>
          <w:rFonts w:ascii="Arial" w:hAnsi="Arial" w:cs="Arial"/>
          <w:sz w:val="21"/>
          <w:szCs w:val="21"/>
        </w:rPr>
        <w:t>dal podle § 90 odst. 1 zákona o</w:t>
      </w:r>
      <w:r w:rsidR="001320D7">
        <w:rPr>
          <w:rFonts w:ascii="Arial" w:hAnsi="Arial" w:cs="Arial"/>
          <w:sz w:val="21"/>
          <w:szCs w:val="21"/>
        </w:rPr>
        <w:t> </w:t>
      </w:r>
      <w:r w:rsidR="007B0FE2" w:rsidRPr="00861515">
        <w:rPr>
          <w:rFonts w:ascii="Arial" w:hAnsi="Arial" w:cs="Arial"/>
          <w:sz w:val="21"/>
          <w:szCs w:val="21"/>
        </w:rPr>
        <w:t>odpovědnosti</w:t>
      </w:r>
      <w:r w:rsidR="00BD2F51" w:rsidRPr="00861515">
        <w:rPr>
          <w:rFonts w:ascii="Arial" w:hAnsi="Arial" w:cs="Arial"/>
          <w:sz w:val="21"/>
          <w:szCs w:val="21"/>
        </w:rPr>
        <w:t xml:space="preserve"> za přestupky a řízení o nich a </w:t>
      </w:r>
      <w:r w:rsidR="007B0FE2" w:rsidRPr="00861515">
        <w:rPr>
          <w:rFonts w:ascii="Arial" w:hAnsi="Arial" w:cs="Arial"/>
          <w:sz w:val="21"/>
          <w:szCs w:val="21"/>
        </w:rPr>
        <w:t>§ 150 odst. 1 správního řádu příkaz</w:t>
      </w:r>
      <w:r w:rsidR="00052A1E" w:rsidRPr="00861515">
        <w:rPr>
          <w:rFonts w:ascii="Arial" w:hAnsi="Arial" w:cs="Arial"/>
          <w:sz w:val="21"/>
          <w:szCs w:val="21"/>
        </w:rPr>
        <w:t xml:space="preserve">, jímž obviněného uznal vinným ze spáchání přestupku </w:t>
      </w:r>
      <w:r w:rsidR="001320D7">
        <w:rPr>
          <w:rFonts w:ascii="Arial" w:hAnsi="Arial" w:cs="Arial"/>
          <w:sz w:val="21"/>
          <w:szCs w:val="21"/>
        </w:rPr>
        <w:t xml:space="preserve">proti veřejnému pořádku podle § 5 odst. 1 písm. a) zákona o některých přestupcích – neuposlechnutí výzvy úřední osoby při výkonu její pravomoci, </w:t>
      </w:r>
      <w:r w:rsidR="00052A1E" w:rsidRPr="00861515">
        <w:rPr>
          <w:rFonts w:ascii="Arial" w:hAnsi="Arial" w:cs="Arial"/>
          <w:sz w:val="21"/>
          <w:szCs w:val="21"/>
        </w:rPr>
        <w:t xml:space="preserve">a uložil mu </w:t>
      </w:r>
      <w:r w:rsidR="00BD2F51" w:rsidRPr="00861515">
        <w:rPr>
          <w:rFonts w:ascii="Arial" w:hAnsi="Arial" w:cs="Arial"/>
          <w:sz w:val="21"/>
          <w:szCs w:val="21"/>
        </w:rPr>
        <w:t>správní trest</w:t>
      </w:r>
      <w:r w:rsidR="00090005" w:rsidRPr="00861515">
        <w:rPr>
          <w:rFonts w:ascii="Arial" w:hAnsi="Arial" w:cs="Arial"/>
          <w:sz w:val="21"/>
          <w:szCs w:val="21"/>
        </w:rPr>
        <w:t xml:space="preserve"> pokuty</w:t>
      </w:r>
      <w:r w:rsidR="00BD2F51" w:rsidRPr="00861515">
        <w:rPr>
          <w:rFonts w:ascii="Arial" w:hAnsi="Arial" w:cs="Arial"/>
          <w:sz w:val="21"/>
          <w:szCs w:val="21"/>
        </w:rPr>
        <w:t xml:space="preserve"> 1.000 Kč</w:t>
      </w:r>
      <w:r w:rsidR="007B0FE2" w:rsidRPr="00861515">
        <w:rPr>
          <w:rFonts w:ascii="Arial" w:hAnsi="Arial" w:cs="Arial"/>
          <w:sz w:val="21"/>
          <w:szCs w:val="21"/>
        </w:rPr>
        <w:t>.</w:t>
      </w:r>
    </w:p>
    <w:p w:rsidR="004102AD" w:rsidRPr="00861515" w:rsidRDefault="004102AD" w:rsidP="004102AD">
      <w:pPr>
        <w:widowControl w:val="0"/>
        <w:autoSpaceDE w:val="0"/>
        <w:autoSpaceDN w:val="0"/>
        <w:adjustRightInd w:val="0"/>
        <w:spacing w:line="276" w:lineRule="auto"/>
        <w:jc w:val="both"/>
        <w:rPr>
          <w:rFonts w:ascii="Arial" w:hAnsi="Arial" w:cs="Arial"/>
          <w:sz w:val="21"/>
          <w:szCs w:val="21"/>
        </w:rPr>
      </w:pPr>
    </w:p>
    <w:p w:rsidR="004102AD" w:rsidRPr="001A49BD" w:rsidRDefault="004102AD" w:rsidP="004102AD">
      <w:pPr>
        <w:tabs>
          <w:tab w:val="left" w:pos="561"/>
          <w:tab w:val="left" w:pos="4301"/>
          <w:tab w:val="center" w:pos="4544"/>
        </w:tabs>
        <w:spacing w:line="276" w:lineRule="auto"/>
        <w:jc w:val="both"/>
        <w:rPr>
          <w:rFonts w:ascii="Arial" w:hAnsi="Arial" w:cs="Arial"/>
          <w:b/>
          <w:sz w:val="21"/>
          <w:szCs w:val="21"/>
        </w:rPr>
      </w:pPr>
      <w:r w:rsidRPr="001A49BD">
        <w:rPr>
          <w:rFonts w:ascii="Arial" w:hAnsi="Arial" w:cs="Arial"/>
          <w:b/>
          <w:sz w:val="21"/>
          <w:szCs w:val="21"/>
        </w:rPr>
        <w:t>Po prostudování předloženého spisu krajský úřad dospěl k následujícím zjištěním a právním závěrům.</w:t>
      </w:r>
    </w:p>
    <w:p w:rsidR="004102AD" w:rsidRPr="00710416" w:rsidRDefault="004102AD" w:rsidP="00BB43E1">
      <w:pPr>
        <w:widowControl w:val="0"/>
        <w:autoSpaceDE w:val="0"/>
        <w:autoSpaceDN w:val="0"/>
        <w:adjustRightInd w:val="0"/>
        <w:spacing w:line="276" w:lineRule="auto"/>
        <w:jc w:val="both"/>
        <w:rPr>
          <w:rFonts w:ascii="Arial" w:hAnsi="Arial" w:cs="Arial"/>
          <w:color w:val="00B050"/>
          <w:sz w:val="21"/>
          <w:szCs w:val="21"/>
        </w:rPr>
      </w:pPr>
    </w:p>
    <w:p w:rsidR="00D447F9" w:rsidRPr="00516E01" w:rsidRDefault="00506970" w:rsidP="00D447F9">
      <w:pPr>
        <w:spacing w:line="276" w:lineRule="auto"/>
        <w:jc w:val="both"/>
        <w:rPr>
          <w:rFonts w:ascii="Arial" w:hAnsi="Arial" w:cs="Arial"/>
          <w:sz w:val="21"/>
          <w:szCs w:val="21"/>
        </w:rPr>
      </w:pPr>
      <w:r w:rsidRPr="00516E01">
        <w:rPr>
          <w:rFonts w:ascii="Arial" w:hAnsi="Arial" w:cs="Arial"/>
          <w:sz w:val="21"/>
          <w:szCs w:val="21"/>
        </w:rPr>
        <w:t>Závažné pochybení prvostupňového orgánu bylo krajským úřadem shledáno ve výroku meritorního rozhodnutí</w:t>
      </w:r>
      <w:r w:rsidR="00516E01" w:rsidRPr="00516E01">
        <w:rPr>
          <w:rFonts w:ascii="Arial" w:hAnsi="Arial" w:cs="Arial"/>
          <w:sz w:val="21"/>
          <w:szCs w:val="21"/>
        </w:rPr>
        <w:t xml:space="preserve"> (příkazu)</w:t>
      </w:r>
      <w:r w:rsidRPr="00516E01">
        <w:rPr>
          <w:rFonts w:ascii="Arial" w:hAnsi="Arial" w:cs="Arial"/>
          <w:sz w:val="21"/>
          <w:szCs w:val="21"/>
        </w:rPr>
        <w:t>. Správní orgán ve výrokové části uvede řešení otázky, která je předmětem řízení, právní ustanovení, podle nichž bylo rozhodováno, a dále uvede označení účastníků řízení. Ve výroku rozhodnutí je nezbytné vypisovat všechna právní ustanovení nejen číslem příslušného paragrafu, ale i celým textem tohoto ustanovení. Výrok je nejdůležitější součástí rozhodnutí, a</w:t>
      </w:r>
      <w:r w:rsidR="00516E01">
        <w:rPr>
          <w:rFonts w:ascii="Arial" w:hAnsi="Arial" w:cs="Arial"/>
          <w:sz w:val="21"/>
          <w:szCs w:val="21"/>
        </w:rPr>
        <w:t> </w:t>
      </w:r>
      <w:r w:rsidRPr="00516E01">
        <w:rPr>
          <w:rFonts w:ascii="Arial" w:hAnsi="Arial" w:cs="Arial"/>
          <w:sz w:val="21"/>
          <w:szCs w:val="21"/>
        </w:rPr>
        <w:t>protože se jím určují konkrétní práva a povinnosti účastníků řízení, musí být přesný a určitý. Základní obsah výrokové části správního rozhodnutí stanoví § 68 odst. 2 správního řádu. Vedle těchto obecných náležitostí podle správního řádu pak zákon o odpovědnosti za přestupky a řízení o nich stanoví v</w:t>
      </w:r>
      <w:r w:rsidR="00146915" w:rsidRPr="00516E01">
        <w:rPr>
          <w:rFonts w:ascii="Arial" w:hAnsi="Arial" w:cs="Arial"/>
          <w:sz w:val="21"/>
          <w:szCs w:val="21"/>
        </w:rPr>
        <w:t> </w:t>
      </w:r>
      <w:r w:rsidRPr="00516E01">
        <w:rPr>
          <w:rFonts w:ascii="Arial" w:hAnsi="Arial" w:cs="Arial"/>
          <w:sz w:val="21"/>
          <w:szCs w:val="21"/>
        </w:rPr>
        <w:t>§</w:t>
      </w:r>
      <w:r w:rsidR="00146915" w:rsidRPr="00516E01">
        <w:rPr>
          <w:rFonts w:ascii="Arial" w:hAnsi="Arial" w:cs="Arial"/>
          <w:sz w:val="21"/>
          <w:szCs w:val="21"/>
        </w:rPr>
        <w:t> </w:t>
      </w:r>
      <w:r w:rsidRPr="00516E01">
        <w:rPr>
          <w:rFonts w:ascii="Arial" w:hAnsi="Arial" w:cs="Arial"/>
          <w:sz w:val="21"/>
          <w:szCs w:val="21"/>
        </w:rPr>
        <w:t>93 pro výrokovou část rozhodnutí o přestupku, jímž je obviněný z</w:t>
      </w:r>
      <w:r w:rsidR="00516E01">
        <w:rPr>
          <w:rFonts w:ascii="Arial" w:hAnsi="Arial" w:cs="Arial"/>
          <w:sz w:val="21"/>
          <w:szCs w:val="21"/>
        </w:rPr>
        <w:t> </w:t>
      </w:r>
      <w:r w:rsidRPr="00516E01">
        <w:rPr>
          <w:rFonts w:ascii="Arial" w:hAnsi="Arial" w:cs="Arial"/>
          <w:sz w:val="21"/>
          <w:szCs w:val="21"/>
        </w:rPr>
        <w:t xml:space="preserve">přestupku uznán vinným, </w:t>
      </w:r>
      <w:r w:rsidR="00AA61B4" w:rsidRPr="00DC4CDF">
        <w:rPr>
          <w:rFonts w:ascii="Arial" w:hAnsi="Arial" w:cs="Arial"/>
          <w:sz w:val="21"/>
          <w:szCs w:val="21"/>
        </w:rPr>
        <w:t>specifik</w:t>
      </w:r>
      <w:r w:rsidR="00DC4CDF" w:rsidRPr="00DC4CDF">
        <w:rPr>
          <w:rFonts w:ascii="Arial" w:hAnsi="Arial" w:cs="Arial"/>
          <w:sz w:val="21"/>
          <w:szCs w:val="21"/>
        </w:rPr>
        <w:t xml:space="preserve">a, </w:t>
      </w:r>
      <w:r w:rsidRPr="00516E01">
        <w:rPr>
          <w:rFonts w:ascii="Arial" w:hAnsi="Arial" w:cs="Arial"/>
          <w:sz w:val="21"/>
          <w:szCs w:val="21"/>
        </w:rPr>
        <w:t>která nelze opomíjet. Podle § 93 odst. 1 zákona o odpovědnosti za přestupky a řízení o</w:t>
      </w:r>
      <w:r w:rsidR="00146915" w:rsidRPr="00516E01">
        <w:rPr>
          <w:rFonts w:ascii="Arial" w:hAnsi="Arial" w:cs="Arial"/>
          <w:sz w:val="21"/>
          <w:szCs w:val="21"/>
        </w:rPr>
        <w:t> </w:t>
      </w:r>
      <w:r w:rsidRPr="00516E01">
        <w:rPr>
          <w:rFonts w:ascii="Arial" w:hAnsi="Arial" w:cs="Arial"/>
          <w:sz w:val="21"/>
          <w:szCs w:val="21"/>
        </w:rPr>
        <w:t>nich se ve výrokové části rozhodnutí o přestupku,  kterým je obviněný uznán vinným, kromě náležitostí podle správního řádu uvede dále – popis skutku s označením místa, času a způsobu jeho spáchání; právní kvalifikace skutku; vyslovení viny; forma zavinění u</w:t>
      </w:r>
      <w:r w:rsidR="00516E01">
        <w:rPr>
          <w:rFonts w:ascii="Arial" w:hAnsi="Arial" w:cs="Arial"/>
          <w:sz w:val="21"/>
          <w:szCs w:val="21"/>
        </w:rPr>
        <w:t> </w:t>
      </w:r>
      <w:r w:rsidRPr="00516E01">
        <w:rPr>
          <w:rFonts w:ascii="Arial" w:hAnsi="Arial" w:cs="Arial"/>
          <w:sz w:val="21"/>
          <w:szCs w:val="21"/>
        </w:rPr>
        <w:t>obviněného, který je fyzickou osobou; druh a výměra správního trestu, popřípadě výrok o</w:t>
      </w:r>
      <w:r w:rsidR="00516E01">
        <w:rPr>
          <w:rFonts w:ascii="Arial" w:hAnsi="Arial" w:cs="Arial"/>
          <w:sz w:val="21"/>
          <w:szCs w:val="21"/>
        </w:rPr>
        <w:t> </w:t>
      </w:r>
      <w:r w:rsidRPr="00516E01">
        <w:rPr>
          <w:rFonts w:ascii="Arial" w:hAnsi="Arial" w:cs="Arial"/>
          <w:sz w:val="21"/>
          <w:szCs w:val="21"/>
        </w:rPr>
        <w:t>podmíněném upuštění od uložení správního trestu, o upuštění od uložení správního trestu nebo o mimořádném snížení výměry pokuty; výrok o uložení ochranného opatření; výrok o nároku na náhradu škody nebo nároku na vydání bezdůvodného obohacení a výrok o náhradě nákladů řízení. Prvostupňový orgán však nepostupoval v souladu s výše uvedeným, neboť ve výrokové části rozhodnutí</w:t>
      </w:r>
      <w:r w:rsidR="00516E01">
        <w:rPr>
          <w:rFonts w:ascii="Arial" w:hAnsi="Arial" w:cs="Arial"/>
          <w:sz w:val="21"/>
          <w:szCs w:val="21"/>
        </w:rPr>
        <w:t xml:space="preserve"> (příkazu)</w:t>
      </w:r>
      <w:r w:rsidRPr="00516E01">
        <w:rPr>
          <w:rFonts w:ascii="Arial" w:hAnsi="Arial" w:cs="Arial"/>
          <w:sz w:val="21"/>
          <w:szCs w:val="21"/>
        </w:rPr>
        <w:t xml:space="preserve"> neuvedl formu zavinění, která je u obviněných fyzických osob obligatorní náležitostí výroku</w:t>
      </w:r>
      <w:r w:rsidR="00516E01">
        <w:rPr>
          <w:rFonts w:ascii="Arial" w:hAnsi="Arial" w:cs="Arial"/>
          <w:sz w:val="21"/>
          <w:szCs w:val="21"/>
        </w:rPr>
        <w:t>.</w:t>
      </w:r>
      <w:r w:rsidR="00CF7C5C">
        <w:rPr>
          <w:rFonts w:ascii="Arial" w:hAnsi="Arial" w:cs="Arial"/>
          <w:sz w:val="21"/>
          <w:szCs w:val="21"/>
        </w:rPr>
        <w:t xml:space="preserve"> Nadto krajský úřad podotýká, že s formou zavinění se prvostupňový orgán nevypořádal ani v odůvodnění přezkoumávaného rozhodnutí (příkazu)</w:t>
      </w:r>
      <w:r w:rsidR="00471428">
        <w:rPr>
          <w:rFonts w:ascii="Arial" w:hAnsi="Arial" w:cs="Arial"/>
          <w:sz w:val="21"/>
          <w:szCs w:val="21"/>
        </w:rPr>
        <w:t xml:space="preserve">. </w:t>
      </w:r>
    </w:p>
    <w:p w:rsidR="006F3269" w:rsidRPr="00516E01" w:rsidRDefault="006F3269" w:rsidP="00D447F9">
      <w:pPr>
        <w:spacing w:line="276" w:lineRule="auto"/>
        <w:jc w:val="both"/>
        <w:rPr>
          <w:rFonts w:ascii="Arial" w:hAnsi="Arial" w:cs="Arial"/>
          <w:sz w:val="21"/>
          <w:szCs w:val="21"/>
        </w:rPr>
      </w:pPr>
    </w:p>
    <w:p w:rsidR="00471428" w:rsidRPr="00DC4CDF" w:rsidRDefault="006F3269" w:rsidP="00471428">
      <w:pPr>
        <w:spacing w:line="276" w:lineRule="auto"/>
        <w:jc w:val="both"/>
        <w:rPr>
          <w:rFonts w:ascii="Arial" w:hAnsi="Arial" w:cs="Arial"/>
          <w:sz w:val="21"/>
          <w:szCs w:val="21"/>
        </w:rPr>
      </w:pPr>
      <w:r w:rsidRPr="006F3269">
        <w:rPr>
          <w:rFonts w:ascii="Arial" w:hAnsi="Arial" w:cs="Arial"/>
          <w:sz w:val="21"/>
          <w:szCs w:val="21"/>
        </w:rPr>
        <w:t>K zavinění lze obecně uvést, že je konstruováno na složce vědění a složce vůle. Podle toho, zda jsou obě tyto složky v jednání pachatele přítomny, se rozlišují dvě základní formy zavinění, a to zavinění z nedbalosti a zavinění úmyslné. U nedbalosti zákon rozlišuje nedbalost vědomou a</w:t>
      </w:r>
      <w:r w:rsidR="00CF7C5C">
        <w:rPr>
          <w:rFonts w:ascii="Arial" w:hAnsi="Arial" w:cs="Arial"/>
          <w:sz w:val="21"/>
          <w:szCs w:val="21"/>
        </w:rPr>
        <w:t> </w:t>
      </w:r>
      <w:r w:rsidRPr="006F3269">
        <w:rPr>
          <w:rFonts w:ascii="Arial" w:hAnsi="Arial" w:cs="Arial"/>
          <w:sz w:val="21"/>
          <w:szCs w:val="21"/>
        </w:rPr>
        <w:t xml:space="preserve">nevědomou. Rozdíl mezi oběma formami nedbalosti je ve způsobu, jak se v zavinění uplatňuje složka vědění. Při vědomé nedbalosti si pachatel uvědomuje možnost, že poruší nebo ohrozí </w:t>
      </w:r>
      <w:r w:rsidRPr="006F3269">
        <w:rPr>
          <w:rFonts w:ascii="Arial" w:hAnsi="Arial" w:cs="Arial"/>
          <w:sz w:val="21"/>
          <w:szCs w:val="21"/>
        </w:rPr>
        <w:lastRenderedPageBreak/>
        <w:t>zájem chráněný zákonem, ale bez přiměřených důvodů spoléhá, že se tak nestane. Při nevědomé nedbalosti si pachatel možnost, že poruší nebo ohrozí zájem chráněný zákonem, neuvědomuje, ačkoliv vzhledem k okolnostem a svým osobním poměrům měl a mohl vědět, že svým jednáním může takový výsledek způsobit. Pro úmyslné zavinění je pak charakteristické, že v jednání pachatele musí být přítomna vůle pachatele spáchat přestupek. Zákon rozlišuje úmysl přímý a nepřímý. K přímému úmyslu je třeba, aby pachatel chtěl svým jednáním porušit nebo ohrozit zájem chráněný zákonem, při nepřímém úmyslu si pachatel uvědomuje možnost, že poruší nebo ohrozí zájem chráněný zákonem, tento výsledek však přímo nechce způsobit, avšak pro případ, že ho způsobí, je s tím srozuměn. Ke spáchání úmyslného přestupku postačuje úmysl nepřímý. K tomu, aby určitá osoba, podezřelá ze spáchání přestupku, mohla být uznána vinnou, je zapotřebí, aby správní orgán prokázal, že svým jednáním naplnila všechny znaky skutkové podstaty přestupku, tedy i přítomnost zavinění, přičemž v daném případě ke spáchání přestupku podle § </w:t>
      </w:r>
      <w:r w:rsidR="00B26085">
        <w:rPr>
          <w:rFonts w:ascii="Arial" w:hAnsi="Arial" w:cs="Arial"/>
          <w:sz w:val="21"/>
          <w:szCs w:val="21"/>
        </w:rPr>
        <w:t>5</w:t>
      </w:r>
      <w:r w:rsidRPr="006F3269">
        <w:rPr>
          <w:rFonts w:ascii="Arial" w:hAnsi="Arial" w:cs="Arial"/>
          <w:sz w:val="21"/>
          <w:szCs w:val="21"/>
        </w:rPr>
        <w:t> odst. 1 písm. </w:t>
      </w:r>
      <w:r w:rsidR="00B26085">
        <w:rPr>
          <w:rFonts w:ascii="Arial" w:hAnsi="Arial" w:cs="Arial"/>
          <w:sz w:val="21"/>
          <w:szCs w:val="21"/>
        </w:rPr>
        <w:t>a</w:t>
      </w:r>
      <w:r w:rsidRPr="006F3269">
        <w:rPr>
          <w:rFonts w:ascii="Arial" w:hAnsi="Arial" w:cs="Arial"/>
          <w:sz w:val="21"/>
          <w:szCs w:val="21"/>
        </w:rPr>
        <w:t>) zákona o některých přestupcích postačuje zavinění ve formě nedbalost</w:t>
      </w:r>
      <w:r w:rsidR="00471428">
        <w:rPr>
          <w:rFonts w:ascii="Arial" w:hAnsi="Arial" w:cs="Arial"/>
          <w:sz w:val="21"/>
          <w:szCs w:val="21"/>
        </w:rPr>
        <w:t xml:space="preserve">i, jak </w:t>
      </w:r>
      <w:r w:rsidR="00471428" w:rsidRPr="00DC4CDF">
        <w:rPr>
          <w:rFonts w:ascii="Arial" w:hAnsi="Arial" w:cs="Arial"/>
          <w:sz w:val="21"/>
          <w:szCs w:val="21"/>
        </w:rPr>
        <w:t>i prvostupňový orgán, aniž by se formou zavinění zabýval,</w:t>
      </w:r>
      <w:r w:rsidR="00CC1AB3" w:rsidRPr="00DC4CDF">
        <w:rPr>
          <w:rFonts w:ascii="Arial" w:hAnsi="Arial" w:cs="Arial"/>
          <w:sz w:val="21"/>
          <w:szCs w:val="21"/>
        </w:rPr>
        <w:t xml:space="preserve"> v odůvodnění rozhodnutí sice </w:t>
      </w:r>
      <w:r w:rsidR="00471428" w:rsidRPr="00DC4CDF">
        <w:rPr>
          <w:rFonts w:ascii="Arial" w:hAnsi="Arial" w:cs="Arial"/>
          <w:sz w:val="21"/>
          <w:szCs w:val="21"/>
        </w:rPr>
        <w:t>zkonstatoval</w:t>
      </w:r>
      <w:r w:rsidR="00CC1AB3" w:rsidRPr="00DC4CDF">
        <w:rPr>
          <w:rFonts w:ascii="Arial" w:hAnsi="Arial" w:cs="Arial"/>
          <w:sz w:val="21"/>
          <w:szCs w:val="21"/>
        </w:rPr>
        <w:t>, avšak již nijak nerozvedl, k jakému závěru ohledně přítomnosti zavinění v</w:t>
      </w:r>
      <w:r w:rsidR="00AE055B" w:rsidRPr="00DC4CDF">
        <w:rPr>
          <w:rFonts w:ascii="Arial" w:hAnsi="Arial" w:cs="Arial"/>
          <w:sz w:val="21"/>
          <w:szCs w:val="21"/>
        </w:rPr>
        <w:t xml:space="preserve"> konkrétním </w:t>
      </w:r>
      <w:r w:rsidR="00CC1AB3" w:rsidRPr="00DC4CDF">
        <w:rPr>
          <w:rFonts w:ascii="Arial" w:hAnsi="Arial" w:cs="Arial"/>
          <w:sz w:val="21"/>
          <w:szCs w:val="21"/>
        </w:rPr>
        <w:t xml:space="preserve">posuzovaném jednání dospěl. </w:t>
      </w:r>
    </w:p>
    <w:p w:rsidR="00CF7C5C" w:rsidRPr="006F3269" w:rsidRDefault="00CF7C5C" w:rsidP="006F3269">
      <w:pPr>
        <w:spacing w:line="276" w:lineRule="auto"/>
        <w:jc w:val="both"/>
        <w:rPr>
          <w:rFonts w:ascii="Arial" w:hAnsi="Arial" w:cs="Arial"/>
          <w:sz w:val="21"/>
          <w:szCs w:val="21"/>
        </w:rPr>
      </w:pPr>
    </w:p>
    <w:p w:rsidR="00CF7C5C" w:rsidRPr="00CF7C5C" w:rsidRDefault="00CF7C5C" w:rsidP="006F3269">
      <w:pPr>
        <w:spacing w:line="276" w:lineRule="auto"/>
        <w:jc w:val="both"/>
        <w:rPr>
          <w:rFonts w:ascii="Arial" w:hAnsi="Arial" w:cs="Arial"/>
          <w:bCs/>
          <w:sz w:val="21"/>
          <w:szCs w:val="21"/>
        </w:rPr>
      </w:pPr>
      <w:r w:rsidRPr="0038392E">
        <w:rPr>
          <w:rFonts w:ascii="Arial" w:hAnsi="Arial" w:cs="Arial"/>
          <w:sz w:val="21"/>
          <w:szCs w:val="21"/>
        </w:rPr>
        <w:t xml:space="preserve">Odhlédne-li krajský úřad od skutečnosti, že již na základě výše uvedených pochybení je příkaz prvostupňového orgánu nezákonný, </w:t>
      </w:r>
      <w:r w:rsidR="006F3269" w:rsidRPr="006F3269">
        <w:rPr>
          <w:rFonts w:ascii="Arial" w:hAnsi="Arial" w:cs="Arial"/>
          <w:sz w:val="21"/>
          <w:szCs w:val="21"/>
        </w:rPr>
        <w:t xml:space="preserve">považuje za vhodné vyjádřit se též k odůvodnění uloženého správního trestu pokuty, </w:t>
      </w:r>
      <w:r w:rsidR="006F3269" w:rsidRPr="00DC4CDF">
        <w:rPr>
          <w:rFonts w:ascii="Arial" w:hAnsi="Arial" w:cs="Arial"/>
          <w:sz w:val="21"/>
          <w:szCs w:val="21"/>
        </w:rPr>
        <w:t xml:space="preserve">jež hodnotí </w:t>
      </w:r>
      <w:r w:rsidR="00CC1AB3" w:rsidRPr="00DC4CDF">
        <w:rPr>
          <w:rFonts w:ascii="Arial" w:hAnsi="Arial" w:cs="Arial"/>
          <w:sz w:val="21"/>
          <w:szCs w:val="21"/>
        </w:rPr>
        <w:t xml:space="preserve">především jako </w:t>
      </w:r>
      <w:r w:rsidR="00B26085" w:rsidRPr="00DC4CDF">
        <w:rPr>
          <w:rFonts w:ascii="Arial" w:hAnsi="Arial" w:cs="Arial"/>
          <w:sz w:val="21"/>
          <w:szCs w:val="21"/>
        </w:rPr>
        <w:t>zmatečné</w:t>
      </w:r>
      <w:r w:rsidR="00CC1AB3" w:rsidRPr="00DC4CDF">
        <w:rPr>
          <w:rFonts w:ascii="Arial" w:hAnsi="Arial" w:cs="Arial"/>
          <w:sz w:val="21"/>
          <w:szCs w:val="21"/>
        </w:rPr>
        <w:t xml:space="preserve"> a rovněž i nedostatečné</w:t>
      </w:r>
      <w:r w:rsidR="006F3269" w:rsidRPr="00DC4CDF">
        <w:rPr>
          <w:rFonts w:ascii="Arial" w:hAnsi="Arial" w:cs="Arial"/>
          <w:sz w:val="21"/>
          <w:szCs w:val="21"/>
        </w:rPr>
        <w:t xml:space="preserve">. </w:t>
      </w:r>
      <w:r w:rsidR="006F3269" w:rsidRPr="006F3269">
        <w:rPr>
          <w:rFonts w:ascii="Arial" w:hAnsi="Arial" w:cs="Arial"/>
          <w:sz w:val="21"/>
          <w:szCs w:val="21"/>
        </w:rPr>
        <w:t>P</w:t>
      </w:r>
      <w:r w:rsidR="006F3269" w:rsidRPr="006F3269">
        <w:rPr>
          <w:rFonts w:ascii="Arial" w:hAnsi="Arial" w:cs="Arial"/>
          <w:bCs/>
          <w:sz w:val="21"/>
          <w:szCs w:val="21"/>
        </w:rPr>
        <w:t>rvostupňový orgán se při uložení správního trestu nezabýval kritérii pro určení druhu a výměry jím uloženého správního trestu, uvedenými v zákoně o odpovědnosti za přestupky a řízení o nich. Krajský úřad uvádí, že při odůvodnění druhu a výměry správního trestu správní orgán musí v</w:t>
      </w:r>
      <w:r w:rsidR="00DC4CDF">
        <w:rPr>
          <w:rFonts w:ascii="Arial" w:hAnsi="Arial" w:cs="Arial"/>
          <w:bCs/>
          <w:sz w:val="21"/>
          <w:szCs w:val="21"/>
        </w:rPr>
        <w:t> </w:t>
      </w:r>
      <w:r w:rsidR="006F3269" w:rsidRPr="006F3269">
        <w:rPr>
          <w:rFonts w:ascii="Arial" w:hAnsi="Arial" w:cs="Arial"/>
          <w:bCs/>
          <w:sz w:val="21"/>
          <w:szCs w:val="21"/>
        </w:rPr>
        <w:t>souladu se zákonem přihlédnout k povaze a závažnosti přestupku, zejména ke způsobu jeho spáchání a jeho následkům, k okolnostem, za nichž byl spáchán, k míře zavinění, k pohnutkám a</w:t>
      </w:r>
      <w:r w:rsidR="00DC4CDF">
        <w:rPr>
          <w:rFonts w:ascii="Arial" w:hAnsi="Arial" w:cs="Arial"/>
          <w:bCs/>
          <w:sz w:val="21"/>
          <w:szCs w:val="21"/>
        </w:rPr>
        <w:t> </w:t>
      </w:r>
      <w:r w:rsidR="006F3269" w:rsidRPr="006F3269">
        <w:rPr>
          <w:rFonts w:ascii="Arial" w:hAnsi="Arial" w:cs="Arial"/>
          <w:bCs/>
          <w:sz w:val="21"/>
          <w:szCs w:val="21"/>
        </w:rPr>
        <w:t>k</w:t>
      </w:r>
      <w:r w:rsidR="00DC4CDF">
        <w:rPr>
          <w:rFonts w:ascii="Arial" w:hAnsi="Arial" w:cs="Arial"/>
          <w:bCs/>
          <w:sz w:val="21"/>
          <w:szCs w:val="21"/>
        </w:rPr>
        <w:t> </w:t>
      </w:r>
      <w:r w:rsidR="006F3269" w:rsidRPr="006F3269">
        <w:rPr>
          <w:rFonts w:ascii="Arial" w:hAnsi="Arial" w:cs="Arial"/>
          <w:bCs/>
          <w:sz w:val="21"/>
          <w:szCs w:val="21"/>
        </w:rPr>
        <w:t>osobě pachatele (u fyzické osoby k jejím osobním poměrům), k polehčujícím a přitěžujícím okolnostem.</w:t>
      </w:r>
      <w:r w:rsidR="006A0AFF">
        <w:rPr>
          <w:rFonts w:ascii="Arial" w:hAnsi="Arial" w:cs="Arial"/>
          <w:bCs/>
          <w:sz w:val="21"/>
          <w:szCs w:val="21"/>
        </w:rPr>
        <w:t xml:space="preserve"> </w:t>
      </w:r>
      <w:r>
        <w:rPr>
          <w:rFonts w:ascii="Arial" w:hAnsi="Arial" w:cs="Arial"/>
          <w:bCs/>
          <w:sz w:val="21"/>
          <w:szCs w:val="21"/>
        </w:rPr>
        <w:t xml:space="preserve"> </w:t>
      </w:r>
      <w:r w:rsidR="006F3269" w:rsidRPr="006F3269">
        <w:rPr>
          <w:rFonts w:ascii="Arial" w:hAnsi="Arial" w:cs="Arial"/>
          <w:bCs/>
          <w:sz w:val="21"/>
          <w:szCs w:val="21"/>
        </w:rPr>
        <w:t>Nutno podotknout, že správní trest je právním následkem přestupku. Jeho uložením vzniká pachateli přestupku nová právní povinnost – povinnost podrobit se trestu, který pro něho znamená určitou újmu.</w:t>
      </w:r>
    </w:p>
    <w:p w:rsidR="006F3269" w:rsidRDefault="006F3269" w:rsidP="00D447F9">
      <w:pPr>
        <w:spacing w:line="276" w:lineRule="auto"/>
        <w:jc w:val="both"/>
        <w:rPr>
          <w:rFonts w:ascii="Arial" w:hAnsi="Arial" w:cs="Arial"/>
          <w:color w:val="00B050"/>
          <w:sz w:val="21"/>
          <w:szCs w:val="21"/>
        </w:rPr>
      </w:pPr>
    </w:p>
    <w:p w:rsidR="00B110B3" w:rsidRPr="003D589A" w:rsidRDefault="00BC3D68" w:rsidP="00D447F9">
      <w:pPr>
        <w:spacing w:line="276" w:lineRule="auto"/>
        <w:jc w:val="both"/>
        <w:rPr>
          <w:rFonts w:ascii="Arial" w:hAnsi="Arial" w:cs="Arial"/>
          <w:sz w:val="21"/>
          <w:szCs w:val="21"/>
        </w:rPr>
      </w:pPr>
      <w:r>
        <w:rPr>
          <w:rFonts w:ascii="Arial" w:hAnsi="Arial" w:cs="Arial"/>
          <w:sz w:val="21"/>
          <w:szCs w:val="21"/>
        </w:rPr>
        <w:t xml:space="preserve">Krajský úřad podotýká, že </w:t>
      </w:r>
      <w:r w:rsidR="003A4DB2">
        <w:rPr>
          <w:rFonts w:ascii="Arial" w:hAnsi="Arial" w:cs="Arial"/>
          <w:sz w:val="21"/>
          <w:szCs w:val="21"/>
        </w:rPr>
        <w:t>z odůvodnění rozhodnutí (příkaz</w:t>
      </w:r>
      <w:r w:rsidR="00273055">
        <w:rPr>
          <w:rFonts w:ascii="Arial" w:hAnsi="Arial" w:cs="Arial"/>
          <w:sz w:val="21"/>
          <w:szCs w:val="21"/>
        </w:rPr>
        <w:t>u</w:t>
      </w:r>
      <w:r w:rsidR="003A4DB2">
        <w:rPr>
          <w:rFonts w:ascii="Arial" w:hAnsi="Arial" w:cs="Arial"/>
          <w:sz w:val="21"/>
          <w:szCs w:val="21"/>
        </w:rPr>
        <w:t xml:space="preserve">) </w:t>
      </w:r>
      <w:r w:rsidR="00273055">
        <w:rPr>
          <w:rFonts w:ascii="Arial" w:hAnsi="Arial" w:cs="Arial"/>
          <w:sz w:val="21"/>
          <w:szCs w:val="21"/>
        </w:rPr>
        <w:t xml:space="preserve">prvostupňového orgánu </w:t>
      </w:r>
      <w:r w:rsidR="003A4DB2">
        <w:rPr>
          <w:rFonts w:ascii="Arial" w:hAnsi="Arial" w:cs="Arial"/>
          <w:sz w:val="21"/>
          <w:szCs w:val="21"/>
        </w:rPr>
        <w:t xml:space="preserve">je zřejmé, že se </w:t>
      </w:r>
      <w:r>
        <w:rPr>
          <w:rFonts w:ascii="Arial" w:hAnsi="Arial" w:cs="Arial"/>
          <w:sz w:val="21"/>
          <w:szCs w:val="21"/>
        </w:rPr>
        <w:t>prvostupňový orgán správním trestem zabýval ve dvou odstavcích</w:t>
      </w:r>
      <w:r w:rsidR="003A4DB2">
        <w:rPr>
          <w:rFonts w:ascii="Arial" w:hAnsi="Arial" w:cs="Arial"/>
          <w:sz w:val="21"/>
          <w:szCs w:val="21"/>
        </w:rPr>
        <w:t xml:space="preserve"> na str. 2.</w:t>
      </w:r>
      <w:r>
        <w:rPr>
          <w:rFonts w:ascii="Arial" w:hAnsi="Arial" w:cs="Arial"/>
          <w:sz w:val="21"/>
          <w:szCs w:val="21"/>
        </w:rPr>
        <w:t xml:space="preserve"> </w:t>
      </w:r>
      <w:r w:rsidR="003A4DB2">
        <w:rPr>
          <w:rFonts w:ascii="Arial" w:hAnsi="Arial" w:cs="Arial"/>
          <w:sz w:val="21"/>
          <w:szCs w:val="21"/>
        </w:rPr>
        <w:t>O</w:t>
      </w:r>
      <w:r>
        <w:rPr>
          <w:rFonts w:ascii="Arial" w:hAnsi="Arial" w:cs="Arial"/>
          <w:sz w:val="21"/>
          <w:szCs w:val="21"/>
        </w:rPr>
        <w:t>dstavec</w:t>
      </w:r>
      <w:r w:rsidR="003A4DB2">
        <w:rPr>
          <w:rFonts w:ascii="Arial" w:hAnsi="Arial" w:cs="Arial"/>
          <w:sz w:val="21"/>
          <w:szCs w:val="21"/>
        </w:rPr>
        <w:t xml:space="preserve"> – cit.:</w:t>
      </w:r>
      <w:r>
        <w:rPr>
          <w:rFonts w:ascii="Arial" w:hAnsi="Arial" w:cs="Arial"/>
          <w:sz w:val="21"/>
          <w:szCs w:val="21"/>
        </w:rPr>
        <w:t xml:space="preserve"> „Správní trest napomenutí je v daném řízení nedostatečný a neplnil by výchovnou funkci. Správní orgán proto uložil správní trest pokuty ve výši 5.000 Kč, tedy uprostřed rozmezí podle </w:t>
      </w:r>
      <w:proofErr w:type="spellStart"/>
      <w:r>
        <w:rPr>
          <w:rFonts w:ascii="Arial" w:hAnsi="Arial" w:cs="Arial"/>
          <w:sz w:val="21"/>
          <w:szCs w:val="21"/>
        </w:rPr>
        <w:t>ust</w:t>
      </w:r>
      <w:proofErr w:type="spellEnd"/>
      <w:r>
        <w:rPr>
          <w:rFonts w:ascii="Arial" w:hAnsi="Arial" w:cs="Arial"/>
          <w:sz w:val="21"/>
          <w:szCs w:val="21"/>
        </w:rPr>
        <w:t>. § 5/3 ZNP, kdy je možno uložit pokutu až do výše 10.000 Kč. Pokuta je uložena za spáchaný a prokázaný protiprávní skutek, jehož následkem bylo poškození úředního dokumentu, nebyly shledány žádné polehčující ani přitěžující okolnosti. Samotným naplněním formální stránky přestupku je naplněna i stránka materiální, což předpokládá, že jde o jednání společensky škodlivé, respektive nebezpečné.“</w:t>
      </w:r>
      <w:r w:rsidR="003A4DB2">
        <w:rPr>
          <w:rFonts w:ascii="Arial" w:hAnsi="Arial" w:cs="Arial"/>
          <w:sz w:val="21"/>
          <w:szCs w:val="21"/>
        </w:rPr>
        <w:t xml:space="preserve"> – však na danou věc </w:t>
      </w:r>
      <w:r>
        <w:rPr>
          <w:rFonts w:ascii="Arial" w:hAnsi="Arial" w:cs="Arial"/>
          <w:sz w:val="21"/>
          <w:szCs w:val="21"/>
        </w:rPr>
        <w:t>vůbec nedopadá</w:t>
      </w:r>
      <w:r w:rsidR="00CC1AB3">
        <w:rPr>
          <w:rFonts w:ascii="Arial" w:hAnsi="Arial" w:cs="Arial"/>
          <w:sz w:val="21"/>
          <w:szCs w:val="21"/>
        </w:rPr>
        <w:t xml:space="preserve">, </w:t>
      </w:r>
      <w:r w:rsidR="00CC1AB3" w:rsidRPr="00241142">
        <w:rPr>
          <w:rFonts w:ascii="Arial" w:hAnsi="Arial" w:cs="Arial"/>
          <w:sz w:val="21"/>
          <w:szCs w:val="21"/>
        </w:rPr>
        <w:t>neboť je zřejmé, že vůbec nekoresponduje s výrokem přezkoumávaného rozhodnutí a netvoří tak jeho oporu</w:t>
      </w:r>
      <w:r w:rsidRPr="00241142">
        <w:rPr>
          <w:rFonts w:ascii="Arial" w:hAnsi="Arial" w:cs="Arial"/>
          <w:sz w:val="21"/>
          <w:szCs w:val="21"/>
        </w:rPr>
        <w:t xml:space="preserve">. </w:t>
      </w:r>
      <w:r w:rsidR="00BF7B5F" w:rsidRPr="00241142">
        <w:rPr>
          <w:rFonts w:ascii="Arial" w:hAnsi="Arial" w:cs="Arial"/>
          <w:sz w:val="21"/>
          <w:szCs w:val="21"/>
        </w:rPr>
        <w:t xml:space="preserve">Lze dedukovat, že </w:t>
      </w:r>
      <w:r w:rsidR="00EA7BD6" w:rsidRPr="00241142">
        <w:rPr>
          <w:rFonts w:ascii="Arial" w:hAnsi="Arial" w:cs="Arial"/>
          <w:sz w:val="21"/>
          <w:szCs w:val="21"/>
        </w:rPr>
        <w:t>citovaný</w:t>
      </w:r>
      <w:r w:rsidR="00BF7B5F" w:rsidRPr="00241142">
        <w:rPr>
          <w:rFonts w:ascii="Arial" w:hAnsi="Arial" w:cs="Arial"/>
          <w:sz w:val="21"/>
          <w:szCs w:val="21"/>
        </w:rPr>
        <w:t xml:space="preserve"> text </w:t>
      </w:r>
      <w:r w:rsidR="00EA7BD6">
        <w:rPr>
          <w:rFonts w:ascii="Arial" w:hAnsi="Arial" w:cs="Arial"/>
          <w:sz w:val="21"/>
          <w:szCs w:val="21"/>
        </w:rPr>
        <w:t xml:space="preserve">byl </w:t>
      </w:r>
      <w:r w:rsidR="00BF7B5F">
        <w:rPr>
          <w:rFonts w:ascii="Arial" w:hAnsi="Arial" w:cs="Arial"/>
          <w:sz w:val="21"/>
          <w:szCs w:val="21"/>
        </w:rPr>
        <w:t>do odůvodnění rozhodnutí (příkazu) zakomponován</w:t>
      </w:r>
      <w:r w:rsidR="00273055">
        <w:rPr>
          <w:rFonts w:ascii="Arial" w:hAnsi="Arial" w:cs="Arial"/>
          <w:sz w:val="21"/>
          <w:szCs w:val="21"/>
        </w:rPr>
        <w:t xml:space="preserve"> prvostupňovým orgánem </w:t>
      </w:r>
      <w:r w:rsidR="00BF7B5F">
        <w:rPr>
          <w:rFonts w:ascii="Arial" w:hAnsi="Arial" w:cs="Arial"/>
          <w:sz w:val="21"/>
          <w:szCs w:val="21"/>
        </w:rPr>
        <w:t>omylem</w:t>
      </w:r>
      <w:r w:rsidR="00ED42A4">
        <w:rPr>
          <w:rFonts w:ascii="Arial" w:hAnsi="Arial" w:cs="Arial"/>
          <w:sz w:val="21"/>
          <w:szCs w:val="21"/>
        </w:rPr>
        <w:t>, zřejmou nepozorností. V této souvislosti krajský úřad podotýká, že i další zřejmé písařské chyby se prvostupňový orgán dopustil v</w:t>
      </w:r>
      <w:r w:rsidR="00A725B2">
        <w:rPr>
          <w:rFonts w:ascii="Arial" w:hAnsi="Arial" w:cs="Arial"/>
          <w:sz w:val="21"/>
          <w:szCs w:val="21"/>
        </w:rPr>
        <w:t xml:space="preserve"> předposledním odstavci odůvodnění, když uvedl chybný odkaz </w:t>
      </w:r>
      <w:r w:rsidR="00ED42A4">
        <w:rPr>
          <w:rFonts w:ascii="Arial" w:hAnsi="Arial" w:cs="Arial"/>
          <w:sz w:val="21"/>
          <w:szCs w:val="21"/>
        </w:rPr>
        <w:t>na § 8 odst. 5 zákona o některých přestupcích při opakovaném spáchání přestupku</w:t>
      </w:r>
      <w:r w:rsidR="00A725B2">
        <w:rPr>
          <w:rFonts w:ascii="Arial" w:hAnsi="Arial" w:cs="Arial"/>
          <w:sz w:val="21"/>
          <w:szCs w:val="21"/>
        </w:rPr>
        <w:t>, namísto § 5 odst. 4 zákona o některých přestupcích.</w:t>
      </w:r>
      <w:r w:rsidR="00ED42A4">
        <w:rPr>
          <w:rFonts w:ascii="Arial" w:hAnsi="Arial" w:cs="Arial"/>
          <w:sz w:val="21"/>
          <w:szCs w:val="21"/>
        </w:rPr>
        <w:t xml:space="preserve"> </w:t>
      </w:r>
    </w:p>
    <w:p w:rsidR="00ED42A4" w:rsidRPr="006F3269" w:rsidRDefault="00ED42A4" w:rsidP="006F3269">
      <w:pPr>
        <w:spacing w:line="276" w:lineRule="auto"/>
        <w:jc w:val="both"/>
        <w:rPr>
          <w:rFonts w:ascii="Arial" w:hAnsi="Arial" w:cs="Arial"/>
          <w:color w:val="00B050"/>
          <w:sz w:val="21"/>
          <w:szCs w:val="21"/>
        </w:rPr>
      </w:pPr>
    </w:p>
    <w:p w:rsidR="00B93F18" w:rsidRPr="00E45436" w:rsidRDefault="006F3269" w:rsidP="00B93F18">
      <w:pPr>
        <w:tabs>
          <w:tab w:val="left" w:pos="561"/>
          <w:tab w:val="left" w:pos="4301"/>
          <w:tab w:val="center" w:pos="4544"/>
        </w:tabs>
        <w:spacing w:line="276" w:lineRule="auto"/>
        <w:jc w:val="both"/>
        <w:rPr>
          <w:rFonts w:ascii="Arial" w:hAnsi="Arial" w:cs="Arial"/>
          <w:sz w:val="21"/>
          <w:szCs w:val="21"/>
        </w:rPr>
      </w:pPr>
      <w:r w:rsidRPr="00E45436">
        <w:rPr>
          <w:rFonts w:ascii="Arial" w:hAnsi="Arial" w:cs="Arial"/>
          <w:sz w:val="21"/>
          <w:szCs w:val="21"/>
        </w:rPr>
        <w:t xml:space="preserve">Z výše uvedeného je zřejmé, že </w:t>
      </w:r>
      <w:r w:rsidR="00B93F18" w:rsidRPr="00E45436">
        <w:rPr>
          <w:rFonts w:ascii="Arial" w:hAnsi="Arial" w:cs="Arial"/>
          <w:sz w:val="21"/>
          <w:szCs w:val="21"/>
        </w:rPr>
        <w:t>pravomocný příkaz</w:t>
      </w:r>
      <w:r w:rsidRPr="00E45436">
        <w:rPr>
          <w:rFonts w:ascii="Arial" w:hAnsi="Arial" w:cs="Arial"/>
          <w:sz w:val="21"/>
          <w:szCs w:val="21"/>
        </w:rPr>
        <w:t xml:space="preserve"> prvostupňového orgánu trpí vadami, jež způsobují jeho nezákonnost, a proto jej krajský úřad v přezkumném řízení zrušil</w:t>
      </w:r>
      <w:r w:rsidR="00B93F18" w:rsidRPr="00E45436">
        <w:rPr>
          <w:rFonts w:ascii="Arial" w:hAnsi="Arial" w:cs="Arial"/>
          <w:sz w:val="21"/>
          <w:szCs w:val="21"/>
        </w:rPr>
        <w:t xml:space="preserve">. </w:t>
      </w:r>
    </w:p>
    <w:p w:rsidR="00B93F18" w:rsidRPr="00E45436" w:rsidRDefault="00B93F18" w:rsidP="00B93F18">
      <w:pPr>
        <w:tabs>
          <w:tab w:val="left" w:pos="561"/>
          <w:tab w:val="left" w:pos="4301"/>
          <w:tab w:val="center" w:pos="4544"/>
        </w:tabs>
        <w:spacing w:line="276" w:lineRule="auto"/>
        <w:jc w:val="both"/>
        <w:rPr>
          <w:rFonts w:ascii="Arial" w:hAnsi="Arial" w:cs="Arial"/>
          <w:sz w:val="21"/>
          <w:szCs w:val="21"/>
        </w:rPr>
      </w:pPr>
    </w:p>
    <w:p w:rsidR="007444D3" w:rsidRPr="00E45436" w:rsidRDefault="00901FB9" w:rsidP="00A92317">
      <w:pPr>
        <w:spacing w:line="276" w:lineRule="auto"/>
        <w:jc w:val="both"/>
        <w:rPr>
          <w:rFonts w:ascii="Arial" w:hAnsi="Arial" w:cs="Arial"/>
          <w:sz w:val="21"/>
          <w:szCs w:val="21"/>
        </w:rPr>
      </w:pPr>
      <w:r w:rsidRPr="00E45436">
        <w:rPr>
          <w:rFonts w:ascii="Arial" w:hAnsi="Arial" w:cs="Arial"/>
          <w:sz w:val="21"/>
          <w:szCs w:val="21"/>
        </w:rPr>
        <w:lastRenderedPageBreak/>
        <w:t>V souladu s § 99 odst. 2 správního řádu určil krajský úřad, že účinky rozhodnutí v přezkumném řízení nastávají ode dne právní moci přezkoumávaného rozhodnutí prvostupňového orgánu.</w:t>
      </w:r>
      <w:r w:rsidR="00A92317" w:rsidRPr="00E45436">
        <w:rPr>
          <w:rFonts w:ascii="Arial" w:hAnsi="Arial" w:cs="Arial"/>
          <w:sz w:val="21"/>
          <w:szCs w:val="21"/>
        </w:rPr>
        <w:t xml:space="preserve"> </w:t>
      </w:r>
    </w:p>
    <w:p w:rsidR="007444D3" w:rsidRPr="00E45436" w:rsidRDefault="007444D3" w:rsidP="00A92317">
      <w:pPr>
        <w:spacing w:line="276" w:lineRule="auto"/>
        <w:jc w:val="both"/>
        <w:rPr>
          <w:rFonts w:ascii="Arial" w:hAnsi="Arial" w:cs="Arial"/>
          <w:sz w:val="21"/>
          <w:szCs w:val="21"/>
        </w:rPr>
      </w:pPr>
    </w:p>
    <w:p w:rsidR="00A92317" w:rsidRPr="00E45436" w:rsidRDefault="00A92317" w:rsidP="00A92317">
      <w:pPr>
        <w:spacing w:line="276" w:lineRule="auto"/>
        <w:jc w:val="both"/>
        <w:rPr>
          <w:rFonts w:ascii="Arial" w:hAnsi="Arial" w:cs="Arial"/>
          <w:sz w:val="21"/>
          <w:szCs w:val="21"/>
        </w:rPr>
      </w:pPr>
      <w:r w:rsidRPr="00E45436">
        <w:rPr>
          <w:rFonts w:ascii="Arial" w:hAnsi="Arial" w:cs="Arial"/>
          <w:sz w:val="21"/>
          <w:szCs w:val="21"/>
        </w:rPr>
        <w:t>Podle § 97 odst. 3 správního řádu je prvostupňový orgán právním názorem krajského úřadu vázán.</w:t>
      </w:r>
    </w:p>
    <w:p w:rsidR="00A92317" w:rsidRPr="00E45436" w:rsidRDefault="00A92317" w:rsidP="00D447F9">
      <w:pPr>
        <w:spacing w:line="276" w:lineRule="auto"/>
        <w:jc w:val="both"/>
        <w:rPr>
          <w:rFonts w:ascii="Arial" w:hAnsi="Arial" w:cs="Arial"/>
          <w:sz w:val="21"/>
          <w:szCs w:val="21"/>
        </w:rPr>
      </w:pPr>
    </w:p>
    <w:p w:rsidR="00CF7C5C" w:rsidRPr="00E45436" w:rsidRDefault="00CF7C5C" w:rsidP="00D447F9">
      <w:pPr>
        <w:spacing w:line="276" w:lineRule="auto"/>
        <w:jc w:val="both"/>
        <w:rPr>
          <w:rFonts w:ascii="Arial" w:hAnsi="Arial" w:cs="Arial"/>
          <w:sz w:val="21"/>
          <w:szCs w:val="21"/>
        </w:rPr>
      </w:pPr>
      <w:r w:rsidRPr="00E45436">
        <w:rPr>
          <w:rFonts w:ascii="Arial" w:hAnsi="Arial" w:cs="Arial"/>
          <w:sz w:val="21"/>
          <w:szCs w:val="21"/>
        </w:rPr>
        <w:t xml:space="preserve">Krajský úřad závěrem podotýká, že z oznámení PČR je zřejmé, že byl </w:t>
      </w:r>
      <w:r w:rsidR="00B93F18" w:rsidRPr="00E45436">
        <w:rPr>
          <w:rFonts w:ascii="Arial" w:hAnsi="Arial" w:cs="Arial"/>
          <w:sz w:val="21"/>
          <w:szCs w:val="21"/>
        </w:rPr>
        <w:t xml:space="preserve">prvostupňovému orgánu </w:t>
      </w:r>
      <w:r w:rsidRPr="00E45436">
        <w:rPr>
          <w:rFonts w:ascii="Arial" w:hAnsi="Arial" w:cs="Arial"/>
          <w:sz w:val="21"/>
          <w:szCs w:val="21"/>
        </w:rPr>
        <w:t xml:space="preserve">oznámen i přestupek </w:t>
      </w:r>
      <w:r w:rsidR="00727D56">
        <w:rPr>
          <w:rFonts w:ascii="Arial" w:hAnsi="Arial" w:cs="Arial"/>
          <w:sz w:val="21"/>
          <w:szCs w:val="21"/>
        </w:rPr>
        <w:t xml:space="preserve">podezřelého </w:t>
      </w:r>
      <w:r w:rsidR="00E050EE" w:rsidRPr="00C669B1">
        <w:rPr>
          <w:rFonts w:ascii="Arial" w:eastAsia="Arial" w:hAnsi="Arial" w:cs="Arial"/>
          <w:sz w:val="21"/>
          <w:szCs w:val="21"/>
        </w:rPr>
        <w:t>XXX</w:t>
      </w:r>
      <w:r w:rsidR="00E050EE" w:rsidRPr="00E45436">
        <w:rPr>
          <w:rFonts w:ascii="Arial" w:hAnsi="Arial" w:cs="Arial"/>
          <w:sz w:val="21"/>
          <w:szCs w:val="21"/>
        </w:rPr>
        <w:t xml:space="preserve"> </w:t>
      </w:r>
      <w:r w:rsidRPr="00E45436">
        <w:rPr>
          <w:rFonts w:ascii="Arial" w:hAnsi="Arial" w:cs="Arial"/>
          <w:sz w:val="21"/>
          <w:szCs w:val="21"/>
        </w:rPr>
        <w:t>proti občanskému soužití podle § 7 odst. 1 písm. a) zákona o některých přestupcích</w:t>
      </w:r>
      <w:r w:rsidR="00AC1B96" w:rsidRPr="00E45436">
        <w:rPr>
          <w:rFonts w:ascii="Arial" w:hAnsi="Arial" w:cs="Arial"/>
          <w:sz w:val="21"/>
          <w:szCs w:val="21"/>
        </w:rPr>
        <w:t xml:space="preserve"> – jinému ublíží na cti tím, že ho zesměšní nebo jiným způsobem hrubě urazí</w:t>
      </w:r>
      <w:r w:rsidRPr="00E45436">
        <w:rPr>
          <w:rFonts w:ascii="Arial" w:hAnsi="Arial" w:cs="Arial"/>
          <w:sz w:val="21"/>
          <w:szCs w:val="21"/>
        </w:rPr>
        <w:t xml:space="preserve">, </w:t>
      </w:r>
      <w:r w:rsidR="00B93F18" w:rsidRPr="00E45436">
        <w:rPr>
          <w:rFonts w:ascii="Arial" w:hAnsi="Arial" w:cs="Arial"/>
          <w:sz w:val="21"/>
          <w:szCs w:val="21"/>
        </w:rPr>
        <w:t xml:space="preserve">když ze spisové dokumentace není zřejmé, jak se s tímto oznámeným přestupkovým jednáním podezřelého </w:t>
      </w:r>
      <w:r w:rsidR="00E050EE" w:rsidRPr="00C669B1">
        <w:rPr>
          <w:rFonts w:ascii="Arial" w:eastAsia="Arial" w:hAnsi="Arial" w:cs="Arial"/>
          <w:sz w:val="21"/>
          <w:szCs w:val="21"/>
        </w:rPr>
        <w:t>XXX</w:t>
      </w:r>
      <w:r w:rsidR="00E050EE" w:rsidRPr="00E45436">
        <w:rPr>
          <w:rFonts w:ascii="Arial" w:hAnsi="Arial" w:cs="Arial"/>
          <w:sz w:val="21"/>
          <w:szCs w:val="21"/>
        </w:rPr>
        <w:t xml:space="preserve"> </w:t>
      </w:r>
      <w:r w:rsidR="00B93F18" w:rsidRPr="00E45436">
        <w:rPr>
          <w:rFonts w:ascii="Arial" w:hAnsi="Arial" w:cs="Arial"/>
          <w:sz w:val="21"/>
          <w:szCs w:val="21"/>
        </w:rPr>
        <w:t xml:space="preserve">prvostupňový orgán </w:t>
      </w:r>
      <w:r w:rsidRPr="00E45436">
        <w:rPr>
          <w:rFonts w:ascii="Arial" w:hAnsi="Arial" w:cs="Arial"/>
          <w:sz w:val="21"/>
          <w:szCs w:val="21"/>
        </w:rPr>
        <w:t>vypořádal.</w:t>
      </w:r>
    </w:p>
    <w:p w:rsidR="00CF7C5C" w:rsidRDefault="00CF7C5C" w:rsidP="00D447F9">
      <w:pPr>
        <w:spacing w:line="276" w:lineRule="auto"/>
        <w:jc w:val="both"/>
        <w:rPr>
          <w:rFonts w:ascii="Arial" w:hAnsi="Arial" w:cs="Arial"/>
          <w:sz w:val="21"/>
          <w:szCs w:val="21"/>
        </w:rPr>
      </w:pPr>
    </w:p>
    <w:p w:rsidR="00B93F18" w:rsidRPr="00BF647B" w:rsidRDefault="00B93F18" w:rsidP="00B93F18">
      <w:pPr>
        <w:tabs>
          <w:tab w:val="left" w:pos="561"/>
          <w:tab w:val="left" w:pos="4301"/>
          <w:tab w:val="center" w:pos="4544"/>
        </w:tabs>
        <w:spacing w:line="276" w:lineRule="auto"/>
        <w:jc w:val="both"/>
        <w:rPr>
          <w:rFonts w:ascii="Arial" w:hAnsi="Arial" w:cs="Arial"/>
          <w:sz w:val="21"/>
          <w:szCs w:val="21"/>
        </w:rPr>
      </w:pPr>
      <w:r w:rsidRPr="00BF647B">
        <w:rPr>
          <w:rFonts w:ascii="Arial" w:hAnsi="Arial" w:cs="Arial"/>
          <w:sz w:val="21"/>
          <w:szCs w:val="21"/>
        </w:rPr>
        <w:t>Krajský úřad konstatuje, že prvostupňový orgán bude po vrácení spisové dokumentace v daných přestupkových věcech postupovat v souladu se zákonem, a to tak, že pakliže nebudou shledány důvody pro odložení přestupkových věcí, případně pro rozhodnutí příkazem, zahájí bezodkladně z moci úřední přestupkové řízení.</w:t>
      </w:r>
    </w:p>
    <w:p w:rsidR="00B93F18" w:rsidRPr="00861515" w:rsidRDefault="00B93F18" w:rsidP="00D447F9">
      <w:pPr>
        <w:spacing w:line="276" w:lineRule="auto"/>
        <w:jc w:val="both"/>
        <w:rPr>
          <w:rFonts w:ascii="Arial" w:hAnsi="Arial" w:cs="Arial"/>
          <w:sz w:val="21"/>
          <w:szCs w:val="21"/>
        </w:rPr>
      </w:pPr>
    </w:p>
    <w:p w:rsidR="00B70980" w:rsidRPr="00861515" w:rsidRDefault="00B70980" w:rsidP="00B70980">
      <w:pPr>
        <w:pStyle w:val="Zkladntext0"/>
        <w:spacing w:line="276" w:lineRule="auto"/>
        <w:jc w:val="both"/>
        <w:outlineLvl w:val="0"/>
        <w:rPr>
          <w:rFonts w:ascii="Arial" w:hAnsi="Arial" w:cs="Arial"/>
          <w:sz w:val="21"/>
          <w:szCs w:val="21"/>
        </w:rPr>
      </w:pPr>
    </w:p>
    <w:p w:rsidR="007D75E6" w:rsidRPr="00DC1180" w:rsidRDefault="007D75E6" w:rsidP="007D75E6">
      <w:pPr>
        <w:pStyle w:val="Zkladntext0"/>
        <w:spacing w:line="276" w:lineRule="auto"/>
        <w:outlineLvl w:val="0"/>
        <w:rPr>
          <w:rFonts w:ascii="Arial" w:hAnsi="Arial" w:cs="Arial"/>
          <w:sz w:val="21"/>
          <w:szCs w:val="21"/>
          <w:u w:val="none"/>
        </w:rPr>
      </w:pPr>
      <w:r w:rsidRPr="00DC1180">
        <w:rPr>
          <w:rFonts w:ascii="Arial" w:hAnsi="Arial" w:cs="Arial"/>
          <w:sz w:val="21"/>
          <w:szCs w:val="21"/>
          <w:u w:val="none"/>
        </w:rPr>
        <w:t>Poučení:</w:t>
      </w:r>
    </w:p>
    <w:p w:rsidR="007D75E6" w:rsidRPr="00861515" w:rsidRDefault="007D75E6" w:rsidP="007D75E6">
      <w:pPr>
        <w:pStyle w:val="Zkladntext0"/>
        <w:spacing w:line="276" w:lineRule="auto"/>
        <w:outlineLvl w:val="0"/>
        <w:rPr>
          <w:rFonts w:ascii="Arial" w:hAnsi="Arial" w:cs="Arial"/>
          <w:sz w:val="21"/>
          <w:szCs w:val="21"/>
        </w:rPr>
      </w:pPr>
    </w:p>
    <w:p w:rsidR="007D75E6" w:rsidRPr="00861515" w:rsidRDefault="007D75E6" w:rsidP="007D75E6">
      <w:pPr>
        <w:pStyle w:val="Zkladntext0"/>
        <w:spacing w:line="276" w:lineRule="auto"/>
        <w:jc w:val="both"/>
        <w:outlineLvl w:val="0"/>
        <w:rPr>
          <w:rFonts w:ascii="Arial" w:hAnsi="Arial" w:cs="Arial"/>
          <w:b w:val="0"/>
          <w:sz w:val="21"/>
          <w:szCs w:val="21"/>
          <w:u w:val="none"/>
        </w:rPr>
      </w:pPr>
      <w:r w:rsidRPr="00861515">
        <w:rPr>
          <w:rFonts w:ascii="Arial" w:hAnsi="Arial" w:cs="Arial"/>
          <w:b w:val="0"/>
          <w:bCs/>
          <w:sz w:val="21"/>
          <w:szCs w:val="21"/>
          <w:u w:val="none"/>
        </w:rPr>
        <w:t>P</w:t>
      </w:r>
      <w:r w:rsidRPr="00861515">
        <w:rPr>
          <w:rFonts w:ascii="Arial" w:hAnsi="Arial" w:cs="Arial"/>
          <w:b w:val="0"/>
          <w:sz w:val="21"/>
          <w:szCs w:val="21"/>
          <w:u w:val="none"/>
        </w:rPr>
        <w:t xml:space="preserve">roti tomuto rozhodnutí lze podat do 15 dnů ode dne jeho doručení odvolání k Ministerstvu vnitra prostřednictvím Krajského úřadu Královéhradeckého kraje, odbor správní a krajský živnostenský úřad. </w:t>
      </w:r>
    </w:p>
    <w:p w:rsidR="007D75E6" w:rsidRPr="00861515" w:rsidRDefault="007D75E6" w:rsidP="007D75E6">
      <w:pPr>
        <w:spacing w:line="276" w:lineRule="auto"/>
        <w:jc w:val="both"/>
        <w:rPr>
          <w:rFonts w:ascii="Arial" w:hAnsi="Arial" w:cs="Arial"/>
          <w:sz w:val="21"/>
          <w:szCs w:val="21"/>
        </w:rPr>
      </w:pPr>
    </w:p>
    <w:p w:rsidR="007D75E6" w:rsidRPr="00861515" w:rsidRDefault="007D75E6" w:rsidP="007D75E6">
      <w:pPr>
        <w:tabs>
          <w:tab w:val="left" w:pos="1680"/>
          <w:tab w:val="left" w:pos="4301"/>
          <w:tab w:val="center" w:pos="4544"/>
        </w:tabs>
      </w:pPr>
    </w:p>
    <w:p w:rsidR="007D75E6" w:rsidRPr="00861515" w:rsidRDefault="007D75E6" w:rsidP="007D75E6">
      <w:pPr>
        <w:tabs>
          <w:tab w:val="left" w:pos="561"/>
          <w:tab w:val="left" w:pos="4301"/>
          <w:tab w:val="center" w:pos="4544"/>
        </w:tabs>
        <w:spacing w:line="276" w:lineRule="auto"/>
        <w:jc w:val="both"/>
      </w:pPr>
    </w:p>
    <w:p w:rsidR="007D75E6" w:rsidRPr="00861515" w:rsidRDefault="007D75E6" w:rsidP="007D75E6">
      <w:pPr>
        <w:tabs>
          <w:tab w:val="left" w:pos="561"/>
          <w:tab w:val="left" w:pos="4301"/>
          <w:tab w:val="center" w:pos="4544"/>
        </w:tabs>
        <w:spacing w:line="276" w:lineRule="auto"/>
        <w:jc w:val="both"/>
        <w:rPr>
          <w:rFonts w:ascii="Arial" w:hAnsi="Arial" w:cs="Arial"/>
          <w:sz w:val="21"/>
          <w:szCs w:val="21"/>
        </w:rPr>
      </w:pPr>
      <w:r w:rsidRPr="00861515">
        <w:rPr>
          <w:rFonts w:ascii="Arial" w:hAnsi="Arial" w:cs="Arial"/>
          <w:sz w:val="21"/>
          <w:szCs w:val="21"/>
        </w:rPr>
        <w:t>Mgr. Štěpánka Blažková</w:t>
      </w:r>
    </w:p>
    <w:p w:rsidR="007D75E6" w:rsidRPr="00861515" w:rsidRDefault="007D75E6" w:rsidP="007D75E6">
      <w:pPr>
        <w:tabs>
          <w:tab w:val="left" w:pos="561"/>
          <w:tab w:val="left" w:pos="4301"/>
          <w:tab w:val="center" w:pos="4544"/>
        </w:tabs>
        <w:spacing w:line="276" w:lineRule="auto"/>
        <w:jc w:val="both"/>
        <w:rPr>
          <w:rFonts w:ascii="Arial" w:hAnsi="Arial" w:cs="Arial"/>
          <w:sz w:val="21"/>
          <w:szCs w:val="21"/>
        </w:rPr>
      </w:pPr>
      <w:r w:rsidRPr="00861515">
        <w:rPr>
          <w:rFonts w:ascii="Arial" w:hAnsi="Arial" w:cs="Arial"/>
          <w:sz w:val="21"/>
          <w:szCs w:val="21"/>
        </w:rPr>
        <w:t>vedoucí oddělení vnitřní správy</w:t>
      </w:r>
    </w:p>
    <w:p w:rsidR="00D566EC" w:rsidRPr="00861515" w:rsidRDefault="00D566EC" w:rsidP="00BB43E1">
      <w:pPr>
        <w:tabs>
          <w:tab w:val="left" w:pos="561"/>
          <w:tab w:val="left" w:pos="4301"/>
          <w:tab w:val="center" w:pos="4544"/>
        </w:tabs>
        <w:spacing w:line="276" w:lineRule="auto"/>
        <w:jc w:val="both"/>
        <w:rPr>
          <w:rFonts w:ascii="Arial" w:hAnsi="Arial" w:cs="Arial"/>
          <w:sz w:val="21"/>
          <w:szCs w:val="21"/>
        </w:rPr>
      </w:pPr>
    </w:p>
    <w:p w:rsidR="00C519F5" w:rsidRPr="00861515" w:rsidRDefault="00C519F5" w:rsidP="00C519F5">
      <w:pPr>
        <w:tabs>
          <w:tab w:val="left" w:pos="561"/>
          <w:tab w:val="left" w:pos="4301"/>
          <w:tab w:val="center" w:pos="4544"/>
        </w:tabs>
        <w:spacing w:line="276" w:lineRule="auto"/>
        <w:jc w:val="both"/>
        <w:rPr>
          <w:rFonts w:ascii="Arial" w:hAnsi="Arial" w:cs="Arial"/>
          <w:sz w:val="21"/>
          <w:szCs w:val="21"/>
        </w:rPr>
      </w:pPr>
    </w:p>
    <w:p w:rsidR="00D566EC" w:rsidRPr="00861515" w:rsidRDefault="00D566EC" w:rsidP="00BB43E1">
      <w:pPr>
        <w:tabs>
          <w:tab w:val="left" w:pos="561"/>
          <w:tab w:val="left" w:pos="4301"/>
          <w:tab w:val="center" w:pos="4544"/>
        </w:tabs>
        <w:spacing w:line="276" w:lineRule="auto"/>
        <w:jc w:val="both"/>
        <w:rPr>
          <w:rFonts w:ascii="Arial" w:hAnsi="Arial" w:cs="Arial"/>
          <w:sz w:val="21"/>
          <w:szCs w:val="21"/>
        </w:rPr>
      </w:pPr>
    </w:p>
    <w:sectPr w:rsidR="00D566EC" w:rsidRPr="00861515"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3C7" w:rsidRDefault="009B43C7">
      <w:r>
        <w:separator/>
      </w:r>
    </w:p>
  </w:endnote>
  <w:endnote w:type="continuationSeparator" w:id="0">
    <w:p w:rsidR="009B43C7" w:rsidRDefault="009B43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9E" w:rsidRPr="00FD0F1A" w:rsidRDefault="0095659E"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rsidR="0095659E" w:rsidRPr="003E28F0" w:rsidRDefault="0095659E" w:rsidP="00F632B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9E" w:rsidRPr="00145131" w:rsidRDefault="00825D22" w:rsidP="00145131">
    <w:pPr>
      <w:pStyle w:val="Zpat"/>
      <w:jc w:val="right"/>
      <w:rPr>
        <w:sz w:val="22"/>
        <w:szCs w:val="22"/>
      </w:rPr>
    </w:pPr>
    <w:r w:rsidRPr="00145131">
      <w:rPr>
        <w:rStyle w:val="slostrnky"/>
        <w:sz w:val="22"/>
        <w:szCs w:val="22"/>
      </w:rPr>
      <w:fldChar w:fldCharType="begin"/>
    </w:r>
    <w:r w:rsidR="0095659E" w:rsidRPr="00145131">
      <w:rPr>
        <w:rStyle w:val="slostrnky"/>
        <w:sz w:val="22"/>
        <w:szCs w:val="22"/>
      </w:rPr>
      <w:instrText xml:space="preserve"> PAGE </w:instrText>
    </w:r>
    <w:r w:rsidRPr="00145131">
      <w:rPr>
        <w:rStyle w:val="slostrnky"/>
        <w:sz w:val="22"/>
        <w:szCs w:val="22"/>
      </w:rPr>
      <w:fldChar w:fldCharType="separate"/>
    </w:r>
    <w:r w:rsidR="0095659E">
      <w:rPr>
        <w:rStyle w:val="slostrnky"/>
        <w:noProof/>
        <w:sz w:val="22"/>
        <w:szCs w:val="22"/>
      </w:rPr>
      <w:t>2</w:t>
    </w:r>
    <w:r w:rsidRPr="00145131">
      <w:rPr>
        <w:rStyle w:val="slostrnky"/>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59E" w:rsidRPr="00145131" w:rsidRDefault="00825D22" w:rsidP="00145131">
    <w:pPr>
      <w:pStyle w:val="Zpat"/>
      <w:jc w:val="right"/>
      <w:rPr>
        <w:sz w:val="22"/>
        <w:szCs w:val="22"/>
      </w:rPr>
    </w:pPr>
    <w:r w:rsidRPr="00145131">
      <w:rPr>
        <w:rStyle w:val="slostrnky"/>
        <w:sz w:val="22"/>
        <w:szCs w:val="22"/>
      </w:rPr>
      <w:fldChar w:fldCharType="begin"/>
    </w:r>
    <w:r w:rsidR="0095659E" w:rsidRPr="00145131">
      <w:rPr>
        <w:rStyle w:val="slostrnky"/>
        <w:sz w:val="22"/>
        <w:szCs w:val="22"/>
      </w:rPr>
      <w:instrText xml:space="preserve"> PAGE </w:instrText>
    </w:r>
    <w:r w:rsidRPr="00145131">
      <w:rPr>
        <w:rStyle w:val="slostrnky"/>
        <w:sz w:val="22"/>
        <w:szCs w:val="22"/>
      </w:rPr>
      <w:fldChar w:fldCharType="separate"/>
    </w:r>
    <w:r w:rsidR="00E050EE">
      <w:rPr>
        <w:rStyle w:val="slostrnky"/>
        <w:noProof/>
        <w:sz w:val="22"/>
        <w:szCs w:val="22"/>
      </w:rPr>
      <w:t>5</w:t>
    </w:r>
    <w:r w:rsidRPr="00145131">
      <w:rPr>
        <w:rStyle w:val="slostrnky"/>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3C7" w:rsidRDefault="009B43C7">
      <w:r>
        <w:separator/>
      </w:r>
    </w:p>
  </w:footnote>
  <w:footnote w:type="continuationSeparator" w:id="0">
    <w:p w:rsidR="009B43C7" w:rsidRDefault="009B43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ocumentProtection w:edit="forms" w:enforcement="0"/>
  <w:defaultTabStop w:val="709"/>
  <w:hyphenationZone w:val="425"/>
  <w:drawingGridHorizontalSpacing w:val="187"/>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0D534D"/>
    <w:rsid w:val="00000020"/>
    <w:rsid w:val="0000045F"/>
    <w:rsid w:val="000014D0"/>
    <w:rsid w:val="000019DA"/>
    <w:rsid w:val="00001A93"/>
    <w:rsid w:val="00002536"/>
    <w:rsid w:val="00003BFE"/>
    <w:rsid w:val="00010CE5"/>
    <w:rsid w:val="0001222D"/>
    <w:rsid w:val="000127CD"/>
    <w:rsid w:val="00014F42"/>
    <w:rsid w:val="0001577E"/>
    <w:rsid w:val="00017BA8"/>
    <w:rsid w:val="00020044"/>
    <w:rsid w:val="0002016C"/>
    <w:rsid w:val="000205AE"/>
    <w:rsid w:val="000207DA"/>
    <w:rsid w:val="000217D5"/>
    <w:rsid w:val="00023A92"/>
    <w:rsid w:val="000240EF"/>
    <w:rsid w:val="000305A4"/>
    <w:rsid w:val="000318B7"/>
    <w:rsid w:val="000325ED"/>
    <w:rsid w:val="00033592"/>
    <w:rsid w:val="00034B7F"/>
    <w:rsid w:val="000356C6"/>
    <w:rsid w:val="00035724"/>
    <w:rsid w:val="00035AE1"/>
    <w:rsid w:val="00041FE1"/>
    <w:rsid w:val="00042621"/>
    <w:rsid w:val="0004367A"/>
    <w:rsid w:val="000454E6"/>
    <w:rsid w:val="00045D9B"/>
    <w:rsid w:val="000463CB"/>
    <w:rsid w:val="000474F5"/>
    <w:rsid w:val="00047B2E"/>
    <w:rsid w:val="00050E9D"/>
    <w:rsid w:val="00052A1E"/>
    <w:rsid w:val="000531EB"/>
    <w:rsid w:val="0005569E"/>
    <w:rsid w:val="00056E20"/>
    <w:rsid w:val="00064F54"/>
    <w:rsid w:val="00065F57"/>
    <w:rsid w:val="00066B0D"/>
    <w:rsid w:val="00067DEF"/>
    <w:rsid w:val="00070E7A"/>
    <w:rsid w:val="00071164"/>
    <w:rsid w:val="0007220D"/>
    <w:rsid w:val="00074CA0"/>
    <w:rsid w:val="00075321"/>
    <w:rsid w:val="000769D3"/>
    <w:rsid w:val="00076CA0"/>
    <w:rsid w:val="00083B4C"/>
    <w:rsid w:val="00084924"/>
    <w:rsid w:val="0008553A"/>
    <w:rsid w:val="00086961"/>
    <w:rsid w:val="000874FF"/>
    <w:rsid w:val="00090005"/>
    <w:rsid w:val="0009007F"/>
    <w:rsid w:val="0009024A"/>
    <w:rsid w:val="00090E4F"/>
    <w:rsid w:val="00090EB8"/>
    <w:rsid w:val="0009132F"/>
    <w:rsid w:val="00091BD1"/>
    <w:rsid w:val="00091D2D"/>
    <w:rsid w:val="000920A9"/>
    <w:rsid w:val="00093321"/>
    <w:rsid w:val="00094669"/>
    <w:rsid w:val="00094697"/>
    <w:rsid w:val="00094EDA"/>
    <w:rsid w:val="00096446"/>
    <w:rsid w:val="0009649B"/>
    <w:rsid w:val="00096C2A"/>
    <w:rsid w:val="00096E83"/>
    <w:rsid w:val="00097C95"/>
    <w:rsid w:val="000A106D"/>
    <w:rsid w:val="000A131D"/>
    <w:rsid w:val="000A1754"/>
    <w:rsid w:val="000A1862"/>
    <w:rsid w:val="000A3089"/>
    <w:rsid w:val="000A5B37"/>
    <w:rsid w:val="000A6397"/>
    <w:rsid w:val="000A66F9"/>
    <w:rsid w:val="000A6C8F"/>
    <w:rsid w:val="000A7124"/>
    <w:rsid w:val="000A734C"/>
    <w:rsid w:val="000B13E7"/>
    <w:rsid w:val="000B3E44"/>
    <w:rsid w:val="000B5087"/>
    <w:rsid w:val="000B5C54"/>
    <w:rsid w:val="000B6346"/>
    <w:rsid w:val="000B6B57"/>
    <w:rsid w:val="000B6EB1"/>
    <w:rsid w:val="000C0A27"/>
    <w:rsid w:val="000C1A50"/>
    <w:rsid w:val="000C34A6"/>
    <w:rsid w:val="000C3672"/>
    <w:rsid w:val="000C5225"/>
    <w:rsid w:val="000C72BB"/>
    <w:rsid w:val="000D1449"/>
    <w:rsid w:val="000D16FD"/>
    <w:rsid w:val="000D2560"/>
    <w:rsid w:val="000D4E4A"/>
    <w:rsid w:val="000D534D"/>
    <w:rsid w:val="000D5574"/>
    <w:rsid w:val="000D5A13"/>
    <w:rsid w:val="000D5D15"/>
    <w:rsid w:val="000D6E35"/>
    <w:rsid w:val="000D7197"/>
    <w:rsid w:val="000D7F16"/>
    <w:rsid w:val="000E0720"/>
    <w:rsid w:val="000E1D95"/>
    <w:rsid w:val="000E277F"/>
    <w:rsid w:val="000E3105"/>
    <w:rsid w:val="000E4384"/>
    <w:rsid w:val="000E4780"/>
    <w:rsid w:val="000E5EC9"/>
    <w:rsid w:val="000E6314"/>
    <w:rsid w:val="000E692F"/>
    <w:rsid w:val="000F0513"/>
    <w:rsid w:val="000F2B21"/>
    <w:rsid w:val="000F6201"/>
    <w:rsid w:val="001010AE"/>
    <w:rsid w:val="00102298"/>
    <w:rsid w:val="001028B6"/>
    <w:rsid w:val="001031BB"/>
    <w:rsid w:val="001033ED"/>
    <w:rsid w:val="00103659"/>
    <w:rsid w:val="001049CE"/>
    <w:rsid w:val="00104AD4"/>
    <w:rsid w:val="0010516D"/>
    <w:rsid w:val="001055EE"/>
    <w:rsid w:val="001059F7"/>
    <w:rsid w:val="00107189"/>
    <w:rsid w:val="001108D1"/>
    <w:rsid w:val="00110F5A"/>
    <w:rsid w:val="0011273B"/>
    <w:rsid w:val="00112E3C"/>
    <w:rsid w:val="00120AA6"/>
    <w:rsid w:val="00120D9F"/>
    <w:rsid w:val="00123E4E"/>
    <w:rsid w:val="0012410F"/>
    <w:rsid w:val="00126711"/>
    <w:rsid w:val="00127584"/>
    <w:rsid w:val="00127A91"/>
    <w:rsid w:val="00130C6E"/>
    <w:rsid w:val="001320D7"/>
    <w:rsid w:val="001320D9"/>
    <w:rsid w:val="00132FCB"/>
    <w:rsid w:val="00134EBA"/>
    <w:rsid w:val="0013513E"/>
    <w:rsid w:val="001366A4"/>
    <w:rsid w:val="001370CF"/>
    <w:rsid w:val="001425CB"/>
    <w:rsid w:val="00144E6F"/>
    <w:rsid w:val="00145131"/>
    <w:rsid w:val="00145C2D"/>
    <w:rsid w:val="00146915"/>
    <w:rsid w:val="00147582"/>
    <w:rsid w:val="001509D0"/>
    <w:rsid w:val="00151F29"/>
    <w:rsid w:val="00152225"/>
    <w:rsid w:val="00155228"/>
    <w:rsid w:val="0015603E"/>
    <w:rsid w:val="001561DC"/>
    <w:rsid w:val="00157608"/>
    <w:rsid w:val="00163AA4"/>
    <w:rsid w:val="00171402"/>
    <w:rsid w:val="00171EB0"/>
    <w:rsid w:val="00171FC3"/>
    <w:rsid w:val="00172926"/>
    <w:rsid w:val="00172E97"/>
    <w:rsid w:val="0017340E"/>
    <w:rsid w:val="00173B1E"/>
    <w:rsid w:val="00175550"/>
    <w:rsid w:val="00176462"/>
    <w:rsid w:val="0018133F"/>
    <w:rsid w:val="00181F85"/>
    <w:rsid w:val="00182351"/>
    <w:rsid w:val="0018324F"/>
    <w:rsid w:val="001848C3"/>
    <w:rsid w:val="00186952"/>
    <w:rsid w:val="00186ED0"/>
    <w:rsid w:val="00186FBE"/>
    <w:rsid w:val="00187173"/>
    <w:rsid w:val="00187B95"/>
    <w:rsid w:val="00190096"/>
    <w:rsid w:val="00190D86"/>
    <w:rsid w:val="00191C62"/>
    <w:rsid w:val="0019371F"/>
    <w:rsid w:val="00193C1A"/>
    <w:rsid w:val="0019486B"/>
    <w:rsid w:val="00194B98"/>
    <w:rsid w:val="00195287"/>
    <w:rsid w:val="00195D82"/>
    <w:rsid w:val="001965EB"/>
    <w:rsid w:val="00196D7C"/>
    <w:rsid w:val="001A49BD"/>
    <w:rsid w:val="001A50DE"/>
    <w:rsid w:val="001A5A81"/>
    <w:rsid w:val="001A5D49"/>
    <w:rsid w:val="001A7B3F"/>
    <w:rsid w:val="001A7C68"/>
    <w:rsid w:val="001B1890"/>
    <w:rsid w:val="001B2F53"/>
    <w:rsid w:val="001B3136"/>
    <w:rsid w:val="001B3ACB"/>
    <w:rsid w:val="001B3C2B"/>
    <w:rsid w:val="001B3CD2"/>
    <w:rsid w:val="001B3D21"/>
    <w:rsid w:val="001B4AF4"/>
    <w:rsid w:val="001B5B8F"/>
    <w:rsid w:val="001B61AF"/>
    <w:rsid w:val="001B6943"/>
    <w:rsid w:val="001B719F"/>
    <w:rsid w:val="001B74D9"/>
    <w:rsid w:val="001C04DE"/>
    <w:rsid w:val="001C13D9"/>
    <w:rsid w:val="001C16E0"/>
    <w:rsid w:val="001C1B66"/>
    <w:rsid w:val="001C3332"/>
    <w:rsid w:val="001C349D"/>
    <w:rsid w:val="001C36C2"/>
    <w:rsid w:val="001C49AB"/>
    <w:rsid w:val="001C594D"/>
    <w:rsid w:val="001C5BBC"/>
    <w:rsid w:val="001C5E16"/>
    <w:rsid w:val="001C6C49"/>
    <w:rsid w:val="001C6FDE"/>
    <w:rsid w:val="001D0179"/>
    <w:rsid w:val="001D1206"/>
    <w:rsid w:val="001D162B"/>
    <w:rsid w:val="001D1666"/>
    <w:rsid w:val="001D206C"/>
    <w:rsid w:val="001D4AEA"/>
    <w:rsid w:val="001D523A"/>
    <w:rsid w:val="001D7031"/>
    <w:rsid w:val="001D7E00"/>
    <w:rsid w:val="001D7FD6"/>
    <w:rsid w:val="001E3054"/>
    <w:rsid w:val="001E3615"/>
    <w:rsid w:val="001E5897"/>
    <w:rsid w:val="001E5976"/>
    <w:rsid w:val="001E66B7"/>
    <w:rsid w:val="001E6F74"/>
    <w:rsid w:val="001E779F"/>
    <w:rsid w:val="001F002D"/>
    <w:rsid w:val="001F0E67"/>
    <w:rsid w:val="001F285B"/>
    <w:rsid w:val="001F2FD6"/>
    <w:rsid w:val="001F3768"/>
    <w:rsid w:val="001F3AAC"/>
    <w:rsid w:val="001F620A"/>
    <w:rsid w:val="001F682A"/>
    <w:rsid w:val="001F7261"/>
    <w:rsid w:val="00200A73"/>
    <w:rsid w:val="00200E0A"/>
    <w:rsid w:val="00203786"/>
    <w:rsid w:val="0020418A"/>
    <w:rsid w:val="00204A30"/>
    <w:rsid w:val="00204F35"/>
    <w:rsid w:val="002052BB"/>
    <w:rsid w:val="002057B6"/>
    <w:rsid w:val="00205B1B"/>
    <w:rsid w:val="00205CB5"/>
    <w:rsid w:val="002064D8"/>
    <w:rsid w:val="002111F2"/>
    <w:rsid w:val="00211280"/>
    <w:rsid w:val="00212467"/>
    <w:rsid w:val="002127D8"/>
    <w:rsid w:val="00212A37"/>
    <w:rsid w:val="00213B73"/>
    <w:rsid w:val="00213E8B"/>
    <w:rsid w:val="00214441"/>
    <w:rsid w:val="002154B4"/>
    <w:rsid w:val="0021576E"/>
    <w:rsid w:val="00216F84"/>
    <w:rsid w:val="00217271"/>
    <w:rsid w:val="00217BFE"/>
    <w:rsid w:val="00220C47"/>
    <w:rsid w:val="0022544D"/>
    <w:rsid w:val="00226DAC"/>
    <w:rsid w:val="00230A79"/>
    <w:rsid w:val="00230C0A"/>
    <w:rsid w:val="00231CF1"/>
    <w:rsid w:val="00233607"/>
    <w:rsid w:val="00233A05"/>
    <w:rsid w:val="00234A6B"/>
    <w:rsid w:val="002354BB"/>
    <w:rsid w:val="00236C16"/>
    <w:rsid w:val="00237167"/>
    <w:rsid w:val="00240C5C"/>
    <w:rsid w:val="00240FEB"/>
    <w:rsid w:val="00241142"/>
    <w:rsid w:val="00241C37"/>
    <w:rsid w:val="00242550"/>
    <w:rsid w:val="00242684"/>
    <w:rsid w:val="00242C6D"/>
    <w:rsid w:val="002430E1"/>
    <w:rsid w:val="0024376B"/>
    <w:rsid w:val="00244796"/>
    <w:rsid w:val="00245AB2"/>
    <w:rsid w:val="00246F3D"/>
    <w:rsid w:val="00247853"/>
    <w:rsid w:val="00250C0A"/>
    <w:rsid w:val="00251A7C"/>
    <w:rsid w:val="00253DD0"/>
    <w:rsid w:val="0025480A"/>
    <w:rsid w:val="00256823"/>
    <w:rsid w:val="00256AE0"/>
    <w:rsid w:val="00260CF5"/>
    <w:rsid w:val="00263D8C"/>
    <w:rsid w:val="00265640"/>
    <w:rsid w:val="00265A58"/>
    <w:rsid w:val="002660D1"/>
    <w:rsid w:val="00266CFA"/>
    <w:rsid w:val="00267877"/>
    <w:rsid w:val="00270064"/>
    <w:rsid w:val="00270483"/>
    <w:rsid w:val="00270C23"/>
    <w:rsid w:val="00270DBF"/>
    <w:rsid w:val="0027123E"/>
    <w:rsid w:val="002719BA"/>
    <w:rsid w:val="00272D38"/>
    <w:rsid w:val="00273055"/>
    <w:rsid w:val="00275E4E"/>
    <w:rsid w:val="0028035B"/>
    <w:rsid w:val="00284108"/>
    <w:rsid w:val="0028434A"/>
    <w:rsid w:val="00285BE7"/>
    <w:rsid w:val="00287298"/>
    <w:rsid w:val="00287B7D"/>
    <w:rsid w:val="00287EA6"/>
    <w:rsid w:val="0029209D"/>
    <w:rsid w:val="00293D16"/>
    <w:rsid w:val="00294425"/>
    <w:rsid w:val="002947F4"/>
    <w:rsid w:val="00294A33"/>
    <w:rsid w:val="00296BF7"/>
    <w:rsid w:val="002A0D7D"/>
    <w:rsid w:val="002A1D21"/>
    <w:rsid w:val="002A229D"/>
    <w:rsid w:val="002A31F1"/>
    <w:rsid w:val="002A3B67"/>
    <w:rsid w:val="002A5E02"/>
    <w:rsid w:val="002A6AFD"/>
    <w:rsid w:val="002A6CFA"/>
    <w:rsid w:val="002A7541"/>
    <w:rsid w:val="002B03AA"/>
    <w:rsid w:val="002B042D"/>
    <w:rsid w:val="002B2189"/>
    <w:rsid w:val="002B4268"/>
    <w:rsid w:val="002B4729"/>
    <w:rsid w:val="002C1D7C"/>
    <w:rsid w:val="002C3BFD"/>
    <w:rsid w:val="002C4468"/>
    <w:rsid w:val="002C5024"/>
    <w:rsid w:val="002C5494"/>
    <w:rsid w:val="002C5B9C"/>
    <w:rsid w:val="002C5C3D"/>
    <w:rsid w:val="002D0A8E"/>
    <w:rsid w:val="002D1560"/>
    <w:rsid w:val="002D1EC9"/>
    <w:rsid w:val="002D2248"/>
    <w:rsid w:val="002D2259"/>
    <w:rsid w:val="002D3C0A"/>
    <w:rsid w:val="002D436C"/>
    <w:rsid w:val="002D4A72"/>
    <w:rsid w:val="002D5342"/>
    <w:rsid w:val="002D67FD"/>
    <w:rsid w:val="002D7615"/>
    <w:rsid w:val="002E00FD"/>
    <w:rsid w:val="002E0AA1"/>
    <w:rsid w:val="002E2D78"/>
    <w:rsid w:val="002E41D7"/>
    <w:rsid w:val="002F21E6"/>
    <w:rsid w:val="002F245C"/>
    <w:rsid w:val="002F25E3"/>
    <w:rsid w:val="002F4AE9"/>
    <w:rsid w:val="002F5F1A"/>
    <w:rsid w:val="002F677B"/>
    <w:rsid w:val="002F720D"/>
    <w:rsid w:val="002F7808"/>
    <w:rsid w:val="00302D4E"/>
    <w:rsid w:val="00303EC0"/>
    <w:rsid w:val="00303FCF"/>
    <w:rsid w:val="00304316"/>
    <w:rsid w:val="00304602"/>
    <w:rsid w:val="00304782"/>
    <w:rsid w:val="003050DC"/>
    <w:rsid w:val="00307239"/>
    <w:rsid w:val="00307EA9"/>
    <w:rsid w:val="00310449"/>
    <w:rsid w:val="0031065C"/>
    <w:rsid w:val="00310794"/>
    <w:rsid w:val="003129BC"/>
    <w:rsid w:val="00313A4F"/>
    <w:rsid w:val="00313E20"/>
    <w:rsid w:val="00314F8A"/>
    <w:rsid w:val="00317043"/>
    <w:rsid w:val="003221DE"/>
    <w:rsid w:val="00322FC0"/>
    <w:rsid w:val="0032541A"/>
    <w:rsid w:val="00325D28"/>
    <w:rsid w:val="00325EF9"/>
    <w:rsid w:val="00326282"/>
    <w:rsid w:val="003262DB"/>
    <w:rsid w:val="0032658E"/>
    <w:rsid w:val="00327117"/>
    <w:rsid w:val="0032748E"/>
    <w:rsid w:val="00333CCE"/>
    <w:rsid w:val="00333E24"/>
    <w:rsid w:val="00334ED3"/>
    <w:rsid w:val="003368AC"/>
    <w:rsid w:val="00336F2F"/>
    <w:rsid w:val="003413BC"/>
    <w:rsid w:val="003421B4"/>
    <w:rsid w:val="003421D1"/>
    <w:rsid w:val="00344D37"/>
    <w:rsid w:val="00345E9C"/>
    <w:rsid w:val="00356D98"/>
    <w:rsid w:val="00357D9B"/>
    <w:rsid w:val="00360509"/>
    <w:rsid w:val="0036084B"/>
    <w:rsid w:val="00362DE4"/>
    <w:rsid w:val="003634EF"/>
    <w:rsid w:val="00364913"/>
    <w:rsid w:val="00365EAB"/>
    <w:rsid w:val="00371C56"/>
    <w:rsid w:val="00371DF7"/>
    <w:rsid w:val="003726C1"/>
    <w:rsid w:val="00372C24"/>
    <w:rsid w:val="003737E4"/>
    <w:rsid w:val="00374F8A"/>
    <w:rsid w:val="00375028"/>
    <w:rsid w:val="0037588F"/>
    <w:rsid w:val="0037659B"/>
    <w:rsid w:val="00376DFC"/>
    <w:rsid w:val="00377483"/>
    <w:rsid w:val="003775E2"/>
    <w:rsid w:val="00380502"/>
    <w:rsid w:val="003816F7"/>
    <w:rsid w:val="00384865"/>
    <w:rsid w:val="00384C4A"/>
    <w:rsid w:val="00385720"/>
    <w:rsid w:val="0038763E"/>
    <w:rsid w:val="00387E3E"/>
    <w:rsid w:val="00387F51"/>
    <w:rsid w:val="00390E71"/>
    <w:rsid w:val="00394462"/>
    <w:rsid w:val="00395738"/>
    <w:rsid w:val="00396182"/>
    <w:rsid w:val="00397759"/>
    <w:rsid w:val="003979D2"/>
    <w:rsid w:val="00397AFF"/>
    <w:rsid w:val="003A051B"/>
    <w:rsid w:val="003A0588"/>
    <w:rsid w:val="003A0B85"/>
    <w:rsid w:val="003A177B"/>
    <w:rsid w:val="003A2758"/>
    <w:rsid w:val="003A2FFA"/>
    <w:rsid w:val="003A3CC9"/>
    <w:rsid w:val="003A4DB2"/>
    <w:rsid w:val="003A58AB"/>
    <w:rsid w:val="003A5ED1"/>
    <w:rsid w:val="003A6114"/>
    <w:rsid w:val="003B13AB"/>
    <w:rsid w:val="003B16FD"/>
    <w:rsid w:val="003B1C80"/>
    <w:rsid w:val="003B5B3D"/>
    <w:rsid w:val="003B673B"/>
    <w:rsid w:val="003B6BBD"/>
    <w:rsid w:val="003B6D0C"/>
    <w:rsid w:val="003B710F"/>
    <w:rsid w:val="003C07A0"/>
    <w:rsid w:val="003C2969"/>
    <w:rsid w:val="003C3AF1"/>
    <w:rsid w:val="003C48F8"/>
    <w:rsid w:val="003C4B5D"/>
    <w:rsid w:val="003C516D"/>
    <w:rsid w:val="003C5FAC"/>
    <w:rsid w:val="003C639B"/>
    <w:rsid w:val="003C6D5B"/>
    <w:rsid w:val="003D182C"/>
    <w:rsid w:val="003D2086"/>
    <w:rsid w:val="003D2914"/>
    <w:rsid w:val="003D3EA5"/>
    <w:rsid w:val="003D4B69"/>
    <w:rsid w:val="003D589A"/>
    <w:rsid w:val="003D623D"/>
    <w:rsid w:val="003D7D33"/>
    <w:rsid w:val="003E08AB"/>
    <w:rsid w:val="003E161D"/>
    <w:rsid w:val="003E23D8"/>
    <w:rsid w:val="003E2A15"/>
    <w:rsid w:val="003E2C4F"/>
    <w:rsid w:val="003E306D"/>
    <w:rsid w:val="003E33BE"/>
    <w:rsid w:val="003E33FD"/>
    <w:rsid w:val="003E3F67"/>
    <w:rsid w:val="003E4B18"/>
    <w:rsid w:val="003E5B3D"/>
    <w:rsid w:val="003E687A"/>
    <w:rsid w:val="003F1300"/>
    <w:rsid w:val="003F23FC"/>
    <w:rsid w:val="003F290F"/>
    <w:rsid w:val="003F306C"/>
    <w:rsid w:val="003F3885"/>
    <w:rsid w:val="003F4D72"/>
    <w:rsid w:val="003F58FD"/>
    <w:rsid w:val="003F6266"/>
    <w:rsid w:val="003F69BD"/>
    <w:rsid w:val="004021F5"/>
    <w:rsid w:val="00404EEC"/>
    <w:rsid w:val="00405878"/>
    <w:rsid w:val="00405BD3"/>
    <w:rsid w:val="00406878"/>
    <w:rsid w:val="00407A19"/>
    <w:rsid w:val="004102AD"/>
    <w:rsid w:val="00411FDF"/>
    <w:rsid w:val="00412A99"/>
    <w:rsid w:val="00412FD7"/>
    <w:rsid w:val="00413974"/>
    <w:rsid w:val="00414ED9"/>
    <w:rsid w:val="0041515C"/>
    <w:rsid w:val="0041627E"/>
    <w:rsid w:val="00417A29"/>
    <w:rsid w:val="004227A8"/>
    <w:rsid w:val="0042322B"/>
    <w:rsid w:val="00424E44"/>
    <w:rsid w:val="004264B0"/>
    <w:rsid w:val="00426D77"/>
    <w:rsid w:val="00426FB7"/>
    <w:rsid w:val="004303F0"/>
    <w:rsid w:val="00432348"/>
    <w:rsid w:val="00434345"/>
    <w:rsid w:val="004344CE"/>
    <w:rsid w:val="00434B12"/>
    <w:rsid w:val="004352F2"/>
    <w:rsid w:val="0044275C"/>
    <w:rsid w:val="0044501F"/>
    <w:rsid w:val="00445245"/>
    <w:rsid w:val="00445330"/>
    <w:rsid w:val="004464B7"/>
    <w:rsid w:val="00447C4C"/>
    <w:rsid w:val="00450EB4"/>
    <w:rsid w:val="00451719"/>
    <w:rsid w:val="004521BC"/>
    <w:rsid w:val="00452915"/>
    <w:rsid w:val="00453792"/>
    <w:rsid w:val="00453CE5"/>
    <w:rsid w:val="00453D1D"/>
    <w:rsid w:val="004566B5"/>
    <w:rsid w:val="00456D2A"/>
    <w:rsid w:val="004574CA"/>
    <w:rsid w:val="00460C6C"/>
    <w:rsid w:val="00462BE8"/>
    <w:rsid w:val="00464710"/>
    <w:rsid w:val="00464AFA"/>
    <w:rsid w:val="0046673B"/>
    <w:rsid w:val="004674B7"/>
    <w:rsid w:val="00470887"/>
    <w:rsid w:val="00471428"/>
    <w:rsid w:val="00472516"/>
    <w:rsid w:val="004728AB"/>
    <w:rsid w:val="0047305F"/>
    <w:rsid w:val="00474762"/>
    <w:rsid w:val="00474A16"/>
    <w:rsid w:val="004757F0"/>
    <w:rsid w:val="004802BA"/>
    <w:rsid w:val="00484569"/>
    <w:rsid w:val="004849C7"/>
    <w:rsid w:val="004860C4"/>
    <w:rsid w:val="00491889"/>
    <w:rsid w:val="00492129"/>
    <w:rsid w:val="00496432"/>
    <w:rsid w:val="00497323"/>
    <w:rsid w:val="004A248C"/>
    <w:rsid w:val="004A5A99"/>
    <w:rsid w:val="004A5C5F"/>
    <w:rsid w:val="004A7776"/>
    <w:rsid w:val="004B0665"/>
    <w:rsid w:val="004B1BC4"/>
    <w:rsid w:val="004B265C"/>
    <w:rsid w:val="004B370C"/>
    <w:rsid w:val="004B4080"/>
    <w:rsid w:val="004B4B4F"/>
    <w:rsid w:val="004B5847"/>
    <w:rsid w:val="004B6755"/>
    <w:rsid w:val="004B68D4"/>
    <w:rsid w:val="004B7055"/>
    <w:rsid w:val="004C1E58"/>
    <w:rsid w:val="004C3E9D"/>
    <w:rsid w:val="004C508F"/>
    <w:rsid w:val="004C5216"/>
    <w:rsid w:val="004C6AC1"/>
    <w:rsid w:val="004C6C90"/>
    <w:rsid w:val="004D0632"/>
    <w:rsid w:val="004D0654"/>
    <w:rsid w:val="004D1122"/>
    <w:rsid w:val="004D113C"/>
    <w:rsid w:val="004D1930"/>
    <w:rsid w:val="004D22C3"/>
    <w:rsid w:val="004D2700"/>
    <w:rsid w:val="004D2814"/>
    <w:rsid w:val="004D3D2B"/>
    <w:rsid w:val="004D5039"/>
    <w:rsid w:val="004D5C9B"/>
    <w:rsid w:val="004D6FCE"/>
    <w:rsid w:val="004E0133"/>
    <w:rsid w:val="004E0E24"/>
    <w:rsid w:val="004E0ED1"/>
    <w:rsid w:val="004E2090"/>
    <w:rsid w:val="004E297A"/>
    <w:rsid w:val="004E2F78"/>
    <w:rsid w:val="004E3079"/>
    <w:rsid w:val="004E41B3"/>
    <w:rsid w:val="004E51F4"/>
    <w:rsid w:val="004E5FD5"/>
    <w:rsid w:val="004E6202"/>
    <w:rsid w:val="004E6B59"/>
    <w:rsid w:val="004E6BAC"/>
    <w:rsid w:val="004E6D17"/>
    <w:rsid w:val="004E715A"/>
    <w:rsid w:val="004E7B02"/>
    <w:rsid w:val="004F0C2D"/>
    <w:rsid w:val="004F283D"/>
    <w:rsid w:val="004F2F16"/>
    <w:rsid w:val="004F32F6"/>
    <w:rsid w:val="004F355C"/>
    <w:rsid w:val="004F4EE0"/>
    <w:rsid w:val="004F54DB"/>
    <w:rsid w:val="004F5681"/>
    <w:rsid w:val="004F717D"/>
    <w:rsid w:val="004F7E51"/>
    <w:rsid w:val="00500C73"/>
    <w:rsid w:val="00505995"/>
    <w:rsid w:val="00505DCD"/>
    <w:rsid w:val="00506970"/>
    <w:rsid w:val="00506BC8"/>
    <w:rsid w:val="00506FB7"/>
    <w:rsid w:val="00507315"/>
    <w:rsid w:val="00507CF1"/>
    <w:rsid w:val="0051113B"/>
    <w:rsid w:val="0051178C"/>
    <w:rsid w:val="00512F07"/>
    <w:rsid w:val="005140F8"/>
    <w:rsid w:val="00514C19"/>
    <w:rsid w:val="00515623"/>
    <w:rsid w:val="005157D2"/>
    <w:rsid w:val="00516E01"/>
    <w:rsid w:val="005171F5"/>
    <w:rsid w:val="00517205"/>
    <w:rsid w:val="00517F74"/>
    <w:rsid w:val="005216D6"/>
    <w:rsid w:val="00521E23"/>
    <w:rsid w:val="00522A71"/>
    <w:rsid w:val="00522ABB"/>
    <w:rsid w:val="00522D54"/>
    <w:rsid w:val="0052442E"/>
    <w:rsid w:val="00524A34"/>
    <w:rsid w:val="00525987"/>
    <w:rsid w:val="005341F7"/>
    <w:rsid w:val="00534A87"/>
    <w:rsid w:val="00535126"/>
    <w:rsid w:val="00535411"/>
    <w:rsid w:val="00535897"/>
    <w:rsid w:val="00535EE3"/>
    <w:rsid w:val="005362AC"/>
    <w:rsid w:val="00537548"/>
    <w:rsid w:val="0053794F"/>
    <w:rsid w:val="005447D4"/>
    <w:rsid w:val="00545905"/>
    <w:rsid w:val="005465E9"/>
    <w:rsid w:val="00547B90"/>
    <w:rsid w:val="00550074"/>
    <w:rsid w:val="005505AC"/>
    <w:rsid w:val="0055079B"/>
    <w:rsid w:val="00550D72"/>
    <w:rsid w:val="005519E8"/>
    <w:rsid w:val="00552715"/>
    <w:rsid w:val="005539F3"/>
    <w:rsid w:val="00553D03"/>
    <w:rsid w:val="00553EEB"/>
    <w:rsid w:val="005544DA"/>
    <w:rsid w:val="00554BA8"/>
    <w:rsid w:val="00554DDE"/>
    <w:rsid w:val="00556075"/>
    <w:rsid w:val="005575E8"/>
    <w:rsid w:val="00564568"/>
    <w:rsid w:val="0056479B"/>
    <w:rsid w:val="005665D5"/>
    <w:rsid w:val="00566621"/>
    <w:rsid w:val="00570D9D"/>
    <w:rsid w:val="0057183F"/>
    <w:rsid w:val="00571DCB"/>
    <w:rsid w:val="00574690"/>
    <w:rsid w:val="0057538F"/>
    <w:rsid w:val="00575D31"/>
    <w:rsid w:val="00576B93"/>
    <w:rsid w:val="005772BE"/>
    <w:rsid w:val="00577395"/>
    <w:rsid w:val="005837CE"/>
    <w:rsid w:val="00584C77"/>
    <w:rsid w:val="0058504F"/>
    <w:rsid w:val="00587599"/>
    <w:rsid w:val="00590443"/>
    <w:rsid w:val="00590AFB"/>
    <w:rsid w:val="00590D8A"/>
    <w:rsid w:val="00591777"/>
    <w:rsid w:val="00591DDA"/>
    <w:rsid w:val="005932C0"/>
    <w:rsid w:val="00594685"/>
    <w:rsid w:val="0059549D"/>
    <w:rsid w:val="00596F56"/>
    <w:rsid w:val="005A0062"/>
    <w:rsid w:val="005A039A"/>
    <w:rsid w:val="005A0605"/>
    <w:rsid w:val="005A08F6"/>
    <w:rsid w:val="005A0CC6"/>
    <w:rsid w:val="005A0E22"/>
    <w:rsid w:val="005A203E"/>
    <w:rsid w:val="005A4708"/>
    <w:rsid w:val="005A4BF6"/>
    <w:rsid w:val="005A4E2B"/>
    <w:rsid w:val="005A7690"/>
    <w:rsid w:val="005A7DBE"/>
    <w:rsid w:val="005B0562"/>
    <w:rsid w:val="005B18DF"/>
    <w:rsid w:val="005B22F5"/>
    <w:rsid w:val="005B36E4"/>
    <w:rsid w:val="005B4874"/>
    <w:rsid w:val="005B5923"/>
    <w:rsid w:val="005B6EAB"/>
    <w:rsid w:val="005B6FB0"/>
    <w:rsid w:val="005B7571"/>
    <w:rsid w:val="005C019B"/>
    <w:rsid w:val="005C244A"/>
    <w:rsid w:val="005C277D"/>
    <w:rsid w:val="005C2CF4"/>
    <w:rsid w:val="005C3072"/>
    <w:rsid w:val="005C3605"/>
    <w:rsid w:val="005C472B"/>
    <w:rsid w:val="005C4915"/>
    <w:rsid w:val="005C7448"/>
    <w:rsid w:val="005D0FED"/>
    <w:rsid w:val="005D10BA"/>
    <w:rsid w:val="005D2AB1"/>
    <w:rsid w:val="005D403B"/>
    <w:rsid w:val="005D5B78"/>
    <w:rsid w:val="005D678F"/>
    <w:rsid w:val="005D67CC"/>
    <w:rsid w:val="005E1040"/>
    <w:rsid w:val="005E1BD5"/>
    <w:rsid w:val="005E1D8D"/>
    <w:rsid w:val="005E4F7C"/>
    <w:rsid w:val="005E5152"/>
    <w:rsid w:val="005E5409"/>
    <w:rsid w:val="005E7BF2"/>
    <w:rsid w:val="005F1994"/>
    <w:rsid w:val="005F401D"/>
    <w:rsid w:val="005F7DDD"/>
    <w:rsid w:val="005F7F28"/>
    <w:rsid w:val="0060072A"/>
    <w:rsid w:val="00600BA9"/>
    <w:rsid w:val="00601230"/>
    <w:rsid w:val="00601A20"/>
    <w:rsid w:val="006036FC"/>
    <w:rsid w:val="00603FBC"/>
    <w:rsid w:val="006048A8"/>
    <w:rsid w:val="00605D68"/>
    <w:rsid w:val="0060623E"/>
    <w:rsid w:val="006066BA"/>
    <w:rsid w:val="00607396"/>
    <w:rsid w:val="00607515"/>
    <w:rsid w:val="00610EFE"/>
    <w:rsid w:val="006117F7"/>
    <w:rsid w:val="00614ADB"/>
    <w:rsid w:val="00617197"/>
    <w:rsid w:val="00620C4A"/>
    <w:rsid w:val="00622964"/>
    <w:rsid w:val="00622B6E"/>
    <w:rsid w:val="00623E6B"/>
    <w:rsid w:val="00626433"/>
    <w:rsid w:val="0062647C"/>
    <w:rsid w:val="00626BF4"/>
    <w:rsid w:val="00627DBA"/>
    <w:rsid w:val="0063357C"/>
    <w:rsid w:val="006335DF"/>
    <w:rsid w:val="006362D2"/>
    <w:rsid w:val="0064088C"/>
    <w:rsid w:val="0064323B"/>
    <w:rsid w:val="006451B6"/>
    <w:rsid w:val="00645DEC"/>
    <w:rsid w:val="00646384"/>
    <w:rsid w:val="00647E82"/>
    <w:rsid w:val="00651121"/>
    <w:rsid w:val="00653895"/>
    <w:rsid w:val="0065418E"/>
    <w:rsid w:val="00654480"/>
    <w:rsid w:val="0065612E"/>
    <w:rsid w:val="00656ABD"/>
    <w:rsid w:val="006626F7"/>
    <w:rsid w:val="00663562"/>
    <w:rsid w:val="00664506"/>
    <w:rsid w:val="006652E3"/>
    <w:rsid w:val="006671EF"/>
    <w:rsid w:val="00667AE4"/>
    <w:rsid w:val="00670CE5"/>
    <w:rsid w:val="006712AF"/>
    <w:rsid w:val="00671B69"/>
    <w:rsid w:val="0067606D"/>
    <w:rsid w:val="006776DE"/>
    <w:rsid w:val="00680B05"/>
    <w:rsid w:val="00681C5C"/>
    <w:rsid w:val="006831C9"/>
    <w:rsid w:val="00687204"/>
    <w:rsid w:val="0068756C"/>
    <w:rsid w:val="00687DCC"/>
    <w:rsid w:val="0069027B"/>
    <w:rsid w:val="0069113E"/>
    <w:rsid w:val="006915C8"/>
    <w:rsid w:val="00692719"/>
    <w:rsid w:val="00693893"/>
    <w:rsid w:val="00697980"/>
    <w:rsid w:val="006A0AFF"/>
    <w:rsid w:val="006A158D"/>
    <w:rsid w:val="006A23E2"/>
    <w:rsid w:val="006A49E6"/>
    <w:rsid w:val="006A4D49"/>
    <w:rsid w:val="006A55A6"/>
    <w:rsid w:val="006A61D5"/>
    <w:rsid w:val="006B0625"/>
    <w:rsid w:val="006B088A"/>
    <w:rsid w:val="006B08AC"/>
    <w:rsid w:val="006B1D9A"/>
    <w:rsid w:val="006B2189"/>
    <w:rsid w:val="006B38EC"/>
    <w:rsid w:val="006B3C85"/>
    <w:rsid w:val="006B42DB"/>
    <w:rsid w:val="006B469D"/>
    <w:rsid w:val="006B539A"/>
    <w:rsid w:val="006B598B"/>
    <w:rsid w:val="006B65E2"/>
    <w:rsid w:val="006B750C"/>
    <w:rsid w:val="006C0356"/>
    <w:rsid w:val="006C0A49"/>
    <w:rsid w:val="006C3736"/>
    <w:rsid w:val="006C6EC8"/>
    <w:rsid w:val="006D0A13"/>
    <w:rsid w:val="006D20E7"/>
    <w:rsid w:val="006D22A1"/>
    <w:rsid w:val="006D239A"/>
    <w:rsid w:val="006D3773"/>
    <w:rsid w:val="006E3646"/>
    <w:rsid w:val="006E4A3D"/>
    <w:rsid w:val="006E50EB"/>
    <w:rsid w:val="006E7638"/>
    <w:rsid w:val="006F0D78"/>
    <w:rsid w:val="006F11A4"/>
    <w:rsid w:val="006F179F"/>
    <w:rsid w:val="006F2265"/>
    <w:rsid w:val="006F3269"/>
    <w:rsid w:val="006F4E53"/>
    <w:rsid w:val="006F59BF"/>
    <w:rsid w:val="006F6577"/>
    <w:rsid w:val="00700054"/>
    <w:rsid w:val="007000F0"/>
    <w:rsid w:val="00700541"/>
    <w:rsid w:val="00701327"/>
    <w:rsid w:val="00701573"/>
    <w:rsid w:val="00702EC3"/>
    <w:rsid w:val="00704138"/>
    <w:rsid w:val="007045D1"/>
    <w:rsid w:val="00705E92"/>
    <w:rsid w:val="00706B0F"/>
    <w:rsid w:val="007077FA"/>
    <w:rsid w:val="00707E27"/>
    <w:rsid w:val="00710416"/>
    <w:rsid w:val="0071216A"/>
    <w:rsid w:val="00712BFB"/>
    <w:rsid w:val="0071330B"/>
    <w:rsid w:val="00713C20"/>
    <w:rsid w:val="00713DB1"/>
    <w:rsid w:val="007146B9"/>
    <w:rsid w:val="00714CEB"/>
    <w:rsid w:val="00715908"/>
    <w:rsid w:val="007162F1"/>
    <w:rsid w:val="0071704E"/>
    <w:rsid w:val="007171D4"/>
    <w:rsid w:val="00717F3E"/>
    <w:rsid w:val="007205B3"/>
    <w:rsid w:val="00721401"/>
    <w:rsid w:val="007223BE"/>
    <w:rsid w:val="00723D73"/>
    <w:rsid w:val="00723F26"/>
    <w:rsid w:val="00724DAD"/>
    <w:rsid w:val="00724E3F"/>
    <w:rsid w:val="007259D4"/>
    <w:rsid w:val="00725ADA"/>
    <w:rsid w:val="00727CEE"/>
    <w:rsid w:val="00727D56"/>
    <w:rsid w:val="00731F1C"/>
    <w:rsid w:val="00732081"/>
    <w:rsid w:val="00732831"/>
    <w:rsid w:val="00735264"/>
    <w:rsid w:val="007365A2"/>
    <w:rsid w:val="00736A95"/>
    <w:rsid w:val="00737DFF"/>
    <w:rsid w:val="007408E7"/>
    <w:rsid w:val="007413B0"/>
    <w:rsid w:val="007415FA"/>
    <w:rsid w:val="0074177D"/>
    <w:rsid w:val="007426FB"/>
    <w:rsid w:val="007444D3"/>
    <w:rsid w:val="007450E7"/>
    <w:rsid w:val="007461E4"/>
    <w:rsid w:val="00746E7D"/>
    <w:rsid w:val="00747A24"/>
    <w:rsid w:val="00751172"/>
    <w:rsid w:val="00751593"/>
    <w:rsid w:val="00751686"/>
    <w:rsid w:val="00751EDD"/>
    <w:rsid w:val="00753BB9"/>
    <w:rsid w:val="007559F6"/>
    <w:rsid w:val="0075705D"/>
    <w:rsid w:val="00760278"/>
    <w:rsid w:val="00763032"/>
    <w:rsid w:val="007636AB"/>
    <w:rsid w:val="0076392E"/>
    <w:rsid w:val="00764459"/>
    <w:rsid w:val="007646BB"/>
    <w:rsid w:val="007648DE"/>
    <w:rsid w:val="007667D4"/>
    <w:rsid w:val="00770DD3"/>
    <w:rsid w:val="00770E02"/>
    <w:rsid w:val="00773032"/>
    <w:rsid w:val="0077355C"/>
    <w:rsid w:val="00773D56"/>
    <w:rsid w:val="00774057"/>
    <w:rsid w:val="00775EF5"/>
    <w:rsid w:val="007760F7"/>
    <w:rsid w:val="00776860"/>
    <w:rsid w:val="0078019C"/>
    <w:rsid w:val="007804E1"/>
    <w:rsid w:val="0078190C"/>
    <w:rsid w:val="00782B3A"/>
    <w:rsid w:val="00784130"/>
    <w:rsid w:val="007845E9"/>
    <w:rsid w:val="007857AF"/>
    <w:rsid w:val="00785A11"/>
    <w:rsid w:val="00786463"/>
    <w:rsid w:val="00790925"/>
    <w:rsid w:val="00791F6F"/>
    <w:rsid w:val="00794490"/>
    <w:rsid w:val="00797702"/>
    <w:rsid w:val="007A2731"/>
    <w:rsid w:val="007A301A"/>
    <w:rsid w:val="007A382F"/>
    <w:rsid w:val="007A4A8B"/>
    <w:rsid w:val="007A507C"/>
    <w:rsid w:val="007A5725"/>
    <w:rsid w:val="007A7366"/>
    <w:rsid w:val="007B082F"/>
    <w:rsid w:val="007B0960"/>
    <w:rsid w:val="007B0AEB"/>
    <w:rsid w:val="007B0FE2"/>
    <w:rsid w:val="007B2382"/>
    <w:rsid w:val="007B2B69"/>
    <w:rsid w:val="007B2CEA"/>
    <w:rsid w:val="007B3344"/>
    <w:rsid w:val="007B3DEF"/>
    <w:rsid w:val="007B5352"/>
    <w:rsid w:val="007B54D8"/>
    <w:rsid w:val="007B7014"/>
    <w:rsid w:val="007B73BC"/>
    <w:rsid w:val="007B790E"/>
    <w:rsid w:val="007C0E90"/>
    <w:rsid w:val="007C15C7"/>
    <w:rsid w:val="007C17E4"/>
    <w:rsid w:val="007C1D5C"/>
    <w:rsid w:val="007C22FC"/>
    <w:rsid w:val="007C2331"/>
    <w:rsid w:val="007C267B"/>
    <w:rsid w:val="007C26ED"/>
    <w:rsid w:val="007C3A31"/>
    <w:rsid w:val="007C5A60"/>
    <w:rsid w:val="007C5E25"/>
    <w:rsid w:val="007C6B77"/>
    <w:rsid w:val="007D0828"/>
    <w:rsid w:val="007D111B"/>
    <w:rsid w:val="007D1C90"/>
    <w:rsid w:val="007D1D8A"/>
    <w:rsid w:val="007D1E30"/>
    <w:rsid w:val="007D1F0C"/>
    <w:rsid w:val="007D2753"/>
    <w:rsid w:val="007D282C"/>
    <w:rsid w:val="007D45A0"/>
    <w:rsid w:val="007D4F71"/>
    <w:rsid w:val="007D59DA"/>
    <w:rsid w:val="007D6C9C"/>
    <w:rsid w:val="007D728C"/>
    <w:rsid w:val="007D75E6"/>
    <w:rsid w:val="007D7BB6"/>
    <w:rsid w:val="007E0BC0"/>
    <w:rsid w:val="007E2A16"/>
    <w:rsid w:val="007E2ACA"/>
    <w:rsid w:val="007E43ED"/>
    <w:rsid w:val="007E49E9"/>
    <w:rsid w:val="007E4C11"/>
    <w:rsid w:val="007E65E1"/>
    <w:rsid w:val="007E72F6"/>
    <w:rsid w:val="007F1145"/>
    <w:rsid w:val="007F2492"/>
    <w:rsid w:val="007F3085"/>
    <w:rsid w:val="007F5CCB"/>
    <w:rsid w:val="007F6A56"/>
    <w:rsid w:val="007F7A9C"/>
    <w:rsid w:val="00800CA7"/>
    <w:rsid w:val="00802E51"/>
    <w:rsid w:val="00802F12"/>
    <w:rsid w:val="008031A0"/>
    <w:rsid w:val="00804B69"/>
    <w:rsid w:val="0080695C"/>
    <w:rsid w:val="00806AA8"/>
    <w:rsid w:val="008070DA"/>
    <w:rsid w:val="00807160"/>
    <w:rsid w:val="00810F27"/>
    <w:rsid w:val="00812FB0"/>
    <w:rsid w:val="00813E57"/>
    <w:rsid w:val="00814B56"/>
    <w:rsid w:val="00816E89"/>
    <w:rsid w:val="00817B2A"/>
    <w:rsid w:val="00817C60"/>
    <w:rsid w:val="00820EAB"/>
    <w:rsid w:val="0082142D"/>
    <w:rsid w:val="00821FD2"/>
    <w:rsid w:val="0082266E"/>
    <w:rsid w:val="008237A7"/>
    <w:rsid w:val="0082387F"/>
    <w:rsid w:val="00823C68"/>
    <w:rsid w:val="0082416D"/>
    <w:rsid w:val="00824D93"/>
    <w:rsid w:val="0082582D"/>
    <w:rsid w:val="00825D22"/>
    <w:rsid w:val="008276CC"/>
    <w:rsid w:val="00831BA1"/>
    <w:rsid w:val="00832061"/>
    <w:rsid w:val="00832765"/>
    <w:rsid w:val="008331E4"/>
    <w:rsid w:val="00833F4F"/>
    <w:rsid w:val="00833F52"/>
    <w:rsid w:val="0084183A"/>
    <w:rsid w:val="00841E8B"/>
    <w:rsid w:val="008423CA"/>
    <w:rsid w:val="00842637"/>
    <w:rsid w:val="00842C4D"/>
    <w:rsid w:val="00843A05"/>
    <w:rsid w:val="00847035"/>
    <w:rsid w:val="008479B6"/>
    <w:rsid w:val="00850E30"/>
    <w:rsid w:val="00851679"/>
    <w:rsid w:val="00851B8B"/>
    <w:rsid w:val="00851E9E"/>
    <w:rsid w:val="00852E6F"/>
    <w:rsid w:val="00853224"/>
    <w:rsid w:val="0085530B"/>
    <w:rsid w:val="008563AA"/>
    <w:rsid w:val="008566EF"/>
    <w:rsid w:val="008605B1"/>
    <w:rsid w:val="00861515"/>
    <w:rsid w:val="00861A33"/>
    <w:rsid w:val="00861D63"/>
    <w:rsid w:val="00864F09"/>
    <w:rsid w:val="008653FA"/>
    <w:rsid w:val="00867BC8"/>
    <w:rsid w:val="008728AB"/>
    <w:rsid w:val="008730FE"/>
    <w:rsid w:val="00874E67"/>
    <w:rsid w:val="00876668"/>
    <w:rsid w:val="00877163"/>
    <w:rsid w:val="00877361"/>
    <w:rsid w:val="00877AAA"/>
    <w:rsid w:val="008806A8"/>
    <w:rsid w:val="008814D7"/>
    <w:rsid w:val="00882113"/>
    <w:rsid w:val="00883A4B"/>
    <w:rsid w:val="00883F50"/>
    <w:rsid w:val="008842E4"/>
    <w:rsid w:val="008871A1"/>
    <w:rsid w:val="00887681"/>
    <w:rsid w:val="00887C74"/>
    <w:rsid w:val="00887DFE"/>
    <w:rsid w:val="00890562"/>
    <w:rsid w:val="008905C8"/>
    <w:rsid w:val="00890824"/>
    <w:rsid w:val="008A00F1"/>
    <w:rsid w:val="008A0AD8"/>
    <w:rsid w:val="008A1578"/>
    <w:rsid w:val="008A2489"/>
    <w:rsid w:val="008A3BA0"/>
    <w:rsid w:val="008A437D"/>
    <w:rsid w:val="008A635E"/>
    <w:rsid w:val="008B0CEC"/>
    <w:rsid w:val="008B24A4"/>
    <w:rsid w:val="008B524F"/>
    <w:rsid w:val="008B5D95"/>
    <w:rsid w:val="008B7165"/>
    <w:rsid w:val="008B799C"/>
    <w:rsid w:val="008C06AD"/>
    <w:rsid w:val="008C09CB"/>
    <w:rsid w:val="008C0B03"/>
    <w:rsid w:val="008C1D8C"/>
    <w:rsid w:val="008C214A"/>
    <w:rsid w:val="008C28C7"/>
    <w:rsid w:val="008C2A80"/>
    <w:rsid w:val="008C47A8"/>
    <w:rsid w:val="008C7E90"/>
    <w:rsid w:val="008D0DBA"/>
    <w:rsid w:val="008D1A2A"/>
    <w:rsid w:val="008D30C2"/>
    <w:rsid w:val="008D3C41"/>
    <w:rsid w:val="008D4526"/>
    <w:rsid w:val="008D4B0B"/>
    <w:rsid w:val="008D5D33"/>
    <w:rsid w:val="008D6667"/>
    <w:rsid w:val="008D6D0B"/>
    <w:rsid w:val="008D6DA8"/>
    <w:rsid w:val="008D6E00"/>
    <w:rsid w:val="008D7C28"/>
    <w:rsid w:val="008D7C39"/>
    <w:rsid w:val="008E0678"/>
    <w:rsid w:val="008E4581"/>
    <w:rsid w:val="008E4FF0"/>
    <w:rsid w:val="008E5975"/>
    <w:rsid w:val="008E6179"/>
    <w:rsid w:val="008E6E0F"/>
    <w:rsid w:val="008E6F69"/>
    <w:rsid w:val="008E7710"/>
    <w:rsid w:val="008E7AE1"/>
    <w:rsid w:val="008E7F5A"/>
    <w:rsid w:val="008F0751"/>
    <w:rsid w:val="008F273F"/>
    <w:rsid w:val="008F3259"/>
    <w:rsid w:val="008F3BF7"/>
    <w:rsid w:val="008F41F1"/>
    <w:rsid w:val="008F4648"/>
    <w:rsid w:val="008F573C"/>
    <w:rsid w:val="008F633E"/>
    <w:rsid w:val="009002CA"/>
    <w:rsid w:val="00901FB9"/>
    <w:rsid w:val="00902DE5"/>
    <w:rsid w:val="00903F8E"/>
    <w:rsid w:val="00907CCC"/>
    <w:rsid w:val="00910CA2"/>
    <w:rsid w:val="0091115D"/>
    <w:rsid w:val="00912928"/>
    <w:rsid w:val="0091544B"/>
    <w:rsid w:val="00915B9E"/>
    <w:rsid w:val="0091624D"/>
    <w:rsid w:val="0091653C"/>
    <w:rsid w:val="009179CA"/>
    <w:rsid w:val="00921C9B"/>
    <w:rsid w:val="009230BD"/>
    <w:rsid w:val="00923F0F"/>
    <w:rsid w:val="009245FD"/>
    <w:rsid w:val="00926072"/>
    <w:rsid w:val="0092667A"/>
    <w:rsid w:val="00926AC3"/>
    <w:rsid w:val="0092713F"/>
    <w:rsid w:val="00927567"/>
    <w:rsid w:val="00932B3B"/>
    <w:rsid w:val="00934131"/>
    <w:rsid w:val="0093513C"/>
    <w:rsid w:val="00935847"/>
    <w:rsid w:val="0093586D"/>
    <w:rsid w:val="00935AD6"/>
    <w:rsid w:val="009402F6"/>
    <w:rsid w:val="0094064F"/>
    <w:rsid w:val="00941355"/>
    <w:rsid w:val="00941902"/>
    <w:rsid w:val="009427FA"/>
    <w:rsid w:val="00942CB9"/>
    <w:rsid w:val="00943040"/>
    <w:rsid w:val="00944615"/>
    <w:rsid w:val="00944F00"/>
    <w:rsid w:val="009455D9"/>
    <w:rsid w:val="00946951"/>
    <w:rsid w:val="0094731C"/>
    <w:rsid w:val="00947335"/>
    <w:rsid w:val="009473E5"/>
    <w:rsid w:val="009503B0"/>
    <w:rsid w:val="00950C46"/>
    <w:rsid w:val="00951322"/>
    <w:rsid w:val="00951D19"/>
    <w:rsid w:val="00951F55"/>
    <w:rsid w:val="009522A7"/>
    <w:rsid w:val="0095243E"/>
    <w:rsid w:val="00952F7D"/>
    <w:rsid w:val="00953078"/>
    <w:rsid w:val="00953FF7"/>
    <w:rsid w:val="0095659E"/>
    <w:rsid w:val="00960640"/>
    <w:rsid w:val="00960CC9"/>
    <w:rsid w:val="0096103B"/>
    <w:rsid w:val="009612B3"/>
    <w:rsid w:val="0096163D"/>
    <w:rsid w:val="0096233D"/>
    <w:rsid w:val="009629B7"/>
    <w:rsid w:val="0096324F"/>
    <w:rsid w:val="00964E33"/>
    <w:rsid w:val="00967F59"/>
    <w:rsid w:val="00970FBE"/>
    <w:rsid w:val="00971F4B"/>
    <w:rsid w:val="0097316F"/>
    <w:rsid w:val="00973391"/>
    <w:rsid w:val="00973537"/>
    <w:rsid w:val="00973EA7"/>
    <w:rsid w:val="00975B19"/>
    <w:rsid w:val="00975BAE"/>
    <w:rsid w:val="0097626A"/>
    <w:rsid w:val="009773B8"/>
    <w:rsid w:val="0098160B"/>
    <w:rsid w:val="00983B8D"/>
    <w:rsid w:val="00984873"/>
    <w:rsid w:val="009854A2"/>
    <w:rsid w:val="00985BEE"/>
    <w:rsid w:val="00985C89"/>
    <w:rsid w:val="009869E4"/>
    <w:rsid w:val="0099081E"/>
    <w:rsid w:val="00990DE7"/>
    <w:rsid w:val="00991244"/>
    <w:rsid w:val="00991B1F"/>
    <w:rsid w:val="00991E48"/>
    <w:rsid w:val="009926B4"/>
    <w:rsid w:val="009946BD"/>
    <w:rsid w:val="00994B9F"/>
    <w:rsid w:val="009953E5"/>
    <w:rsid w:val="009966D6"/>
    <w:rsid w:val="00996BE1"/>
    <w:rsid w:val="009975A0"/>
    <w:rsid w:val="009A01A9"/>
    <w:rsid w:val="009A0F54"/>
    <w:rsid w:val="009A2EC2"/>
    <w:rsid w:val="009A3DFB"/>
    <w:rsid w:val="009A6AE3"/>
    <w:rsid w:val="009B1293"/>
    <w:rsid w:val="009B1B8A"/>
    <w:rsid w:val="009B1F06"/>
    <w:rsid w:val="009B262D"/>
    <w:rsid w:val="009B3EFD"/>
    <w:rsid w:val="009B43C7"/>
    <w:rsid w:val="009B533A"/>
    <w:rsid w:val="009B5539"/>
    <w:rsid w:val="009B568C"/>
    <w:rsid w:val="009B5885"/>
    <w:rsid w:val="009B5899"/>
    <w:rsid w:val="009C021A"/>
    <w:rsid w:val="009C0A46"/>
    <w:rsid w:val="009C370C"/>
    <w:rsid w:val="009C40FC"/>
    <w:rsid w:val="009C49F6"/>
    <w:rsid w:val="009C58C8"/>
    <w:rsid w:val="009C67D1"/>
    <w:rsid w:val="009C694A"/>
    <w:rsid w:val="009C7782"/>
    <w:rsid w:val="009D057B"/>
    <w:rsid w:val="009D2CF2"/>
    <w:rsid w:val="009D37F6"/>
    <w:rsid w:val="009D38B2"/>
    <w:rsid w:val="009D5F08"/>
    <w:rsid w:val="009D76F6"/>
    <w:rsid w:val="009D7C98"/>
    <w:rsid w:val="009E1932"/>
    <w:rsid w:val="009E2EC4"/>
    <w:rsid w:val="009E32D6"/>
    <w:rsid w:val="009E3334"/>
    <w:rsid w:val="009E349B"/>
    <w:rsid w:val="009E585E"/>
    <w:rsid w:val="009F0226"/>
    <w:rsid w:val="009F0D1C"/>
    <w:rsid w:val="009F168B"/>
    <w:rsid w:val="009F1ED4"/>
    <w:rsid w:val="009F1FE8"/>
    <w:rsid w:val="009F2043"/>
    <w:rsid w:val="009F3525"/>
    <w:rsid w:val="009F4229"/>
    <w:rsid w:val="009F4FB0"/>
    <w:rsid w:val="009F52C9"/>
    <w:rsid w:val="009F5368"/>
    <w:rsid w:val="009F5EE7"/>
    <w:rsid w:val="009F69AF"/>
    <w:rsid w:val="009F6F41"/>
    <w:rsid w:val="00A00BF3"/>
    <w:rsid w:val="00A00F30"/>
    <w:rsid w:val="00A02780"/>
    <w:rsid w:val="00A03EF1"/>
    <w:rsid w:val="00A04911"/>
    <w:rsid w:val="00A116CF"/>
    <w:rsid w:val="00A120E1"/>
    <w:rsid w:val="00A13A2B"/>
    <w:rsid w:val="00A14352"/>
    <w:rsid w:val="00A1539D"/>
    <w:rsid w:val="00A16952"/>
    <w:rsid w:val="00A173AB"/>
    <w:rsid w:val="00A17618"/>
    <w:rsid w:val="00A17B55"/>
    <w:rsid w:val="00A2034B"/>
    <w:rsid w:val="00A220E1"/>
    <w:rsid w:val="00A221C4"/>
    <w:rsid w:val="00A22557"/>
    <w:rsid w:val="00A23110"/>
    <w:rsid w:val="00A24AA6"/>
    <w:rsid w:val="00A25FFF"/>
    <w:rsid w:val="00A26A25"/>
    <w:rsid w:val="00A26BDE"/>
    <w:rsid w:val="00A31E5F"/>
    <w:rsid w:val="00A321CD"/>
    <w:rsid w:val="00A32225"/>
    <w:rsid w:val="00A326F0"/>
    <w:rsid w:val="00A32B40"/>
    <w:rsid w:val="00A32DF6"/>
    <w:rsid w:val="00A32FEC"/>
    <w:rsid w:val="00A33491"/>
    <w:rsid w:val="00A33FC0"/>
    <w:rsid w:val="00A340A5"/>
    <w:rsid w:val="00A346DD"/>
    <w:rsid w:val="00A34733"/>
    <w:rsid w:val="00A3586F"/>
    <w:rsid w:val="00A37A59"/>
    <w:rsid w:val="00A408DD"/>
    <w:rsid w:val="00A409BF"/>
    <w:rsid w:val="00A4134B"/>
    <w:rsid w:val="00A41F5A"/>
    <w:rsid w:val="00A42985"/>
    <w:rsid w:val="00A4485E"/>
    <w:rsid w:val="00A46E6F"/>
    <w:rsid w:val="00A47448"/>
    <w:rsid w:val="00A51F66"/>
    <w:rsid w:val="00A52ECD"/>
    <w:rsid w:val="00A56F71"/>
    <w:rsid w:val="00A62F23"/>
    <w:rsid w:val="00A64E29"/>
    <w:rsid w:val="00A65A92"/>
    <w:rsid w:val="00A6600A"/>
    <w:rsid w:val="00A67126"/>
    <w:rsid w:val="00A70943"/>
    <w:rsid w:val="00A7144E"/>
    <w:rsid w:val="00A715A0"/>
    <w:rsid w:val="00A715DC"/>
    <w:rsid w:val="00A71661"/>
    <w:rsid w:val="00A725B2"/>
    <w:rsid w:val="00A73A79"/>
    <w:rsid w:val="00A7454E"/>
    <w:rsid w:val="00A7465B"/>
    <w:rsid w:val="00A75670"/>
    <w:rsid w:val="00A76A6C"/>
    <w:rsid w:val="00A77FEB"/>
    <w:rsid w:val="00A80BA3"/>
    <w:rsid w:val="00A81B10"/>
    <w:rsid w:val="00A81E89"/>
    <w:rsid w:val="00A81E8E"/>
    <w:rsid w:val="00A82667"/>
    <w:rsid w:val="00A8313D"/>
    <w:rsid w:val="00A83410"/>
    <w:rsid w:val="00A83831"/>
    <w:rsid w:val="00A857C9"/>
    <w:rsid w:val="00A866A5"/>
    <w:rsid w:val="00A87296"/>
    <w:rsid w:val="00A92103"/>
    <w:rsid w:val="00A92317"/>
    <w:rsid w:val="00A938D7"/>
    <w:rsid w:val="00A94DA3"/>
    <w:rsid w:val="00A957D6"/>
    <w:rsid w:val="00A97B3E"/>
    <w:rsid w:val="00AA05B7"/>
    <w:rsid w:val="00AA0A0D"/>
    <w:rsid w:val="00AA0FA7"/>
    <w:rsid w:val="00AA1F3D"/>
    <w:rsid w:val="00AA3628"/>
    <w:rsid w:val="00AA3B9A"/>
    <w:rsid w:val="00AA50A5"/>
    <w:rsid w:val="00AA5932"/>
    <w:rsid w:val="00AA61B4"/>
    <w:rsid w:val="00AA723B"/>
    <w:rsid w:val="00AB16D1"/>
    <w:rsid w:val="00AB1A9C"/>
    <w:rsid w:val="00AB1E06"/>
    <w:rsid w:val="00AB2C0F"/>
    <w:rsid w:val="00AB30B7"/>
    <w:rsid w:val="00AB6285"/>
    <w:rsid w:val="00AB74C5"/>
    <w:rsid w:val="00AC0916"/>
    <w:rsid w:val="00AC0CFE"/>
    <w:rsid w:val="00AC17C6"/>
    <w:rsid w:val="00AC1B96"/>
    <w:rsid w:val="00AC1DEF"/>
    <w:rsid w:val="00AC3651"/>
    <w:rsid w:val="00AC5ED3"/>
    <w:rsid w:val="00AC65CE"/>
    <w:rsid w:val="00AC6883"/>
    <w:rsid w:val="00AC73B8"/>
    <w:rsid w:val="00AC7EFA"/>
    <w:rsid w:val="00AD135B"/>
    <w:rsid w:val="00AD392D"/>
    <w:rsid w:val="00AD49DF"/>
    <w:rsid w:val="00AD76D8"/>
    <w:rsid w:val="00AD7AFE"/>
    <w:rsid w:val="00AE055B"/>
    <w:rsid w:val="00AE118E"/>
    <w:rsid w:val="00AE1428"/>
    <w:rsid w:val="00AE26C0"/>
    <w:rsid w:val="00AE2F4E"/>
    <w:rsid w:val="00AE331F"/>
    <w:rsid w:val="00AE3392"/>
    <w:rsid w:val="00AE558C"/>
    <w:rsid w:val="00AE5F3E"/>
    <w:rsid w:val="00AE6227"/>
    <w:rsid w:val="00AE6994"/>
    <w:rsid w:val="00AE6A86"/>
    <w:rsid w:val="00AE7BB7"/>
    <w:rsid w:val="00AF1CA8"/>
    <w:rsid w:val="00AF1D56"/>
    <w:rsid w:val="00AF2846"/>
    <w:rsid w:val="00AF28A5"/>
    <w:rsid w:val="00AF32CC"/>
    <w:rsid w:val="00AF36EC"/>
    <w:rsid w:val="00AF3AC6"/>
    <w:rsid w:val="00AF4068"/>
    <w:rsid w:val="00AF61BA"/>
    <w:rsid w:val="00B00E2D"/>
    <w:rsid w:val="00B03DDB"/>
    <w:rsid w:val="00B04022"/>
    <w:rsid w:val="00B04046"/>
    <w:rsid w:val="00B045C1"/>
    <w:rsid w:val="00B05A50"/>
    <w:rsid w:val="00B065EA"/>
    <w:rsid w:val="00B071AE"/>
    <w:rsid w:val="00B102A6"/>
    <w:rsid w:val="00B110B3"/>
    <w:rsid w:val="00B1187F"/>
    <w:rsid w:val="00B12258"/>
    <w:rsid w:val="00B13C9C"/>
    <w:rsid w:val="00B163F0"/>
    <w:rsid w:val="00B174E2"/>
    <w:rsid w:val="00B24B40"/>
    <w:rsid w:val="00B2592A"/>
    <w:rsid w:val="00B25DCD"/>
    <w:rsid w:val="00B26085"/>
    <w:rsid w:val="00B26309"/>
    <w:rsid w:val="00B26C00"/>
    <w:rsid w:val="00B31592"/>
    <w:rsid w:val="00B324BD"/>
    <w:rsid w:val="00B32F9D"/>
    <w:rsid w:val="00B332F1"/>
    <w:rsid w:val="00B33437"/>
    <w:rsid w:val="00B3421A"/>
    <w:rsid w:val="00B34836"/>
    <w:rsid w:val="00B3567D"/>
    <w:rsid w:val="00B366F4"/>
    <w:rsid w:val="00B3683E"/>
    <w:rsid w:val="00B371A2"/>
    <w:rsid w:val="00B37428"/>
    <w:rsid w:val="00B37CBE"/>
    <w:rsid w:val="00B40069"/>
    <w:rsid w:val="00B40226"/>
    <w:rsid w:val="00B40C94"/>
    <w:rsid w:val="00B41497"/>
    <w:rsid w:val="00B41505"/>
    <w:rsid w:val="00B41552"/>
    <w:rsid w:val="00B4275E"/>
    <w:rsid w:val="00B4355D"/>
    <w:rsid w:val="00B43EE8"/>
    <w:rsid w:val="00B44BBB"/>
    <w:rsid w:val="00B45096"/>
    <w:rsid w:val="00B50F93"/>
    <w:rsid w:val="00B50FB2"/>
    <w:rsid w:val="00B530CA"/>
    <w:rsid w:val="00B534AA"/>
    <w:rsid w:val="00B53B91"/>
    <w:rsid w:val="00B55456"/>
    <w:rsid w:val="00B57833"/>
    <w:rsid w:val="00B57E7F"/>
    <w:rsid w:val="00B61C10"/>
    <w:rsid w:val="00B66727"/>
    <w:rsid w:val="00B6706A"/>
    <w:rsid w:val="00B7052A"/>
    <w:rsid w:val="00B70980"/>
    <w:rsid w:val="00B715BF"/>
    <w:rsid w:val="00B71850"/>
    <w:rsid w:val="00B759EC"/>
    <w:rsid w:val="00B759FF"/>
    <w:rsid w:val="00B75F1E"/>
    <w:rsid w:val="00B80B6B"/>
    <w:rsid w:val="00B81BEE"/>
    <w:rsid w:val="00B8288F"/>
    <w:rsid w:val="00B8298B"/>
    <w:rsid w:val="00B833FD"/>
    <w:rsid w:val="00B852CE"/>
    <w:rsid w:val="00B85E98"/>
    <w:rsid w:val="00B865F0"/>
    <w:rsid w:val="00B867EF"/>
    <w:rsid w:val="00B9072B"/>
    <w:rsid w:val="00B90B8A"/>
    <w:rsid w:val="00B90E48"/>
    <w:rsid w:val="00B91083"/>
    <w:rsid w:val="00B91806"/>
    <w:rsid w:val="00B93F18"/>
    <w:rsid w:val="00B96AF8"/>
    <w:rsid w:val="00B97CCB"/>
    <w:rsid w:val="00BA077E"/>
    <w:rsid w:val="00BA13D9"/>
    <w:rsid w:val="00BA3047"/>
    <w:rsid w:val="00BA4079"/>
    <w:rsid w:val="00BA408F"/>
    <w:rsid w:val="00BA4282"/>
    <w:rsid w:val="00BA4391"/>
    <w:rsid w:val="00BA43D9"/>
    <w:rsid w:val="00BA511C"/>
    <w:rsid w:val="00BA5800"/>
    <w:rsid w:val="00BA5E55"/>
    <w:rsid w:val="00BA6918"/>
    <w:rsid w:val="00BB0307"/>
    <w:rsid w:val="00BB0D66"/>
    <w:rsid w:val="00BB3B26"/>
    <w:rsid w:val="00BB43E1"/>
    <w:rsid w:val="00BB4A29"/>
    <w:rsid w:val="00BB4BBC"/>
    <w:rsid w:val="00BB6000"/>
    <w:rsid w:val="00BB6CF3"/>
    <w:rsid w:val="00BB6D92"/>
    <w:rsid w:val="00BB729C"/>
    <w:rsid w:val="00BC1A77"/>
    <w:rsid w:val="00BC2BB2"/>
    <w:rsid w:val="00BC2F4F"/>
    <w:rsid w:val="00BC349F"/>
    <w:rsid w:val="00BC3C1C"/>
    <w:rsid w:val="00BC3D68"/>
    <w:rsid w:val="00BC3FDB"/>
    <w:rsid w:val="00BC4134"/>
    <w:rsid w:val="00BC5097"/>
    <w:rsid w:val="00BC58D1"/>
    <w:rsid w:val="00BC689E"/>
    <w:rsid w:val="00BC7831"/>
    <w:rsid w:val="00BD0A9B"/>
    <w:rsid w:val="00BD1E26"/>
    <w:rsid w:val="00BD20B8"/>
    <w:rsid w:val="00BD25B0"/>
    <w:rsid w:val="00BD2F51"/>
    <w:rsid w:val="00BD402B"/>
    <w:rsid w:val="00BD423A"/>
    <w:rsid w:val="00BD42A5"/>
    <w:rsid w:val="00BD47BA"/>
    <w:rsid w:val="00BD5646"/>
    <w:rsid w:val="00BD608D"/>
    <w:rsid w:val="00BD66AC"/>
    <w:rsid w:val="00BD7BD4"/>
    <w:rsid w:val="00BE06D6"/>
    <w:rsid w:val="00BE0E4F"/>
    <w:rsid w:val="00BE13E4"/>
    <w:rsid w:val="00BE2264"/>
    <w:rsid w:val="00BE2F47"/>
    <w:rsid w:val="00BE710B"/>
    <w:rsid w:val="00BF1BE1"/>
    <w:rsid w:val="00BF27C6"/>
    <w:rsid w:val="00BF28B1"/>
    <w:rsid w:val="00BF2E56"/>
    <w:rsid w:val="00BF2F05"/>
    <w:rsid w:val="00BF3545"/>
    <w:rsid w:val="00BF5473"/>
    <w:rsid w:val="00BF54E2"/>
    <w:rsid w:val="00BF7B5F"/>
    <w:rsid w:val="00C01135"/>
    <w:rsid w:val="00C01C1D"/>
    <w:rsid w:val="00C02516"/>
    <w:rsid w:val="00C03CCE"/>
    <w:rsid w:val="00C04540"/>
    <w:rsid w:val="00C053E8"/>
    <w:rsid w:val="00C06560"/>
    <w:rsid w:val="00C06A81"/>
    <w:rsid w:val="00C06C5E"/>
    <w:rsid w:val="00C104B6"/>
    <w:rsid w:val="00C10A45"/>
    <w:rsid w:val="00C10DA4"/>
    <w:rsid w:val="00C11140"/>
    <w:rsid w:val="00C12263"/>
    <w:rsid w:val="00C12330"/>
    <w:rsid w:val="00C132CE"/>
    <w:rsid w:val="00C13431"/>
    <w:rsid w:val="00C138D8"/>
    <w:rsid w:val="00C13FC5"/>
    <w:rsid w:val="00C16325"/>
    <w:rsid w:val="00C17887"/>
    <w:rsid w:val="00C17AD1"/>
    <w:rsid w:val="00C233E0"/>
    <w:rsid w:val="00C234C7"/>
    <w:rsid w:val="00C25030"/>
    <w:rsid w:val="00C25966"/>
    <w:rsid w:val="00C26B03"/>
    <w:rsid w:val="00C270C9"/>
    <w:rsid w:val="00C272F7"/>
    <w:rsid w:val="00C31001"/>
    <w:rsid w:val="00C31BCC"/>
    <w:rsid w:val="00C31F58"/>
    <w:rsid w:val="00C31F90"/>
    <w:rsid w:val="00C3305C"/>
    <w:rsid w:val="00C33142"/>
    <w:rsid w:val="00C335C7"/>
    <w:rsid w:val="00C338BB"/>
    <w:rsid w:val="00C340EB"/>
    <w:rsid w:val="00C34359"/>
    <w:rsid w:val="00C34AD7"/>
    <w:rsid w:val="00C353D3"/>
    <w:rsid w:val="00C3678E"/>
    <w:rsid w:val="00C4059F"/>
    <w:rsid w:val="00C409E0"/>
    <w:rsid w:val="00C40E0D"/>
    <w:rsid w:val="00C4208E"/>
    <w:rsid w:val="00C4328A"/>
    <w:rsid w:val="00C45818"/>
    <w:rsid w:val="00C461FC"/>
    <w:rsid w:val="00C50F8A"/>
    <w:rsid w:val="00C51526"/>
    <w:rsid w:val="00C519F5"/>
    <w:rsid w:val="00C530F5"/>
    <w:rsid w:val="00C5409B"/>
    <w:rsid w:val="00C55588"/>
    <w:rsid w:val="00C56BB5"/>
    <w:rsid w:val="00C57946"/>
    <w:rsid w:val="00C65D5A"/>
    <w:rsid w:val="00C66185"/>
    <w:rsid w:val="00C6727B"/>
    <w:rsid w:val="00C67D4B"/>
    <w:rsid w:val="00C67FF9"/>
    <w:rsid w:val="00C715F0"/>
    <w:rsid w:val="00C72DFC"/>
    <w:rsid w:val="00C74112"/>
    <w:rsid w:val="00C75739"/>
    <w:rsid w:val="00C764D3"/>
    <w:rsid w:val="00C766E3"/>
    <w:rsid w:val="00C7692E"/>
    <w:rsid w:val="00C76E7D"/>
    <w:rsid w:val="00C806CF"/>
    <w:rsid w:val="00C811A1"/>
    <w:rsid w:val="00C84050"/>
    <w:rsid w:val="00C84E9C"/>
    <w:rsid w:val="00C8500E"/>
    <w:rsid w:val="00C85246"/>
    <w:rsid w:val="00C85742"/>
    <w:rsid w:val="00C862DD"/>
    <w:rsid w:val="00C878CD"/>
    <w:rsid w:val="00C90C0A"/>
    <w:rsid w:val="00C91600"/>
    <w:rsid w:val="00C92F73"/>
    <w:rsid w:val="00C93187"/>
    <w:rsid w:val="00C932D7"/>
    <w:rsid w:val="00C93FFB"/>
    <w:rsid w:val="00C953A2"/>
    <w:rsid w:val="00C979FC"/>
    <w:rsid w:val="00C97A0A"/>
    <w:rsid w:val="00CA024C"/>
    <w:rsid w:val="00CA258C"/>
    <w:rsid w:val="00CA27EF"/>
    <w:rsid w:val="00CA3005"/>
    <w:rsid w:val="00CA389A"/>
    <w:rsid w:val="00CA526E"/>
    <w:rsid w:val="00CA594B"/>
    <w:rsid w:val="00CA5A78"/>
    <w:rsid w:val="00CA6D8A"/>
    <w:rsid w:val="00CA75FA"/>
    <w:rsid w:val="00CA79BF"/>
    <w:rsid w:val="00CA7FDE"/>
    <w:rsid w:val="00CB164B"/>
    <w:rsid w:val="00CB29F7"/>
    <w:rsid w:val="00CB2EEE"/>
    <w:rsid w:val="00CB405A"/>
    <w:rsid w:val="00CB4648"/>
    <w:rsid w:val="00CB559A"/>
    <w:rsid w:val="00CB6C3D"/>
    <w:rsid w:val="00CB6E1E"/>
    <w:rsid w:val="00CC08A1"/>
    <w:rsid w:val="00CC11FF"/>
    <w:rsid w:val="00CC1AB3"/>
    <w:rsid w:val="00CC3C11"/>
    <w:rsid w:val="00CC4BD1"/>
    <w:rsid w:val="00CC565E"/>
    <w:rsid w:val="00CC6B71"/>
    <w:rsid w:val="00CC7842"/>
    <w:rsid w:val="00CD0F53"/>
    <w:rsid w:val="00CD25FA"/>
    <w:rsid w:val="00CD29DD"/>
    <w:rsid w:val="00CD2C58"/>
    <w:rsid w:val="00CD2E33"/>
    <w:rsid w:val="00CD509C"/>
    <w:rsid w:val="00CD7795"/>
    <w:rsid w:val="00CD784A"/>
    <w:rsid w:val="00CE12A8"/>
    <w:rsid w:val="00CE18B3"/>
    <w:rsid w:val="00CE2B39"/>
    <w:rsid w:val="00CE4876"/>
    <w:rsid w:val="00CE4CE2"/>
    <w:rsid w:val="00CE5FCD"/>
    <w:rsid w:val="00CE64DA"/>
    <w:rsid w:val="00CE6B90"/>
    <w:rsid w:val="00CE735C"/>
    <w:rsid w:val="00CE7C21"/>
    <w:rsid w:val="00CF2279"/>
    <w:rsid w:val="00CF345E"/>
    <w:rsid w:val="00CF3C4A"/>
    <w:rsid w:val="00CF4C23"/>
    <w:rsid w:val="00CF61AD"/>
    <w:rsid w:val="00CF6D89"/>
    <w:rsid w:val="00CF71CD"/>
    <w:rsid w:val="00CF7C5C"/>
    <w:rsid w:val="00D007BF"/>
    <w:rsid w:val="00D00E7D"/>
    <w:rsid w:val="00D00F81"/>
    <w:rsid w:val="00D01619"/>
    <w:rsid w:val="00D01EED"/>
    <w:rsid w:val="00D02B72"/>
    <w:rsid w:val="00D02C1C"/>
    <w:rsid w:val="00D04324"/>
    <w:rsid w:val="00D04608"/>
    <w:rsid w:val="00D054EA"/>
    <w:rsid w:val="00D06C9E"/>
    <w:rsid w:val="00D077C0"/>
    <w:rsid w:val="00D07AA2"/>
    <w:rsid w:val="00D07E7E"/>
    <w:rsid w:val="00D1038F"/>
    <w:rsid w:val="00D108A4"/>
    <w:rsid w:val="00D11E2E"/>
    <w:rsid w:val="00D120C2"/>
    <w:rsid w:val="00D12482"/>
    <w:rsid w:val="00D13146"/>
    <w:rsid w:val="00D144A4"/>
    <w:rsid w:val="00D15787"/>
    <w:rsid w:val="00D15BD5"/>
    <w:rsid w:val="00D15E2A"/>
    <w:rsid w:val="00D16A1E"/>
    <w:rsid w:val="00D16C35"/>
    <w:rsid w:val="00D17E30"/>
    <w:rsid w:val="00D203DA"/>
    <w:rsid w:val="00D218DC"/>
    <w:rsid w:val="00D2223D"/>
    <w:rsid w:val="00D234C6"/>
    <w:rsid w:val="00D237C4"/>
    <w:rsid w:val="00D24F2F"/>
    <w:rsid w:val="00D25AA7"/>
    <w:rsid w:val="00D26F10"/>
    <w:rsid w:val="00D27E1F"/>
    <w:rsid w:val="00D27EA4"/>
    <w:rsid w:val="00D3068D"/>
    <w:rsid w:val="00D32B9D"/>
    <w:rsid w:val="00D332BE"/>
    <w:rsid w:val="00D334F7"/>
    <w:rsid w:val="00D33565"/>
    <w:rsid w:val="00D34E77"/>
    <w:rsid w:val="00D36D83"/>
    <w:rsid w:val="00D3702F"/>
    <w:rsid w:val="00D401CD"/>
    <w:rsid w:val="00D40E80"/>
    <w:rsid w:val="00D41E95"/>
    <w:rsid w:val="00D4367B"/>
    <w:rsid w:val="00D43A27"/>
    <w:rsid w:val="00D447F9"/>
    <w:rsid w:val="00D45970"/>
    <w:rsid w:val="00D47E40"/>
    <w:rsid w:val="00D51287"/>
    <w:rsid w:val="00D52372"/>
    <w:rsid w:val="00D529F3"/>
    <w:rsid w:val="00D52E96"/>
    <w:rsid w:val="00D545F4"/>
    <w:rsid w:val="00D55EF3"/>
    <w:rsid w:val="00D561BC"/>
    <w:rsid w:val="00D566EC"/>
    <w:rsid w:val="00D56BDC"/>
    <w:rsid w:val="00D5766F"/>
    <w:rsid w:val="00D57924"/>
    <w:rsid w:val="00D602DE"/>
    <w:rsid w:val="00D60B9F"/>
    <w:rsid w:val="00D61661"/>
    <w:rsid w:val="00D61D5D"/>
    <w:rsid w:val="00D62FA7"/>
    <w:rsid w:val="00D6356F"/>
    <w:rsid w:val="00D63940"/>
    <w:rsid w:val="00D64C6A"/>
    <w:rsid w:val="00D64DAD"/>
    <w:rsid w:val="00D65B6F"/>
    <w:rsid w:val="00D67799"/>
    <w:rsid w:val="00D70968"/>
    <w:rsid w:val="00D70FE7"/>
    <w:rsid w:val="00D71221"/>
    <w:rsid w:val="00D746F5"/>
    <w:rsid w:val="00D7654C"/>
    <w:rsid w:val="00D769B7"/>
    <w:rsid w:val="00D77360"/>
    <w:rsid w:val="00D808A9"/>
    <w:rsid w:val="00D81336"/>
    <w:rsid w:val="00D81341"/>
    <w:rsid w:val="00D8171B"/>
    <w:rsid w:val="00D824F1"/>
    <w:rsid w:val="00D84310"/>
    <w:rsid w:val="00D86120"/>
    <w:rsid w:val="00D865E5"/>
    <w:rsid w:val="00D86F15"/>
    <w:rsid w:val="00D87C32"/>
    <w:rsid w:val="00D87FDA"/>
    <w:rsid w:val="00D9014C"/>
    <w:rsid w:val="00D90D12"/>
    <w:rsid w:val="00D941BE"/>
    <w:rsid w:val="00D95CEE"/>
    <w:rsid w:val="00D96625"/>
    <w:rsid w:val="00D96993"/>
    <w:rsid w:val="00D97471"/>
    <w:rsid w:val="00DA0531"/>
    <w:rsid w:val="00DA3181"/>
    <w:rsid w:val="00DA360B"/>
    <w:rsid w:val="00DA587C"/>
    <w:rsid w:val="00DA614C"/>
    <w:rsid w:val="00DA6808"/>
    <w:rsid w:val="00DA6C84"/>
    <w:rsid w:val="00DA7F36"/>
    <w:rsid w:val="00DB2A01"/>
    <w:rsid w:val="00DB34D9"/>
    <w:rsid w:val="00DB4E4E"/>
    <w:rsid w:val="00DB572B"/>
    <w:rsid w:val="00DC1180"/>
    <w:rsid w:val="00DC1D75"/>
    <w:rsid w:val="00DC1FBB"/>
    <w:rsid w:val="00DC1FFF"/>
    <w:rsid w:val="00DC255E"/>
    <w:rsid w:val="00DC2A9E"/>
    <w:rsid w:val="00DC37FD"/>
    <w:rsid w:val="00DC4CDF"/>
    <w:rsid w:val="00DC51A8"/>
    <w:rsid w:val="00DC5A5D"/>
    <w:rsid w:val="00DC6086"/>
    <w:rsid w:val="00DC7E83"/>
    <w:rsid w:val="00DD222A"/>
    <w:rsid w:val="00DD5193"/>
    <w:rsid w:val="00DE2B68"/>
    <w:rsid w:val="00DE381C"/>
    <w:rsid w:val="00DE64B3"/>
    <w:rsid w:val="00DE7465"/>
    <w:rsid w:val="00DE7BB8"/>
    <w:rsid w:val="00DF01F9"/>
    <w:rsid w:val="00DF12B1"/>
    <w:rsid w:val="00DF6566"/>
    <w:rsid w:val="00DF7D3C"/>
    <w:rsid w:val="00DF7DF5"/>
    <w:rsid w:val="00E002AE"/>
    <w:rsid w:val="00E007A9"/>
    <w:rsid w:val="00E03E5E"/>
    <w:rsid w:val="00E04F85"/>
    <w:rsid w:val="00E050EE"/>
    <w:rsid w:val="00E05902"/>
    <w:rsid w:val="00E05BB9"/>
    <w:rsid w:val="00E05F31"/>
    <w:rsid w:val="00E10289"/>
    <w:rsid w:val="00E105DC"/>
    <w:rsid w:val="00E1083F"/>
    <w:rsid w:val="00E1176D"/>
    <w:rsid w:val="00E11776"/>
    <w:rsid w:val="00E12244"/>
    <w:rsid w:val="00E13691"/>
    <w:rsid w:val="00E142CC"/>
    <w:rsid w:val="00E20477"/>
    <w:rsid w:val="00E21887"/>
    <w:rsid w:val="00E233A4"/>
    <w:rsid w:val="00E24E00"/>
    <w:rsid w:val="00E253D7"/>
    <w:rsid w:val="00E26401"/>
    <w:rsid w:val="00E26DDC"/>
    <w:rsid w:val="00E271E7"/>
    <w:rsid w:val="00E345CA"/>
    <w:rsid w:val="00E35033"/>
    <w:rsid w:val="00E35AD7"/>
    <w:rsid w:val="00E36165"/>
    <w:rsid w:val="00E3631B"/>
    <w:rsid w:val="00E372DF"/>
    <w:rsid w:val="00E37330"/>
    <w:rsid w:val="00E37680"/>
    <w:rsid w:val="00E37EC6"/>
    <w:rsid w:val="00E40F4D"/>
    <w:rsid w:val="00E4120A"/>
    <w:rsid w:val="00E4151C"/>
    <w:rsid w:val="00E41671"/>
    <w:rsid w:val="00E41C07"/>
    <w:rsid w:val="00E44909"/>
    <w:rsid w:val="00E45436"/>
    <w:rsid w:val="00E457A0"/>
    <w:rsid w:val="00E471CD"/>
    <w:rsid w:val="00E47834"/>
    <w:rsid w:val="00E5032D"/>
    <w:rsid w:val="00E50562"/>
    <w:rsid w:val="00E509DF"/>
    <w:rsid w:val="00E5102B"/>
    <w:rsid w:val="00E51EE5"/>
    <w:rsid w:val="00E5228B"/>
    <w:rsid w:val="00E54CD3"/>
    <w:rsid w:val="00E554E9"/>
    <w:rsid w:val="00E55AC5"/>
    <w:rsid w:val="00E56C4B"/>
    <w:rsid w:val="00E571DD"/>
    <w:rsid w:val="00E636DF"/>
    <w:rsid w:val="00E639F2"/>
    <w:rsid w:val="00E644F1"/>
    <w:rsid w:val="00E64E5D"/>
    <w:rsid w:val="00E706A2"/>
    <w:rsid w:val="00E71619"/>
    <w:rsid w:val="00E72D7C"/>
    <w:rsid w:val="00E731D4"/>
    <w:rsid w:val="00E73FF3"/>
    <w:rsid w:val="00E7655C"/>
    <w:rsid w:val="00E8073A"/>
    <w:rsid w:val="00E84567"/>
    <w:rsid w:val="00E85F78"/>
    <w:rsid w:val="00E87029"/>
    <w:rsid w:val="00E87297"/>
    <w:rsid w:val="00E87323"/>
    <w:rsid w:val="00E87F44"/>
    <w:rsid w:val="00E91F5F"/>
    <w:rsid w:val="00E941AA"/>
    <w:rsid w:val="00E94649"/>
    <w:rsid w:val="00E94F84"/>
    <w:rsid w:val="00E96058"/>
    <w:rsid w:val="00E97E4C"/>
    <w:rsid w:val="00EA0553"/>
    <w:rsid w:val="00EA4B55"/>
    <w:rsid w:val="00EA5041"/>
    <w:rsid w:val="00EA519A"/>
    <w:rsid w:val="00EA5299"/>
    <w:rsid w:val="00EA52EF"/>
    <w:rsid w:val="00EA7A64"/>
    <w:rsid w:val="00EA7BD6"/>
    <w:rsid w:val="00EB06EE"/>
    <w:rsid w:val="00EB63ED"/>
    <w:rsid w:val="00EB68B6"/>
    <w:rsid w:val="00EB7B52"/>
    <w:rsid w:val="00EC0BCC"/>
    <w:rsid w:val="00EC2B50"/>
    <w:rsid w:val="00EC300C"/>
    <w:rsid w:val="00EC3E7B"/>
    <w:rsid w:val="00EC40CF"/>
    <w:rsid w:val="00EC4DA6"/>
    <w:rsid w:val="00EC684C"/>
    <w:rsid w:val="00EC6A62"/>
    <w:rsid w:val="00EC72DB"/>
    <w:rsid w:val="00ED1F35"/>
    <w:rsid w:val="00ED3AC1"/>
    <w:rsid w:val="00ED42A4"/>
    <w:rsid w:val="00ED5452"/>
    <w:rsid w:val="00ED7515"/>
    <w:rsid w:val="00ED7C18"/>
    <w:rsid w:val="00EE1A1D"/>
    <w:rsid w:val="00EE1F0A"/>
    <w:rsid w:val="00EE207B"/>
    <w:rsid w:val="00EE2550"/>
    <w:rsid w:val="00EE2A66"/>
    <w:rsid w:val="00EE3B0C"/>
    <w:rsid w:val="00EE436D"/>
    <w:rsid w:val="00EE4A6C"/>
    <w:rsid w:val="00EE63B9"/>
    <w:rsid w:val="00EF2BB8"/>
    <w:rsid w:val="00EF2CB5"/>
    <w:rsid w:val="00EF311B"/>
    <w:rsid w:val="00EF48A8"/>
    <w:rsid w:val="00EF636F"/>
    <w:rsid w:val="00EF7E63"/>
    <w:rsid w:val="00F01676"/>
    <w:rsid w:val="00F02BD1"/>
    <w:rsid w:val="00F0392C"/>
    <w:rsid w:val="00F045DD"/>
    <w:rsid w:val="00F050D3"/>
    <w:rsid w:val="00F05C5C"/>
    <w:rsid w:val="00F064B1"/>
    <w:rsid w:val="00F07070"/>
    <w:rsid w:val="00F07CD5"/>
    <w:rsid w:val="00F106F1"/>
    <w:rsid w:val="00F11103"/>
    <w:rsid w:val="00F115AD"/>
    <w:rsid w:val="00F115AE"/>
    <w:rsid w:val="00F11CA8"/>
    <w:rsid w:val="00F128B9"/>
    <w:rsid w:val="00F13633"/>
    <w:rsid w:val="00F1420C"/>
    <w:rsid w:val="00F15249"/>
    <w:rsid w:val="00F155A6"/>
    <w:rsid w:val="00F21003"/>
    <w:rsid w:val="00F21097"/>
    <w:rsid w:val="00F214C3"/>
    <w:rsid w:val="00F21F0A"/>
    <w:rsid w:val="00F235B2"/>
    <w:rsid w:val="00F236B0"/>
    <w:rsid w:val="00F23E30"/>
    <w:rsid w:val="00F2450D"/>
    <w:rsid w:val="00F253CE"/>
    <w:rsid w:val="00F257C2"/>
    <w:rsid w:val="00F268F1"/>
    <w:rsid w:val="00F27015"/>
    <w:rsid w:val="00F27975"/>
    <w:rsid w:val="00F27A5B"/>
    <w:rsid w:val="00F323E4"/>
    <w:rsid w:val="00F33089"/>
    <w:rsid w:val="00F332D9"/>
    <w:rsid w:val="00F333CD"/>
    <w:rsid w:val="00F33B2D"/>
    <w:rsid w:val="00F33F41"/>
    <w:rsid w:val="00F34EBB"/>
    <w:rsid w:val="00F3549B"/>
    <w:rsid w:val="00F35833"/>
    <w:rsid w:val="00F36A4F"/>
    <w:rsid w:val="00F36BC7"/>
    <w:rsid w:val="00F36C93"/>
    <w:rsid w:val="00F36EB9"/>
    <w:rsid w:val="00F3776E"/>
    <w:rsid w:val="00F44435"/>
    <w:rsid w:val="00F4483A"/>
    <w:rsid w:val="00F46CF7"/>
    <w:rsid w:val="00F47CAF"/>
    <w:rsid w:val="00F47E6D"/>
    <w:rsid w:val="00F505A7"/>
    <w:rsid w:val="00F50F0C"/>
    <w:rsid w:val="00F51210"/>
    <w:rsid w:val="00F51CF7"/>
    <w:rsid w:val="00F52C1E"/>
    <w:rsid w:val="00F52FD9"/>
    <w:rsid w:val="00F53573"/>
    <w:rsid w:val="00F55035"/>
    <w:rsid w:val="00F55682"/>
    <w:rsid w:val="00F55AD0"/>
    <w:rsid w:val="00F56398"/>
    <w:rsid w:val="00F56EA9"/>
    <w:rsid w:val="00F577D2"/>
    <w:rsid w:val="00F5797F"/>
    <w:rsid w:val="00F60859"/>
    <w:rsid w:val="00F60A32"/>
    <w:rsid w:val="00F632B4"/>
    <w:rsid w:val="00F6460D"/>
    <w:rsid w:val="00F64A52"/>
    <w:rsid w:val="00F64FDB"/>
    <w:rsid w:val="00F65993"/>
    <w:rsid w:val="00F66C4F"/>
    <w:rsid w:val="00F677CF"/>
    <w:rsid w:val="00F705C5"/>
    <w:rsid w:val="00F71D52"/>
    <w:rsid w:val="00F73878"/>
    <w:rsid w:val="00F7411E"/>
    <w:rsid w:val="00F74BEA"/>
    <w:rsid w:val="00F753E4"/>
    <w:rsid w:val="00F76728"/>
    <w:rsid w:val="00F76B11"/>
    <w:rsid w:val="00F76CC3"/>
    <w:rsid w:val="00F801DF"/>
    <w:rsid w:val="00F81C6B"/>
    <w:rsid w:val="00F81D88"/>
    <w:rsid w:val="00F83142"/>
    <w:rsid w:val="00F852AD"/>
    <w:rsid w:val="00F85599"/>
    <w:rsid w:val="00F855CD"/>
    <w:rsid w:val="00F86FB7"/>
    <w:rsid w:val="00F8773A"/>
    <w:rsid w:val="00F903F8"/>
    <w:rsid w:val="00F94C25"/>
    <w:rsid w:val="00F960A9"/>
    <w:rsid w:val="00F96D20"/>
    <w:rsid w:val="00FA0E08"/>
    <w:rsid w:val="00FA4490"/>
    <w:rsid w:val="00FA70FE"/>
    <w:rsid w:val="00FA7B14"/>
    <w:rsid w:val="00FB3679"/>
    <w:rsid w:val="00FB44B9"/>
    <w:rsid w:val="00FB5E96"/>
    <w:rsid w:val="00FB70C4"/>
    <w:rsid w:val="00FC14B9"/>
    <w:rsid w:val="00FC75B2"/>
    <w:rsid w:val="00FD034C"/>
    <w:rsid w:val="00FD0F0B"/>
    <w:rsid w:val="00FD10FA"/>
    <w:rsid w:val="00FD1586"/>
    <w:rsid w:val="00FD4545"/>
    <w:rsid w:val="00FD4693"/>
    <w:rsid w:val="00FD555F"/>
    <w:rsid w:val="00FD5851"/>
    <w:rsid w:val="00FD77BA"/>
    <w:rsid w:val="00FE1275"/>
    <w:rsid w:val="00FE21B3"/>
    <w:rsid w:val="00FE27C1"/>
    <w:rsid w:val="00FE5BCC"/>
    <w:rsid w:val="00FE60AA"/>
    <w:rsid w:val="00FF079E"/>
    <w:rsid w:val="00FF1BCC"/>
    <w:rsid w:val="00FF2A16"/>
    <w:rsid w:val="00FF4B16"/>
    <w:rsid w:val="00FF4D5A"/>
    <w:rsid w:val="00FF642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v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customStyle="1" w:styleId="Standard">
    <w:name w:val="Standard"/>
    <w:rsid w:val="00C55588"/>
    <w:pPr>
      <w:suppressAutoHyphens/>
      <w:autoSpaceDN w:val="0"/>
      <w:textAlignment w:val="baseline"/>
    </w:pPr>
    <w:rPr>
      <w:kern w:val="3"/>
      <w:lang w:eastAsia="zh-CN"/>
    </w:rPr>
  </w:style>
  <w:style w:type="paragraph" w:styleId="Textpoznpodarou">
    <w:name w:val="footnote text"/>
    <w:basedOn w:val="Normln"/>
    <w:link w:val="TextpoznpodarouChar"/>
    <w:semiHidden/>
    <w:unhideWhenUsed/>
    <w:rsid w:val="00A32B40"/>
    <w:rPr>
      <w:sz w:val="20"/>
      <w:szCs w:val="20"/>
    </w:rPr>
  </w:style>
  <w:style w:type="character" w:customStyle="1" w:styleId="TextpoznpodarouChar">
    <w:name w:val="Text pozn. pod čarou Char"/>
    <w:basedOn w:val="Standardnpsmoodstavce"/>
    <w:link w:val="Textpoznpodarou"/>
    <w:semiHidden/>
    <w:rsid w:val="00A32B40"/>
  </w:style>
  <w:style w:type="character" w:styleId="Znakapoznpodarou">
    <w:name w:val="footnote reference"/>
    <w:uiPriority w:val="99"/>
    <w:semiHidden/>
    <w:unhideWhenUsed/>
    <w:rsid w:val="00A32B40"/>
    <w:rPr>
      <w:vertAlign w:val="superscript"/>
    </w:rPr>
  </w:style>
  <w:style w:type="paragraph" w:customStyle="1" w:styleId="Zkladntext0">
    <w:name w:val="Základní text~"/>
    <w:basedOn w:val="Normln"/>
    <w:rsid w:val="007D75E6"/>
    <w:pPr>
      <w:widowControl w:val="0"/>
    </w:pPr>
    <w:rPr>
      <w:b/>
      <w:sz w:val="28"/>
      <w:szCs w:val="20"/>
      <w:u w:val="single"/>
    </w:rPr>
  </w:style>
</w:styles>
</file>

<file path=word/webSettings.xml><?xml version="1.0" encoding="utf-8"?>
<w:webSettings xmlns:r="http://schemas.openxmlformats.org/officeDocument/2006/relationships" xmlns:w="http://schemas.openxmlformats.org/wordprocessingml/2006/main">
  <w:divs>
    <w:div w:id="804549139">
      <w:bodyDiv w:val="1"/>
      <w:marLeft w:val="0"/>
      <w:marRight w:val="0"/>
      <w:marTop w:val="0"/>
      <w:marBottom w:val="0"/>
      <w:divBdr>
        <w:top w:val="none" w:sz="0" w:space="0" w:color="auto"/>
        <w:left w:val="none" w:sz="0" w:space="0" w:color="auto"/>
        <w:bottom w:val="none" w:sz="0" w:space="0" w:color="auto"/>
        <w:right w:val="none" w:sz="0" w:space="0" w:color="auto"/>
      </w:divBdr>
      <w:divsChild>
        <w:div w:id="182862053">
          <w:marLeft w:val="0"/>
          <w:marRight w:val="0"/>
          <w:marTop w:val="0"/>
          <w:marBottom w:val="0"/>
          <w:divBdr>
            <w:top w:val="none" w:sz="0" w:space="0" w:color="auto"/>
            <w:left w:val="none" w:sz="0" w:space="0" w:color="auto"/>
            <w:bottom w:val="none" w:sz="0" w:space="0" w:color="auto"/>
            <w:right w:val="none" w:sz="0" w:space="0" w:color="auto"/>
          </w:divBdr>
          <w:divsChild>
            <w:div w:id="1471091326">
              <w:marLeft w:val="0"/>
              <w:marRight w:val="0"/>
              <w:marTop w:val="0"/>
              <w:marBottom w:val="0"/>
              <w:divBdr>
                <w:top w:val="none" w:sz="0" w:space="0" w:color="auto"/>
                <w:left w:val="none" w:sz="0" w:space="0" w:color="auto"/>
                <w:bottom w:val="none" w:sz="0" w:space="0" w:color="auto"/>
                <w:right w:val="none" w:sz="0" w:space="0" w:color="auto"/>
              </w:divBdr>
              <w:divsChild>
                <w:div w:id="1951932714">
                  <w:marLeft w:val="0"/>
                  <w:marRight w:val="0"/>
                  <w:marTop w:val="0"/>
                  <w:marBottom w:val="0"/>
                  <w:divBdr>
                    <w:top w:val="none" w:sz="0" w:space="0" w:color="auto"/>
                    <w:left w:val="none" w:sz="0" w:space="0" w:color="auto"/>
                    <w:bottom w:val="none" w:sz="0" w:space="0" w:color="auto"/>
                    <w:right w:val="none" w:sz="0" w:space="0" w:color="auto"/>
                  </w:divBdr>
                  <w:divsChild>
                    <w:div w:id="216017202">
                      <w:marLeft w:val="0"/>
                      <w:marRight w:val="0"/>
                      <w:marTop w:val="0"/>
                      <w:marBottom w:val="0"/>
                      <w:divBdr>
                        <w:top w:val="none" w:sz="0" w:space="0" w:color="auto"/>
                        <w:left w:val="none" w:sz="0" w:space="0" w:color="auto"/>
                        <w:bottom w:val="none" w:sz="0" w:space="0" w:color="auto"/>
                        <w:right w:val="none" w:sz="0" w:space="0" w:color="auto"/>
                      </w:divBdr>
                      <w:divsChild>
                        <w:div w:id="2062173339">
                          <w:marLeft w:val="0"/>
                          <w:marRight w:val="0"/>
                          <w:marTop w:val="0"/>
                          <w:marBottom w:val="0"/>
                          <w:divBdr>
                            <w:top w:val="none" w:sz="0" w:space="0" w:color="auto"/>
                            <w:left w:val="none" w:sz="0" w:space="0" w:color="auto"/>
                            <w:bottom w:val="none" w:sz="0" w:space="0" w:color="auto"/>
                            <w:right w:val="none" w:sz="0" w:space="0" w:color="auto"/>
                          </w:divBdr>
                          <w:divsChild>
                            <w:div w:id="42871694">
                              <w:marLeft w:val="0"/>
                              <w:marRight w:val="0"/>
                              <w:marTop w:val="0"/>
                              <w:marBottom w:val="0"/>
                              <w:divBdr>
                                <w:top w:val="none" w:sz="0" w:space="0" w:color="auto"/>
                                <w:left w:val="none" w:sz="0" w:space="0" w:color="auto"/>
                                <w:bottom w:val="none" w:sz="0" w:space="0" w:color="auto"/>
                                <w:right w:val="none" w:sz="0" w:space="0" w:color="auto"/>
                              </w:divBdr>
                              <w:divsChild>
                                <w:div w:id="1113476909">
                                  <w:marLeft w:val="0"/>
                                  <w:marRight w:val="0"/>
                                  <w:marTop w:val="0"/>
                                  <w:marBottom w:val="0"/>
                                  <w:divBdr>
                                    <w:top w:val="none" w:sz="0" w:space="0" w:color="auto"/>
                                    <w:left w:val="none" w:sz="0" w:space="0" w:color="auto"/>
                                    <w:bottom w:val="none" w:sz="0" w:space="0" w:color="auto"/>
                                    <w:right w:val="none" w:sz="0" w:space="0" w:color="auto"/>
                                  </w:divBdr>
                                  <w:divsChild>
                                    <w:div w:id="273757369">
                                      <w:marLeft w:val="0"/>
                                      <w:marRight w:val="0"/>
                                      <w:marTop w:val="0"/>
                                      <w:marBottom w:val="0"/>
                                      <w:divBdr>
                                        <w:top w:val="none" w:sz="0" w:space="0" w:color="auto"/>
                                        <w:left w:val="none" w:sz="0" w:space="0" w:color="auto"/>
                                        <w:bottom w:val="none" w:sz="0" w:space="0" w:color="auto"/>
                                        <w:right w:val="none" w:sz="0" w:space="0" w:color="auto"/>
                                      </w:divBdr>
                                      <w:divsChild>
                                        <w:div w:id="304048513">
                                          <w:marLeft w:val="0"/>
                                          <w:marRight w:val="0"/>
                                          <w:marTop w:val="0"/>
                                          <w:marBottom w:val="0"/>
                                          <w:divBdr>
                                            <w:top w:val="none" w:sz="0" w:space="0" w:color="auto"/>
                                            <w:left w:val="none" w:sz="0" w:space="0" w:color="auto"/>
                                            <w:bottom w:val="none" w:sz="0" w:space="0" w:color="auto"/>
                                            <w:right w:val="none" w:sz="0" w:space="0" w:color="auto"/>
                                          </w:divBdr>
                                          <w:divsChild>
                                            <w:div w:id="1181550493">
                                              <w:marLeft w:val="0"/>
                                              <w:marRight w:val="0"/>
                                              <w:marTop w:val="0"/>
                                              <w:marBottom w:val="450"/>
                                              <w:divBdr>
                                                <w:top w:val="none" w:sz="0" w:space="0" w:color="auto"/>
                                                <w:left w:val="none" w:sz="0" w:space="0" w:color="auto"/>
                                                <w:bottom w:val="none" w:sz="0" w:space="0" w:color="auto"/>
                                                <w:right w:val="none" w:sz="0" w:space="0" w:color="auto"/>
                                              </w:divBdr>
                                              <w:divsChild>
                                                <w:div w:id="1301612473">
                                                  <w:marLeft w:val="0"/>
                                                  <w:marRight w:val="0"/>
                                                  <w:marTop w:val="0"/>
                                                  <w:marBottom w:val="0"/>
                                                  <w:divBdr>
                                                    <w:top w:val="none" w:sz="0" w:space="0" w:color="auto"/>
                                                    <w:left w:val="none" w:sz="0" w:space="0" w:color="auto"/>
                                                    <w:bottom w:val="none" w:sz="0" w:space="0" w:color="auto"/>
                                                    <w:right w:val="none" w:sz="0" w:space="0" w:color="auto"/>
                                                  </w:divBdr>
                                                  <w:divsChild>
                                                    <w:div w:id="635454427">
                                                      <w:marLeft w:val="0"/>
                                                      <w:marRight w:val="0"/>
                                                      <w:marTop w:val="0"/>
                                                      <w:marBottom w:val="0"/>
                                                      <w:divBdr>
                                                        <w:top w:val="none" w:sz="0" w:space="0" w:color="auto"/>
                                                        <w:left w:val="none" w:sz="0" w:space="0" w:color="auto"/>
                                                        <w:bottom w:val="none" w:sz="0" w:space="0" w:color="auto"/>
                                                        <w:right w:val="none" w:sz="0" w:space="0" w:color="auto"/>
                                                      </w:divBdr>
                                                      <w:divsChild>
                                                        <w:div w:id="1073047714">
                                                          <w:marLeft w:val="0"/>
                                                          <w:marRight w:val="0"/>
                                                          <w:marTop w:val="0"/>
                                                          <w:marBottom w:val="0"/>
                                                          <w:divBdr>
                                                            <w:top w:val="none" w:sz="0" w:space="0" w:color="auto"/>
                                                            <w:left w:val="none" w:sz="0" w:space="0" w:color="auto"/>
                                                            <w:bottom w:val="none" w:sz="0" w:space="0" w:color="auto"/>
                                                            <w:right w:val="none" w:sz="0" w:space="0" w:color="auto"/>
                                                          </w:divBdr>
                                                          <w:divsChild>
                                                            <w:div w:id="528027073">
                                                              <w:marLeft w:val="0"/>
                                                              <w:marRight w:val="0"/>
                                                              <w:marTop w:val="0"/>
                                                              <w:marBottom w:val="0"/>
                                                              <w:divBdr>
                                                                <w:top w:val="none" w:sz="0" w:space="0" w:color="auto"/>
                                                                <w:left w:val="none" w:sz="0" w:space="0" w:color="auto"/>
                                                                <w:bottom w:val="none" w:sz="0" w:space="0" w:color="auto"/>
                                                                <w:right w:val="none" w:sz="0" w:space="0" w:color="auto"/>
                                                              </w:divBdr>
                                                              <w:divsChild>
                                                                <w:div w:id="15294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1408346">
      <w:bodyDiv w:val="1"/>
      <w:marLeft w:val="0"/>
      <w:marRight w:val="0"/>
      <w:marTop w:val="0"/>
      <w:marBottom w:val="0"/>
      <w:divBdr>
        <w:top w:val="none" w:sz="0" w:space="0" w:color="auto"/>
        <w:left w:val="none" w:sz="0" w:space="0" w:color="auto"/>
        <w:bottom w:val="none" w:sz="0" w:space="0" w:color="auto"/>
        <w:right w:val="none" w:sz="0" w:space="0" w:color="auto"/>
      </w:divBdr>
      <w:divsChild>
        <w:div w:id="1758094539">
          <w:marLeft w:val="0"/>
          <w:marRight w:val="0"/>
          <w:marTop w:val="0"/>
          <w:marBottom w:val="0"/>
          <w:divBdr>
            <w:top w:val="none" w:sz="0" w:space="0" w:color="auto"/>
            <w:left w:val="none" w:sz="0" w:space="0" w:color="auto"/>
            <w:bottom w:val="none" w:sz="0" w:space="0" w:color="auto"/>
            <w:right w:val="none" w:sz="0" w:space="0" w:color="auto"/>
          </w:divBdr>
          <w:divsChild>
            <w:div w:id="655767695">
              <w:marLeft w:val="0"/>
              <w:marRight w:val="0"/>
              <w:marTop w:val="0"/>
              <w:marBottom w:val="0"/>
              <w:divBdr>
                <w:top w:val="none" w:sz="0" w:space="0" w:color="auto"/>
                <w:left w:val="none" w:sz="0" w:space="0" w:color="auto"/>
                <w:bottom w:val="none" w:sz="0" w:space="0" w:color="auto"/>
                <w:right w:val="none" w:sz="0" w:space="0" w:color="auto"/>
              </w:divBdr>
              <w:divsChild>
                <w:div w:id="83958530">
                  <w:marLeft w:val="0"/>
                  <w:marRight w:val="0"/>
                  <w:marTop w:val="0"/>
                  <w:marBottom w:val="0"/>
                  <w:divBdr>
                    <w:top w:val="none" w:sz="0" w:space="0" w:color="auto"/>
                    <w:left w:val="none" w:sz="0" w:space="0" w:color="auto"/>
                    <w:bottom w:val="none" w:sz="0" w:space="0" w:color="auto"/>
                    <w:right w:val="none" w:sz="0" w:space="0" w:color="auto"/>
                  </w:divBdr>
                  <w:divsChild>
                    <w:div w:id="1826240055">
                      <w:marLeft w:val="0"/>
                      <w:marRight w:val="0"/>
                      <w:marTop w:val="0"/>
                      <w:marBottom w:val="0"/>
                      <w:divBdr>
                        <w:top w:val="none" w:sz="0" w:space="0" w:color="auto"/>
                        <w:left w:val="none" w:sz="0" w:space="0" w:color="auto"/>
                        <w:bottom w:val="none" w:sz="0" w:space="0" w:color="auto"/>
                        <w:right w:val="none" w:sz="0" w:space="0" w:color="auto"/>
                      </w:divBdr>
                      <w:divsChild>
                        <w:div w:id="3866914">
                          <w:marLeft w:val="0"/>
                          <w:marRight w:val="0"/>
                          <w:marTop w:val="0"/>
                          <w:marBottom w:val="0"/>
                          <w:divBdr>
                            <w:top w:val="none" w:sz="0" w:space="0" w:color="auto"/>
                            <w:left w:val="none" w:sz="0" w:space="0" w:color="auto"/>
                            <w:bottom w:val="none" w:sz="0" w:space="0" w:color="auto"/>
                            <w:right w:val="none" w:sz="0" w:space="0" w:color="auto"/>
                          </w:divBdr>
                          <w:divsChild>
                            <w:div w:id="1252003918">
                              <w:marLeft w:val="0"/>
                              <w:marRight w:val="0"/>
                              <w:marTop w:val="0"/>
                              <w:marBottom w:val="0"/>
                              <w:divBdr>
                                <w:top w:val="none" w:sz="0" w:space="0" w:color="auto"/>
                                <w:left w:val="none" w:sz="0" w:space="0" w:color="auto"/>
                                <w:bottom w:val="none" w:sz="0" w:space="0" w:color="auto"/>
                                <w:right w:val="none" w:sz="0" w:space="0" w:color="auto"/>
                              </w:divBdr>
                              <w:divsChild>
                                <w:div w:id="1131485968">
                                  <w:marLeft w:val="0"/>
                                  <w:marRight w:val="0"/>
                                  <w:marTop w:val="0"/>
                                  <w:marBottom w:val="0"/>
                                  <w:divBdr>
                                    <w:top w:val="none" w:sz="0" w:space="0" w:color="auto"/>
                                    <w:left w:val="none" w:sz="0" w:space="0" w:color="auto"/>
                                    <w:bottom w:val="none" w:sz="0" w:space="0" w:color="auto"/>
                                    <w:right w:val="none" w:sz="0" w:space="0" w:color="auto"/>
                                  </w:divBdr>
                                  <w:divsChild>
                                    <w:div w:id="906498331">
                                      <w:marLeft w:val="0"/>
                                      <w:marRight w:val="0"/>
                                      <w:marTop w:val="0"/>
                                      <w:marBottom w:val="0"/>
                                      <w:divBdr>
                                        <w:top w:val="none" w:sz="0" w:space="0" w:color="auto"/>
                                        <w:left w:val="none" w:sz="0" w:space="0" w:color="auto"/>
                                        <w:bottom w:val="none" w:sz="0" w:space="0" w:color="auto"/>
                                        <w:right w:val="none" w:sz="0" w:space="0" w:color="auto"/>
                                      </w:divBdr>
                                      <w:divsChild>
                                        <w:div w:id="1953709752">
                                          <w:marLeft w:val="0"/>
                                          <w:marRight w:val="0"/>
                                          <w:marTop w:val="0"/>
                                          <w:marBottom w:val="0"/>
                                          <w:divBdr>
                                            <w:top w:val="none" w:sz="0" w:space="0" w:color="auto"/>
                                            <w:left w:val="none" w:sz="0" w:space="0" w:color="auto"/>
                                            <w:bottom w:val="none" w:sz="0" w:space="0" w:color="auto"/>
                                            <w:right w:val="none" w:sz="0" w:space="0" w:color="auto"/>
                                          </w:divBdr>
                                          <w:divsChild>
                                            <w:div w:id="1441605758">
                                              <w:marLeft w:val="0"/>
                                              <w:marRight w:val="0"/>
                                              <w:marTop w:val="0"/>
                                              <w:marBottom w:val="450"/>
                                              <w:divBdr>
                                                <w:top w:val="none" w:sz="0" w:space="0" w:color="auto"/>
                                                <w:left w:val="none" w:sz="0" w:space="0" w:color="auto"/>
                                                <w:bottom w:val="none" w:sz="0" w:space="0" w:color="auto"/>
                                                <w:right w:val="none" w:sz="0" w:space="0" w:color="auto"/>
                                              </w:divBdr>
                                              <w:divsChild>
                                                <w:div w:id="444352372">
                                                  <w:marLeft w:val="0"/>
                                                  <w:marRight w:val="0"/>
                                                  <w:marTop w:val="0"/>
                                                  <w:marBottom w:val="0"/>
                                                  <w:divBdr>
                                                    <w:top w:val="none" w:sz="0" w:space="0" w:color="auto"/>
                                                    <w:left w:val="none" w:sz="0" w:space="0" w:color="auto"/>
                                                    <w:bottom w:val="none" w:sz="0" w:space="0" w:color="auto"/>
                                                    <w:right w:val="none" w:sz="0" w:space="0" w:color="auto"/>
                                                  </w:divBdr>
                                                  <w:divsChild>
                                                    <w:div w:id="544948079">
                                                      <w:marLeft w:val="0"/>
                                                      <w:marRight w:val="0"/>
                                                      <w:marTop w:val="0"/>
                                                      <w:marBottom w:val="0"/>
                                                      <w:divBdr>
                                                        <w:top w:val="none" w:sz="0" w:space="0" w:color="auto"/>
                                                        <w:left w:val="none" w:sz="0" w:space="0" w:color="auto"/>
                                                        <w:bottom w:val="none" w:sz="0" w:space="0" w:color="auto"/>
                                                        <w:right w:val="none" w:sz="0" w:space="0" w:color="auto"/>
                                                      </w:divBdr>
                                                      <w:divsChild>
                                                        <w:div w:id="1129936044">
                                                          <w:marLeft w:val="0"/>
                                                          <w:marRight w:val="0"/>
                                                          <w:marTop w:val="0"/>
                                                          <w:marBottom w:val="0"/>
                                                          <w:divBdr>
                                                            <w:top w:val="none" w:sz="0" w:space="0" w:color="auto"/>
                                                            <w:left w:val="none" w:sz="0" w:space="0" w:color="auto"/>
                                                            <w:bottom w:val="none" w:sz="0" w:space="0" w:color="auto"/>
                                                            <w:right w:val="none" w:sz="0" w:space="0" w:color="auto"/>
                                                          </w:divBdr>
                                                          <w:divsChild>
                                                            <w:div w:id="592934875">
                                                              <w:marLeft w:val="0"/>
                                                              <w:marRight w:val="0"/>
                                                              <w:marTop w:val="0"/>
                                                              <w:marBottom w:val="0"/>
                                                              <w:divBdr>
                                                                <w:top w:val="none" w:sz="0" w:space="0" w:color="auto"/>
                                                                <w:left w:val="none" w:sz="0" w:space="0" w:color="auto"/>
                                                                <w:bottom w:val="none" w:sz="0" w:space="0" w:color="auto"/>
                                                                <w:right w:val="none" w:sz="0" w:space="0" w:color="auto"/>
                                                              </w:divBdr>
                                                              <w:divsChild>
                                                                <w:div w:id="10886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C3FA9-DF45-4889-96F3-56E566133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2312</Words>
  <Characters>13181</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833</dc:creator>
  <cp:lastModifiedBy>Pája</cp:lastModifiedBy>
  <cp:revision>3</cp:revision>
  <cp:lastPrinted>2020-08-04T10:12:00Z</cp:lastPrinted>
  <dcterms:created xsi:type="dcterms:W3CDTF">2021-09-20T07:15:00Z</dcterms:created>
  <dcterms:modified xsi:type="dcterms:W3CDTF">2021-09-26T08:30:00Z</dcterms:modified>
</cp:coreProperties>
</file>