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FC0" w:rsidRDefault="00045D9B" w:rsidP="00794490">
      <w:pPr>
        <w:tabs>
          <w:tab w:val="left" w:pos="2127"/>
          <w:tab w:val="left" w:pos="4536"/>
          <w:tab w:val="left" w:pos="5954"/>
          <w:tab w:val="left" w:pos="6521"/>
        </w:tabs>
        <w:rPr>
          <w:rFonts w:ascii="Arial" w:hAnsi="Arial" w:cs="Arial"/>
          <w:sz w:val="22"/>
          <w:szCs w:val="22"/>
        </w:rPr>
      </w:pPr>
      <w:bookmarkStart w:id="0" w:name="_GoBack"/>
      <w:bookmarkEnd w:id="0"/>
      <w:r>
        <w:rPr>
          <w:rFonts w:ascii="Arial" w:hAnsi="Arial" w:cs="Arial"/>
          <w:sz w:val="22"/>
          <w:szCs w:val="22"/>
        </w:rPr>
        <w:tab/>
      </w:r>
      <w:r>
        <w:rPr>
          <w:rFonts w:ascii="Arial" w:hAnsi="Arial" w:cs="Arial"/>
          <w:sz w:val="22"/>
          <w:szCs w:val="22"/>
        </w:rPr>
        <w:tab/>
      </w:r>
      <w:r w:rsidR="00540CC0">
        <w:rPr>
          <w:noProof/>
          <w:lang w:val="en-GB" w:eastAsia="en-GB"/>
        </w:rPr>
        <w:drawing>
          <wp:inline distT="0" distB="0" distL="0" distR="0">
            <wp:extent cx="1714286" cy="523810"/>
            <wp:effectExtent l="0" t="0" r="63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1714286" cy="523810"/>
                    </a:xfrm>
                    <a:prstGeom prst="rect">
                      <a:avLst/>
                    </a:prstGeom>
                  </pic:spPr>
                </pic:pic>
              </a:graphicData>
            </a:graphic>
          </wp:inline>
        </w:drawing>
      </w:r>
    </w:p>
    <w:p w:rsidR="006652E3" w:rsidRPr="00045D9B" w:rsidRDefault="00045D9B" w:rsidP="00794490">
      <w:pPr>
        <w:tabs>
          <w:tab w:val="left" w:pos="2127"/>
          <w:tab w:val="left" w:pos="4536"/>
          <w:tab w:val="left" w:pos="5954"/>
          <w:tab w:val="left" w:pos="6521"/>
        </w:tabs>
        <w:rPr>
          <w:rFonts w:ascii="Arial" w:hAnsi="Arial" w:cs="Arial"/>
          <w:sz w:val="22"/>
          <w:szCs w:val="22"/>
        </w:rPr>
      </w:pPr>
      <w:r>
        <w:rPr>
          <w:rFonts w:ascii="Arial" w:hAnsi="Arial" w:cs="Arial"/>
          <w:sz w:val="22"/>
          <w:szCs w:val="22"/>
        </w:rPr>
        <w:tab/>
      </w:r>
      <w:r>
        <w:rPr>
          <w:rFonts w:ascii="Arial" w:hAnsi="Arial" w:cs="Arial"/>
          <w:sz w:val="22"/>
          <w:szCs w:val="22"/>
        </w:rPr>
        <w:tab/>
      </w:r>
      <w:r w:rsidR="007C3A31">
        <w:rPr>
          <w:noProof/>
          <w:lang w:val="en-GB" w:eastAsia="en-GB"/>
        </w:rPr>
        <w:drawing>
          <wp:anchor distT="0" distB="0" distL="114300" distR="114300" simplePos="0" relativeHeight="251659264" behindDoc="0" locked="0" layoutInCell="1" allowOverlap="1">
            <wp:simplePos x="0" y="0"/>
            <wp:positionH relativeFrom="margin">
              <wp:posOffset>5080</wp:posOffset>
            </wp:positionH>
            <wp:positionV relativeFrom="margin">
              <wp:posOffset>-9525</wp:posOffset>
            </wp:positionV>
            <wp:extent cx="548640" cy="592455"/>
            <wp:effectExtent l="0" t="0" r="3810" b="0"/>
            <wp:wrapNone/>
            <wp:docPr id="1" name="obrázek 30"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statni_znak"/>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8640" cy="592455"/>
                    </a:xfrm>
                    <a:prstGeom prst="rect">
                      <a:avLst/>
                    </a:prstGeom>
                    <a:noFill/>
                    <a:ln>
                      <a:noFill/>
                    </a:ln>
                  </pic:spPr>
                </pic:pic>
              </a:graphicData>
            </a:graphic>
          </wp:anchor>
        </w:drawing>
      </w:r>
      <w:r w:rsidR="006652E3" w:rsidRPr="00601A20">
        <w:rPr>
          <w:rFonts w:ascii="Arial" w:hAnsi="Arial" w:cs="Arial"/>
          <w:b/>
          <w:color w:val="333399"/>
        </w:rPr>
        <w:t>Krajský úřad Královéhradeckého kraje</w:t>
      </w:r>
    </w:p>
    <w:p w:rsidR="00C862DD" w:rsidRPr="00C25966" w:rsidRDefault="00C862DD" w:rsidP="00794490">
      <w:pPr>
        <w:tabs>
          <w:tab w:val="left" w:pos="2127"/>
          <w:tab w:val="left" w:pos="4536"/>
          <w:tab w:val="left" w:pos="5954"/>
          <w:tab w:val="left" w:pos="6521"/>
        </w:tabs>
        <w:rPr>
          <w:rFonts w:ascii="Arial" w:hAnsi="Arial" w:cs="Arial"/>
          <w:sz w:val="19"/>
          <w:szCs w:val="19"/>
        </w:rPr>
        <w:sectPr w:rsidR="00C862DD" w:rsidRPr="00C25966" w:rsidSect="006652E3">
          <w:footerReference w:type="default" r:id="rId9"/>
          <w:type w:val="continuous"/>
          <w:pgSz w:w="11906" w:h="16838"/>
          <w:pgMar w:top="1418" w:right="1418" w:bottom="1418" w:left="1418" w:header="709" w:footer="637" w:gutter="0"/>
          <w:cols w:space="708"/>
          <w:docGrid w:linePitch="360"/>
        </w:sectPr>
      </w:pPr>
    </w:p>
    <w:p w:rsidR="00045D9B" w:rsidRDefault="00045D9B" w:rsidP="00794490">
      <w:pPr>
        <w:tabs>
          <w:tab w:val="left" w:pos="2127"/>
          <w:tab w:val="left" w:pos="4536"/>
          <w:tab w:val="left" w:pos="5954"/>
          <w:tab w:val="left" w:pos="6521"/>
        </w:tabs>
        <w:rPr>
          <w:rFonts w:ascii="Arial" w:hAnsi="Arial" w:cs="Arial"/>
          <w:color w:val="333399"/>
          <w:sz w:val="18"/>
          <w:szCs w:val="18"/>
        </w:rPr>
      </w:pPr>
    </w:p>
    <w:p w:rsidR="00045D9B" w:rsidRDefault="00045D9B" w:rsidP="00794490">
      <w:pPr>
        <w:tabs>
          <w:tab w:val="left" w:pos="2127"/>
          <w:tab w:val="left" w:pos="4536"/>
          <w:tab w:val="left" w:pos="5954"/>
          <w:tab w:val="left" w:pos="6521"/>
        </w:tabs>
        <w:rPr>
          <w:rFonts w:ascii="Arial" w:hAnsi="Arial" w:cs="Arial"/>
          <w:color w:val="333399"/>
          <w:sz w:val="18"/>
          <w:szCs w:val="18"/>
        </w:rPr>
      </w:pPr>
    </w:p>
    <w:p w:rsidR="00045D9B" w:rsidRDefault="00045D9B" w:rsidP="00794490">
      <w:pPr>
        <w:tabs>
          <w:tab w:val="left" w:pos="2127"/>
          <w:tab w:val="left" w:pos="4536"/>
          <w:tab w:val="left" w:pos="5954"/>
          <w:tab w:val="left" w:pos="6521"/>
        </w:tabs>
        <w:rPr>
          <w:rFonts w:ascii="Arial" w:hAnsi="Arial" w:cs="Arial"/>
          <w:color w:val="333399"/>
          <w:sz w:val="18"/>
          <w:szCs w:val="18"/>
        </w:rPr>
      </w:pPr>
    </w:p>
    <w:p w:rsidR="000F5CD0" w:rsidRDefault="00590443" w:rsidP="00794490">
      <w:pPr>
        <w:tabs>
          <w:tab w:val="left" w:pos="2127"/>
          <w:tab w:val="left" w:pos="4536"/>
          <w:tab w:val="left" w:pos="5954"/>
          <w:tab w:val="left" w:pos="6521"/>
        </w:tabs>
        <w:rPr>
          <w:rFonts w:ascii="Arial" w:hAnsi="Arial" w:cs="Arial"/>
          <w:color w:val="333399"/>
          <w:sz w:val="18"/>
          <w:szCs w:val="18"/>
        </w:rPr>
      </w:pPr>
      <w:r>
        <w:rPr>
          <w:rFonts w:ascii="Arial" w:hAnsi="Arial" w:cs="Arial"/>
          <w:color w:val="333399"/>
          <w:sz w:val="18"/>
          <w:szCs w:val="18"/>
        </w:rPr>
        <w:t>V</w:t>
      </w:r>
      <w:r w:rsidRPr="00C25966">
        <w:rPr>
          <w:rFonts w:ascii="Arial" w:hAnsi="Arial" w:cs="Arial"/>
          <w:color w:val="333399"/>
          <w:sz w:val="18"/>
          <w:szCs w:val="18"/>
        </w:rPr>
        <w:t>áš dopis zn.</w:t>
      </w:r>
      <w:r w:rsidR="001E3615" w:rsidRPr="00C25966">
        <w:rPr>
          <w:rFonts w:ascii="Arial" w:hAnsi="Arial" w:cs="Arial"/>
          <w:color w:val="333399"/>
          <w:sz w:val="18"/>
          <w:szCs w:val="18"/>
        </w:rPr>
        <w:t>:</w:t>
      </w:r>
      <w:r w:rsidR="001E3615" w:rsidRPr="00C25966">
        <w:rPr>
          <w:rFonts w:ascii="Arial" w:hAnsi="Arial" w:cs="Arial"/>
          <w:color w:val="333399"/>
          <w:sz w:val="18"/>
          <w:szCs w:val="18"/>
        </w:rPr>
        <w:tab/>
      </w:r>
      <w:r w:rsidR="000F5CD0">
        <w:rPr>
          <w:rFonts w:ascii="Arial" w:hAnsi="Arial" w:cs="Arial"/>
          <w:color w:val="333399"/>
          <w:sz w:val="18"/>
          <w:szCs w:val="18"/>
        </w:rPr>
        <w:tab/>
      </w:r>
      <w:r w:rsidR="000F5CD0">
        <w:rPr>
          <w:rFonts w:ascii="Arial" w:hAnsi="Arial" w:cs="Arial"/>
          <w:color w:val="333399"/>
          <w:sz w:val="18"/>
          <w:szCs w:val="18"/>
        </w:rPr>
        <w:tab/>
      </w:r>
      <w:r w:rsidR="000F5CD0">
        <w:rPr>
          <w:rFonts w:ascii="Arial" w:hAnsi="Arial" w:cs="Arial"/>
          <w:color w:val="333399"/>
          <w:sz w:val="18"/>
          <w:szCs w:val="18"/>
        </w:rPr>
        <w:tab/>
      </w:r>
      <w:r w:rsidR="008B0E95">
        <w:rPr>
          <w:rFonts w:ascii="Arial" w:hAnsi="Arial" w:cs="Arial"/>
          <w:sz w:val="18"/>
          <w:szCs w:val="18"/>
        </w:rPr>
        <w:t>viz rozdělovník</w:t>
      </w:r>
    </w:p>
    <w:p w:rsidR="006652E3" w:rsidRPr="00C25966" w:rsidRDefault="00590443" w:rsidP="00794490">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Ze d</w:t>
      </w:r>
      <w:r w:rsidRPr="00C25966">
        <w:rPr>
          <w:rFonts w:ascii="Arial" w:hAnsi="Arial" w:cs="Arial"/>
          <w:color w:val="333399"/>
          <w:sz w:val="18"/>
          <w:szCs w:val="18"/>
        </w:rPr>
        <w:t>ne</w:t>
      </w:r>
      <w:r w:rsidR="006652E3" w:rsidRPr="00C25966">
        <w:rPr>
          <w:rFonts w:ascii="Arial" w:hAnsi="Arial" w:cs="Arial"/>
          <w:color w:val="333399"/>
          <w:sz w:val="18"/>
          <w:szCs w:val="18"/>
        </w:rPr>
        <w:t>:</w:t>
      </w:r>
      <w:r w:rsidR="006652E3" w:rsidRPr="00C25966">
        <w:rPr>
          <w:rFonts w:ascii="Arial" w:hAnsi="Arial" w:cs="Arial"/>
          <w:color w:val="333399"/>
          <w:sz w:val="18"/>
          <w:szCs w:val="18"/>
        </w:rPr>
        <w:tab/>
      </w:r>
      <w:r w:rsidR="001E5897" w:rsidRPr="00C25966">
        <w:rPr>
          <w:rFonts w:ascii="Arial" w:hAnsi="Arial" w:cs="Arial"/>
          <w:color w:val="333399"/>
          <w:sz w:val="18"/>
          <w:szCs w:val="18"/>
        </w:rPr>
        <w:tab/>
      </w:r>
      <w:r w:rsidR="001E5897" w:rsidRPr="00C25966">
        <w:rPr>
          <w:rFonts w:ascii="Arial" w:hAnsi="Arial" w:cs="Arial"/>
          <w:color w:val="333399"/>
          <w:sz w:val="18"/>
          <w:szCs w:val="18"/>
        </w:rPr>
        <w:tab/>
      </w:r>
      <w:r w:rsidR="000F5CD0">
        <w:rPr>
          <w:rFonts w:ascii="Arial" w:hAnsi="Arial" w:cs="Arial"/>
          <w:color w:val="333399"/>
          <w:sz w:val="18"/>
          <w:szCs w:val="18"/>
        </w:rPr>
        <w:tab/>
      </w:r>
    </w:p>
    <w:p w:rsidR="00A32DF6" w:rsidRPr="00C25966" w:rsidRDefault="00590443" w:rsidP="00794490">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N</w:t>
      </w:r>
      <w:r w:rsidRPr="00C25966">
        <w:rPr>
          <w:rFonts w:ascii="Arial" w:hAnsi="Arial" w:cs="Arial"/>
          <w:color w:val="333399"/>
          <w:sz w:val="18"/>
          <w:szCs w:val="18"/>
        </w:rPr>
        <w:t xml:space="preserve">aše značka </w:t>
      </w:r>
      <w:r w:rsidR="00C806CF">
        <w:rPr>
          <w:rFonts w:ascii="Arial" w:hAnsi="Arial" w:cs="Arial"/>
          <w:color w:val="333399"/>
          <w:sz w:val="18"/>
          <w:szCs w:val="18"/>
        </w:rPr>
        <w:t>(č</w:t>
      </w:r>
      <w:r w:rsidR="006652E3" w:rsidRPr="00C25966">
        <w:rPr>
          <w:rFonts w:ascii="Arial" w:hAnsi="Arial" w:cs="Arial"/>
          <w:color w:val="333399"/>
          <w:sz w:val="18"/>
          <w:szCs w:val="18"/>
        </w:rPr>
        <w:t>j.):</w:t>
      </w:r>
      <w:r w:rsidR="00700541" w:rsidRPr="00C25966">
        <w:rPr>
          <w:rFonts w:ascii="Arial" w:hAnsi="Arial" w:cs="Arial"/>
          <w:color w:val="333399"/>
          <w:sz w:val="18"/>
          <w:szCs w:val="18"/>
        </w:rPr>
        <w:tab/>
      </w:r>
      <w:r w:rsidR="00C104B6" w:rsidRPr="00C25966">
        <w:rPr>
          <w:rFonts w:ascii="Arial" w:hAnsi="Arial" w:cs="Arial"/>
          <w:sz w:val="18"/>
          <w:szCs w:val="18"/>
        </w:rPr>
        <w:t>KUKH</w:t>
      </w:r>
      <w:r w:rsidR="000F5CD0">
        <w:rPr>
          <w:rFonts w:ascii="Arial" w:hAnsi="Arial" w:cs="Arial"/>
          <w:sz w:val="18"/>
          <w:szCs w:val="18"/>
        </w:rPr>
        <w:t>K–</w:t>
      </w:r>
      <w:r w:rsidR="008B0E95">
        <w:rPr>
          <w:rFonts w:ascii="Arial" w:hAnsi="Arial" w:cs="Arial"/>
          <w:sz w:val="18"/>
          <w:szCs w:val="18"/>
        </w:rPr>
        <w:t>5229</w:t>
      </w:r>
      <w:r w:rsidR="004574CA" w:rsidRPr="00C25966">
        <w:rPr>
          <w:rFonts w:ascii="Arial" w:hAnsi="Arial" w:cs="Arial"/>
          <w:sz w:val="18"/>
          <w:szCs w:val="18"/>
        </w:rPr>
        <w:t>/SKZ</w:t>
      </w:r>
      <w:r w:rsidR="00404EEC" w:rsidRPr="00C25966">
        <w:rPr>
          <w:rFonts w:ascii="Arial" w:hAnsi="Arial" w:cs="Arial"/>
          <w:sz w:val="18"/>
          <w:szCs w:val="18"/>
        </w:rPr>
        <w:t>/20</w:t>
      </w:r>
      <w:r w:rsidR="008B0E95">
        <w:rPr>
          <w:rFonts w:ascii="Arial" w:hAnsi="Arial" w:cs="Arial"/>
          <w:sz w:val="18"/>
          <w:szCs w:val="18"/>
        </w:rPr>
        <w:t>20</w:t>
      </w:r>
      <w:r w:rsidR="00404EEC" w:rsidRPr="00C25966">
        <w:rPr>
          <w:rFonts w:ascii="Arial" w:hAnsi="Arial" w:cs="Arial"/>
          <w:sz w:val="18"/>
          <w:szCs w:val="18"/>
        </w:rPr>
        <w:t>-</w:t>
      </w:r>
      <w:r w:rsidR="000F5CD0">
        <w:rPr>
          <w:rFonts w:ascii="Arial" w:hAnsi="Arial" w:cs="Arial"/>
          <w:sz w:val="18"/>
          <w:szCs w:val="18"/>
        </w:rPr>
        <w:t>2</w:t>
      </w:r>
      <w:r w:rsidR="00C84E9C" w:rsidRPr="00C25966">
        <w:rPr>
          <w:rFonts w:ascii="Arial" w:hAnsi="Arial" w:cs="Arial"/>
          <w:color w:val="333399"/>
          <w:sz w:val="18"/>
          <w:szCs w:val="18"/>
        </w:rPr>
        <w:tab/>
      </w:r>
      <w:r w:rsidR="00C25966">
        <w:rPr>
          <w:rFonts w:ascii="Arial" w:hAnsi="Arial" w:cs="Arial"/>
          <w:color w:val="333399"/>
          <w:sz w:val="18"/>
          <w:szCs w:val="18"/>
        </w:rPr>
        <w:tab/>
      </w:r>
      <w:r w:rsidR="000F5CD0">
        <w:rPr>
          <w:rFonts w:ascii="Arial" w:hAnsi="Arial" w:cs="Arial"/>
          <w:color w:val="333399"/>
          <w:sz w:val="18"/>
          <w:szCs w:val="18"/>
        </w:rPr>
        <w:tab/>
      </w:r>
    </w:p>
    <w:p w:rsidR="00C11140" w:rsidRPr="00A32DF6" w:rsidRDefault="006652E3" w:rsidP="00794490">
      <w:pPr>
        <w:tabs>
          <w:tab w:val="left" w:pos="2127"/>
          <w:tab w:val="left" w:pos="4536"/>
          <w:tab w:val="left" w:pos="5954"/>
          <w:tab w:val="left" w:pos="6521"/>
        </w:tabs>
        <w:rPr>
          <w:rFonts w:ascii="Arial" w:hAnsi="Arial" w:cs="Arial"/>
          <w:i/>
          <w:sz w:val="18"/>
          <w:szCs w:val="18"/>
        </w:rPr>
      </w:pPr>
      <w:r w:rsidRPr="00C25966">
        <w:rPr>
          <w:rFonts w:ascii="Arial" w:hAnsi="Arial" w:cs="Arial"/>
          <w:color w:val="333399"/>
          <w:sz w:val="18"/>
          <w:szCs w:val="18"/>
        </w:rPr>
        <w:tab/>
      </w:r>
      <w:r w:rsidR="004574CA" w:rsidRPr="00C25966">
        <w:rPr>
          <w:rFonts w:ascii="Arial" w:hAnsi="Arial" w:cs="Arial"/>
          <w:color w:val="333399"/>
          <w:sz w:val="18"/>
          <w:szCs w:val="18"/>
        </w:rPr>
        <w:tab/>
      </w:r>
      <w:r w:rsidR="004574CA" w:rsidRPr="00C25966">
        <w:rPr>
          <w:rFonts w:ascii="Arial" w:hAnsi="Arial" w:cs="Arial"/>
          <w:color w:val="333399"/>
          <w:sz w:val="18"/>
          <w:szCs w:val="18"/>
        </w:rPr>
        <w:tab/>
      </w:r>
    </w:p>
    <w:p w:rsidR="006652E3" w:rsidRPr="000F5CD0" w:rsidRDefault="00590443" w:rsidP="00794490">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V</w:t>
      </w:r>
      <w:r w:rsidRPr="00C25966">
        <w:rPr>
          <w:rFonts w:ascii="Arial" w:hAnsi="Arial" w:cs="Arial"/>
          <w:color w:val="333399"/>
          <w:sz w:val="18"/>
          <w:szCs w:val="18"/>
        </w:rPr>
        <w:t>yřizuje</w:t>
      </w:r>
      <w:r w:rsidR="006652E3" w:rsidRPr="00C25966">
        <w:rPr>
          <w:rFonts w:ascii="Arial" w:hAnsi="Arial" w:cs="Arial"/>
          <w:color w:val="333399"/>
          <w:sz w:val="18"/>
          <w:szCs w:val="18"/>
        </w:rPr>
        <w:t>:</w:t>
      </w:r>
      <w:r w:rsidR="00C104B6" w:rsidRPr="00C25966">
        <w:rPr>
          <w:rFonts w:ascii="Arial" w:hAnsi="Arial" w:cs="Arial"/>
          <w:color w:val="333399"/>
          <w:sz w:val="18"/>
          <w:szCs w:val="18"/>
        </w:rPr>
        <w:tab/>
      </w:r>
      <w:r w:rsidR="00C104B6" w:rsidRPr="00C25966">
        <w:rPr>
          <w:rFonts w:ascii="Arial" w:hAnsi="Arial" w:cs="Arial"/>
          <w:sz w:val="18"/>
          <w:szCs w:val="18"/>
        </w:rPr>
        <w:t>Irena Hrubá</w:t>
      </w:r>
      <w:r w:rsidR="006652E3" w:rsidRPr="00C25966">
        <w:rPr>
          <w:rFonts w:ascii="Arial" w:hAnsi="Arial" w:cs="Arial"/>
          <w:color w:val="333399"/>
          <w:sz w:val="18"/>
          <w:szCs w:val="18"/>
        </w:rPr>
        <w:tab/>
      </w:r>
      <w:r w:rsidR="004137E3">
        <w:rPr>
          <w:rFonts w:ascii="Arial" w:hAnsi="Arial" w:cs="Arial"/>
          <w:color w:val="333399"/>
          <w:sz w:val="18"/>
          <w:szCs w:val="18"/>
        </w:rPr>
        <w:tab/>
      </w:r>
      <w:r w:rsidR="000F5CD0">
        <w:rPr>
          <w:rFonts w:ascii="Arial" w:hAnsi="Arial" w:cs="Arial"/>
          <w:color w:val="333399"/>
          <w:sz w:val="18"/>
          <w:szCs w:val="18"/>
        </w:rPr>
        <w:tab/>
      </w:r>
    </w:p>
    <w:p w:rsidR="00E36165" w:rsidRPr="00C25966" w:rsidRDefault="00590443" w:rsidP="00794490">
      <w:pPr>
        <w:tabs>
          <w:tab w:val="left" w:pos="2127"/>
          <w:tab w:val="left" w:pos="4536"/>
          <w:tab w:val="left" w:pos="5954"/>
          <w:tab w:val="left" w:pos="6379"/>
          <w:tab w:val="left" w:pos="6521"/>
        </w:tabs>
        <w:rPr>
          <w:rFonts w:ascii="Arial" w:hAnsi="Arial" w:cs="Arial"/>
          <w:color w:val="333399"/>
          <w:sz w:val="18"/>
          <w:szCs w:val="18"/>
        </w:rPr>
      </w:pPr>
      <w:r w:rsidRPr="00C25966">
        <w:rPr>
          <w:rFonts w:ascii="Arial" w:hAnsi="Arial" w:cs="Arial"/>
          <w:color w:val="333399"/>
          <w:sz w:val="18"/>
          <w:szCs w:val="18"/>
        </w:rPr>
        <w:t>Odbor</w:t>
      </w:r>
      <w:r w:rsidR="00535897" w:rsidRPr="00C25966">
        <w:rPr>
          <w:rFonts w:ascii="Arial" w:hAnsi="Arial" w:cs="Arial"/>
          <w:color w:val="333399"/>
          <w:sz w:val="18"/>
          <w:szCs w:val="18"/>
        </w:rPr>
        <w:t>:</w:t>
      </w:r>
      <w:r w:rsidR="00C104B6" w:rsidRPr="00C25966">
        <w:rPr>
          <w:rFonts w:ascii="Arial" w:hAnsi="Arial" w:cs="Arial"/>
          <w:color w:val="333399"/>
          <w:sz w:val="18"/>
          <w:szCs w:val="18"/>
        </w:rPr>
        <w:tab/>
      </w:r>
      <w:r w:rsidR="00C104B6" w:rsidRPr="00C25966">
        <w:rPr>
          <w:rFonts w:ascii="Arial" w:hAnsi="Arial" w:cs="Arial"/>
          <w:sz w:val="18"/>
          <w:szCs w:val="18"/>
        </w:rPr>
        <w:t>správní a krajský živnostenský úřad</w:t>
      </w:r>
      <w:r w:rsidR="001E5897" w:rsidRPr="00C25966">
        <w:rPr>
          <w:rFonts w:ascii="Arial" w:hAnsi="Arial" w:cs="Arial"/>
          <w:sz w:val="18"/>
          <w:szCs w:val="18"/>
        </w:rPr>
        <w:tab/>
      </w:r>
      <w:r w:rsidR="000F5CD0">
        <w:rPr>
          <w:rFonts w:ascii="Arial" w:hAnsi="Arial" w:cs="Arial"/>
          <w:sz w:val="18"/>
          <w:szCs w:val="18"/>
        </w:rPr>
        <w:tab/>
      </w:r>
      <w:r w:rsidR="000F5CD0">
        <w:rPr>
          <w:rFonts w:ascii="Arial" w:hAnsi="Arial" w:cs="Arial"/>
          <w:sz w:val="18"/>
          <w:szCs w:val="18"/>
        </w:rPr>
        <w:tab/>
      </w:r>
    </w:p>
    <w:p w:rsidR="00E36165" w:rsidRPr="00C25966" w:rsidRDefault="00590443" w:rsidP="00794490">
      <w:pPr>
        <w:tabs>
          <w:tab w:val="left" w:pos="2127"/>
          <w:tab w:val="left" w:pos="4536"/>
          <w:tab w:val="left" w:pos="5954"/>
          <w:tab w:val="left" w:pos="6521"/>
        </w:tabs>
        <w:rPr>
          <w:rFonts w:ascii="Arial" w:hAnsi="Arial" w:cs="Arial"/>
          <w:sz w:val="18"/>
          <w:szCs w:val="18"/>
        </w:rPr>
      </w:pPr>
      <w:r w:rsidRPr="00C25966">
        <w:rPr>
          <w:rFonts w:ascii="Arial" w:hAnsi="Arial" w:cs="Arial"/>
          <w:color w:val="333399"/>
          <w:sz w:val="18"/>
          <w:szCs w:val="18"/>
        </w:rPr>
        <w:t>Oddělení</w:t>
      </w:r>
      <w:r w:rsidR="00700541" w:rsidRPr="00C25966">
        <w:rPr>
          <w:rFonts w:ascii="Arial" w:hAnsi="Arial" w:cs="Arial"/>
          <w:color w:val="333399"/>
          <w:sz w:val="18"/>
          <w:szCs w:val="18"/>
        </w:rPr>
        <w:t>:</w:t>
      </w:r>
      <w:r w:rsidR="00FA70FE" w:rsidRPr="00C25966">
        <w:rPr>
          <w:rFonts w:ascii="Arial" w:hAnsi="Arial" w:cs="Arial"/>
          <w:color w:val="333399"/>
          <w:sz w:val="18"/>
          <w:szCs w:val="18"/>
        </w:rPr>
        <w:tab/>
      </w:r>
      <w:r w:rsidR="00C104B6" w:rsidRPr="00C25966">
        <w:rPr>
          <w:rFonts w:ascii="Arial" w:hAnsi="Arial" w:cs="Arial"/>
          <w:sz w:val="18"/>
          <w:szCs w:val="18"/>
        </w:rPr>
        <w:t>vnitřní správy</w:t>
      </w:r>
      <w:r w:rsidR="00C84E9C" w:rsidRPr="00C25966">
        <w:rPr>
          <w:rFonts w:ascii="Arial" w:hAnsi="Arial" w:cs="Arial"/>
          <w:color w:val="333399"/>
          <w:sz w:val="18"/>
          <w:szCs w:val="18"/>
        </w:rPr>
        <w:tab/>
      </w:r>
      <w:r w:rsidR="001E5897" w:rsidRPr="00C25966">
        <w:rPr>
          <w:rFonts w:ascii="Arial" w:hAnsi="Arial" w:cs="Arial"/>
          <w:color w:val="333399"/>
          <w:sz w:val="18"/>
          <w:szCs w:val="18"/>
        </w:rPr>
        <w:tab/>
      </w:r>
      <w:r w:rsidR="000F5CD0">
        <w:rPr>
          <w:rFonts w:ascii="Arial" w:hAnsi="Arial" w:cs="Arial"/>
          <w:color w:val="333399"/>
          <w:sz w:val="18"/>
          <w:szCs w:val="18"/>
        </w:rPr>
        <w:tab/>
      </w:r>
    </w:p>
    <w:p w:rsidR="00B71850" w:rsidRPr="00C25966" w:rsidRDefault="00590443" w:rsidP="00794490">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Telefon</w:t>
      </w:r>
      <w:r w:rsidR="00B71850" w:rsidRPr="00C25966">
        <w:rPr>
          <w:rFonts w:ascii="Arial" w:hAnsi="Arial" w:cs="Arial"/>
          <w:color w:val="333399"/>
          <w:sz w:val="18"/>
          <w:szCs w:val="18"/>
        </w:rPr>
        <w:t>:</w:t>
      </w:r>
      <w:r w:rsidR="006652E3" w:rsidRPr="00C25966">
        <w:rPr>
          <w:rFonts w:ascii="Arial" w:hAnsi="Arial" w:cs="Arial"/>
          <w:color w:val="333399"/>
          <w:sz w:val="18"/>
          <w:szCs w:val="18"/>
        </w:rPr>
        <w:t xml:space="preserve"> </w:t>
      </w:r>
      <w:r w:rsidR="00FA70FE" w:rsidRPr="00C25966">
        <w:rPr>
          <w:rFonts w:ascii="Arial" w:hAnsi="Arial" w:cs="Arial"/>
          <w:color w:val="333399"/>
          <w:sz w:val="18"/>
          <w:szCs w:val="18"/>
        </w:rPr>
        <w:tab/>
      </w:r>
      <w:r w:rsidR="00C104B6" w:rsidRPr="00C25966">
        <w:rPr>
          <w:rFonts w:ascii="Arial" w:hAnsi="Arial" w:cs="Arial"/>
          <w:sz w:val="18"/>
          <w:szCs w:val="18"/>
        </w:rPr>
        <w:t>495 817 162</w:t>
      </w:r>
      <w:r w:rsidR="00FA70FE" w:rsidRPr="00C25966">
        <w:rPr>
          <w:rFonts w:ascii="Arial" w:hAnsi="Arial" w:cs="Arial"/>
          <w:color w:val="333399"/>
          <w:sz w:val="18"/>
          <w:szCs w:val="18"/>
        </w:rPr>
        <w:tab/>
      </w:r>
      <w:r w:rsidR="00FA70FE" w:rsidRPr="00C25966">
        <w:rPr>
          <w:rFonts w:ascii="Arial" w:hAnsi="Arial" w:cs="Arial"/>
          <w:color w:val="333399"/>
          <w:sz w:val="18"/>
          <w:szCs w:val="18"/>
        </w:rPr>
        <w:tab/>
      </w:r>
    </w:p>
    <w:p w:rsidR="006652E3" w:rsidRPr="00C25966" w:rsidRDefault="00590443" w:rsidP="00794490">
      <w:pPr>
        <w:tabs>
          <w:tab w:val="left" w:pos="2127"/>
          <w:tab w:val="left" w:pos="4536"/>
          <w:tab w:val="left" w:pos="5954"/>
          <w:tab w:val="left" w:pos="6379"/>
          <w:tab w:val="left" w:pos="6521"/>
        </w:tabs>
        <w:rPr>
          <w:rFonts w:ascii="Arial" w:hAnsi="Arial" w:cs="Arial"/>
          <w:color w:val="333399"/>
          <w:sz w:val="18"/>
          <w:szCs w:val="18"/>
        </w:rPr>
      </w:pPr>
      <w:r w:rsidRPr="00C25966">
        <w:rPr>
          <w:rFonts w:ascii="Arial" w:hAnsi="Arial" w:cs="Arial"/>
          <w:color w:val="333399"/>
          <w:sz w:val="18"/>
          <w:szCs w:val="18"/>
        </w:rPr>
        <w:t>E-mail</w:t>
      </w:r>
      <w:r w:rsidR="006652E3" w:rsidRPr="00C25966">
        <w:rPr>
          <w:rFonts w:ascii="Arial" w:hAnsi="Arial" w:cs="Arial"/>
          <w:color w:val="333399"/>
          <w:sz w:val="18"/>
          <w:szCs w:val="18"/>
        </w:rPr>
        <w:t>:</w:t>
      </w:r>
      <w:r w:rsidR="00B71850" w:rsidRPr="00C25966">
        <w:rPr>
          <w:rFonts w:ascii="Arial" w:hAnsi="Arial" w:cs="Arial"/>
          <w:color w:val="333399"/>
          <w:sz w:val="18"/>
          <w:szCs w:val="18"/>
        </w:rPr>
        <w:t xml:space="preserve"> </w:t>
      </w:r>
      <w:r w:rsidR="00FA70FE" w:rsidRPr="00C25966">
        <w:rPr>
          <w:rFonts w:ascii="Arial" w:hAnsi="Arial" w:cs="Arial"/>
          <w:color w:val="333399"/>
          <w:sz w:val="18"/>
          <w:szCs w:val="18"/>
        </w:rPr>
        <w:tab/>
      </w:r>
      <w:hyperlink r:id="rId10" w:history="1">
        <w:r w:rsidR="00D234C6" w:rsidRPr="00D234C6">
          <w:rPr>
            <w:rStyle w:val="Hypertextovodkaz"/>
            <w:rFonts w:ascii="Arial" w:hAnsi="Arial" w:cs="Arial"/>
            <w:color w:val="auto"/>
            <w:sz w:val="18"/>
            <w:szCs w:val="18"/>
          </w:rPr>
          <w:t>ihruba@kr-kralovehradecky.cz</w:t>
        </w:r>
      </w:hyperlink>
      <w:r w:rsidR="00D234C6" w:rsidRPr="00D234C6">
        <w:rPr>
          <w:rFonts w:ascii="Arial" w:hAnsi="Arial" w:cs="Arial"/>
          <w:sz w:val="18"/>
          <w:szCs w:val="18"/>
        </w:rPr>
        <w:t xml:space="preserve"> </w:t>
      </w:r>
      <w:r w:rsidR="004574CA" w:rsidRPr="00C25966">
        <w:rPr>
          <w:rFonts w:ascii="Arial" w:hAnsi="Arial" w:cs="Arial"/>
          <w:sz w:val="18"/>
          <w:szCs w:val="18"/>
        </w:rPr>
        <w:tab/>
      </w:r>
    </w:p>
    <w:p w:rsidR="006652E3" w:rsidRPr="00C25966" w:rsidRDefault="00590443" w:rsidP="00794490">
      <w:pPr>
        <w:tabs>
          <w:tab w:val="left" w:pos="2127"/>
          <w:tab w:val="left" w:pos="4536"/>
          <w:tab w:val="left" w:pos="5954"/>
          <w:tab w:val="left" w:pos="6521"/>
        </w:tabs>
        <w:rPr>
          <w:rFonts w:ascii="Arial" w:hAnsi="Arial" w:cs="Arial"/>
          <w:sz w:val="18"/>
          <w:szCs w:val="18"/>
        </w:rPr>
      </w:pPr>
      <w:r w:rsidRPr="00C25966">
        <w:rPr>
          <w:rFonts w:ascii="Arial" w:hAnsi="Arial" w:cs="Arial"/>
          <w:color w:val="333399"/>
          <w:sz w:val="18"/>
          <w:szCs w:val="18"/>
        </w:rPr>
        <w:t>Datum:</w:t>
      </w:r>
      <w:r w:rsidR="00B71850" w:rsidRPr="00C25966">
        <w:rPr>
          <w:rFonts w:ascii="Arial" w:hAnsi="Arial" w:cs="Arial"/>
          <w:color w:val="333399"/>
          <w:sz w:val="18"/>
          <w:szCs w:val="18"/>
        </w:rPr>
        <w:t xml:space="preserve"> </w:t>
      </w:r>
      <w:r w:rsidR="00C104B6" w:rsidRPr="00C25966">
        <w:rPr>
          <w:rFonts w:ascii="Arial" w:hAnsi="Arial" w:cs="Arial"/>
          <w:color w:val="333399"/>
          <w:sz w:val="18"/>
          <w:szCs w:val="18"/>
        </w:rPr>
        <w:tab/>
      </w:r>
      <w:r w:rsidR="008B0E95">
        <w:rPr>
          <w:rFonts w:ascii="Arial" w:hAnsi="Arial" w:cs="Arial"/>
          <w:sz w:val="18"/>
          <w:szCs w:val="18"/>
        </w:rPr>
        <w:t>0</w:t>
      </w:r>
      <w:r w:rsidR="00950B0D">
        <w:rPr>
          <w:rFonts w:ascii="Arial" w:hAnsi="Arial" w:cs="Arial"/>
          <w:sz w:val="18"/>
          <w:szCs w:val="18"/>
        </w:rPr>
        <w:t>6</w:t>
      </w:r>
      <w:r w:rsidR="008B0E95">
        <w:rPr>
          <w:rFonts w:ascii="Arial" w:hAnsi="Arial" w:cs="Arial"/>
          <w:sz w:val="18"/>
          <w:szCs w:val="18"/>
        </w:rPr>
        <w:t>.02.2020</w:t>
      </w:r>
      <w:r w:rsidR="00C25966" w:rsidRPr="00C25966">
        <w:rPr>
          <w:rFonts w:ascii="Arial" w:hAnsi="Arial" w:cs="Arial"/>
          <w:sz w:val="18"/>
          <w:szCs w:val="18"/>
        </w:rPr>
        <w:tab/>
      </w:r>
      <w:r w:rsidR="00C25966" w:rsidRPr="00C25966">
        <w:rPr>
          <w:rFonts w:ascii="Arial" w:hAnsi="Arial" w:cs="Arial"/>
          <w:sz w:val="18"/>
          <w:szCs w:val="18"/>
        </w:rPr>
        <w:tab/>
      </w:r>
    </w:p>
    <w:p w:rsidR="00E36165" w:rsidRPr="00C25966" w:rsidRDefault="00B96AF8" w:rsidP="00794490">
      <w:pPr>
        <w:tabs>
          <w:tab w:val="left" w:pos="2127"/>
          <w:tab w:val="left" w:pos="4536"/>
          <w:tab w:val="left" w:pos="5954"/>
          <w:tab w:val="left" w:pos="6521"/>
        </w:tabs>
        <w:rPr>
          <w:rFonts w:ascii="Arial" w:hAnsi="Arial" w:cs="Arial"/>
          <w:sz w:val="18"/>
          <w:szCs w:val="18"/>
        </w:rPr>
      </w:pPr>
      <w:r w:rsidRPr="00C25966">
        <w:rPr>
          <w:rFonts w:ascii="Arial" w:hAnsi="Arial" w:cs="Arial"/>
          <w:color w:val="333399"/>
          <w:sz w:val="18"/>
          <w:szCs w:val="18"/>
        </w:rPr>
        <w:tab/>
      </w:r>
      <w:r w:rsidRPr="00C25966">
        <w:rPr>
          <w:rFonts w:ascii="Arial" w:hAnsi="Arial" w:cs="Arial"/>
          <w:color w:val="333399"/>
          <w:sz w:val="18"/>
          <w:szCs w:val="18"/>
        </w:rPr>
        <w:tab/>
      </w:r>
      <w:r w:rsidRPr="00C25966">
        <w:rPr>
          <w:rFonts w:ascii="Arial" w:hAnsi="Arial" w:cs="Arial"/>
          <w:color w:val="333399"/>
          <w:sz w:val="18"/>
          <w:szCs w:val="18"/>
        </w:rPr>
        <w:tab/>
      </w:r>
    </w:p>
    <w:p w:rsidR="006652E3" w:rsidRPr="00C25966" w:rsidRDefault="006652E3" w:rsidP="00794490">
      <w:pPr>
        <w:tabs>
          <w:tab w:val="left" w:pos="2127"/>
          <w:tab w:val="left" w:pos="4536"/>
          <w:tab w:val="left" w:pos="5954"/>
          <w:tab w:val="left" w:pos="6521"/>
        </w:tabs>
        <w:rPr>
          <w:rFonts w:ascii="Arial" w:hAnsi="Arial" w:cs="Arial"/>
          <w:color w:val="333399"/>
          <w:sz w:val="18"/>
          <w:szCs w:val="18"/>
        </w:rPr>
      </w:pPr>
      <w:r w:rsidRPr="00C25966">
        <w:rPr>
          <w:rFonts w:ascii="Arial" w:hAnsi="Arial" w:cs="Arial"/>
          <w:color w:val="333399"/>
          <w:sz w:val="18"/>
          <w:szCs w:val="18"/>
        </w:rPr>
        <w:t>Počet listů:</w:t>
      </w:r>
      <w:r w:rsidR="00B71850" w:rsidRPr="00310529">
        <w:rPr>
          <w:rFonts w:ascii="Arial" w:hAnsi="Arial" w:cs="Arial"/>
          <w:sz w:val="18"/>
          <w:szCs w:val="18"/>
        </w:rPr>
        <w:t xml:space="preserve"> </w:t>
      </w:r>
      <w:r w:rsidR="00310529" w:rsidRPr="00310529">
        <w:rPr>
          <w:rFonts w:ascii="Arial" w:hAnsi="Arial" w:cs="Arial"/>
          <w:sz w:val="18"/>
          <w:szCs w:val="18"/>
        </w:rPr>
        <w:t>4</w:t>
      </w:r>
      <w:r w:rsidR="00FA70FE" w:rsidRPr="00867BC8">
        <w:rPr>
          <w:rFonts w:ascii="Arial" w:hAnsi="Arial" w:cs="Arial"/>
          <w:sz w:val="18"/>
          <w:szCs w:val="18"/>
        </w:rPr>
        <w:tab/>
      </w:r>
      <w:r w:rsidR="004574CA" w:rsidRPr="00C25966">
        <w:rPr>
          <w:rFonts w:ascii="Arial" w:hAnsi="Arial" w:cs="Arial"/>
          <w:color w:val="333399"/>
          <w:sz w:val="18"/>
          <w:szCs w:val="18"/>
        </w:rPr>
        <w:tab/>
      </w:r>
      <w:r w:rsidR="004574CA" w:rsidRPr="00C25966">
        <w:rPr>
          <w:rFonts w:ascii="Arial" w:hAnsi="Arial" w:cs="Arial"/>
          <w:color w:val="333399"/>
          <w:sz w:val="18"/>
          <w:szCs w:val="18"/>
        </w:rPr>
        <w:tab/>
      </w:r>
    </w:p>
    <w:p w:rsidR="006652E3" w:rsidRPr="00C25966" w:rsidRDefault="006652E3" w:rsidP="00794490">
      <w:pPr>
        <w:tabs>
          <w:tab w:val="left" w:pos="2127"/>
          <w:tab w:val="left" w:pos="4536"/>
          <w:tab w:val="left" w:pos="5954"/>
          <w:tab w:val="left" w:pos="6521"/>
          <w:tab w:val="right" w:pos="8901"/>
        </w:tabs>
        <w:rPr>
          <w:rFonts w:ascii="Arial" w:hAnsi="Arial" w:cs="Arial"/>
          <w:sz w:val="18"/>
          <w:szCs w:val="18"/>
        </w:rPr>
      </w:pPr>
      <w:r w:rsidRPr="00C25966">
        <w:rPr>
          <w:rFonts w:ascii="Arial" w:hAnsi="Arial" w:cs="Arial"/>
          <w:color w:val="333399"/>
          <w:sz w:val="18"/>
          <w:szCs w:val="18"/>
        </w:rPr>
        <w:t>Počet příloh:</w:t>
      </w:r>
      <w:r w:rsidR="00404EEC" w:rsidRPr="00C25966">
        <w:rPr>
          <w:rFonts w:ascii="Arial" w:hAnsi="Arial" w:cs="Arial"/>
          <w:color w:val="333399"/>
          <w:sz w:val="18"/>
          <w:szCs w:val="18"/>
        </w:rPr>
        <w:t xml:space="preserve"> </w:t>
      </w:r>
      <w:r w:rsidR="00404EEC" w:rsidRPr="00C25966">
        <w:rPr>
          <w:rFonts w:ascii="Arial" w:hAnsi="Arial" w:cs="Arial"/>
          <w:sz w:val="18"/>
          <w:szCs w:val="18"/>
        </w:rPr>
        <w:t>0</w:t>
      </w:r>
      <w:r w:rsidRPr="00C25966">
        <w:rPr>
          <w:rFonts w:ascii="Arial" w:hAnsi="Arial" w:cs="Arial"/>
          <w:sz w:val="18"/>
          <w:szCs w:val="18"/>
        </w:rPr>
        <w:t xml:space="preserve"> </w:t>
      </w:r>
      <w:r w:rsidRPr="00C25966">
        <w:rPr>
          <w:rFonts w:ascii="Arial" w:hAnsi="Arial" w:cs="Arial"/>
          <w:color w:val="333399"/>
          <w:sz w:val="18"/>
          <w:szCs w:val="18"/>
        </w:rPr>
        <w:t>/ listů:</w:t>
      </w:r>
      <w:r w:rsidRPr="00C25966">
        <w:rPr>
          <w:rFonts w:ascii="Arial" w:hAnsi="Arial" w:cs="Arial"/>
          <w:sz w:val="18"/>
          <w:szCs w:val="18"/>
        </w:rPr>
        <w:t xml:space="preserve"> </w:t>
      </w:r>
      <w:r w:rsidR="00B32F9D">
        <w:rPr>
          <w:rFonts w:ascii="Arial" w:hAnsi="Arial" w:cs="Arial"/>
          <w:sz w:val="18"/>
          <w:szCs w:val="18"/>
        </w:rPr>
        <w:t>0</w:t>
      </w:r>
    </w:p>
    <w:p w:rsidR="006652E3" w:rsidRPr="00C25966" w:rsidRDefault="006652E3" w:rsidP="00794490">
      <w:pPr>
        <w:tabs>
          <w:tab w:val="left" w:pos="2127"/>
          <w:tab w:val="left" w:pos="4536"/>
          <w:tab w:val="left" w:pos="5954"/>
          <w:tab w:val="left" w:pos="6521"/>
        </w:tabs>
        <w:rPr>
          <w:rFonts w:ascii="Arial" w:hAnsi="Arial" w:cs="Arial"/>
          <w:sz w:val="18"/>
          <w:szCs w:val="18"/>
        </w:rPr>
      </w:pPr>
      <w:r w:rsidRPr="00C25966">
        <w:rPr>
          <w:rFonts w:ascii="Arial" w:hAnsi="Arial" w:cs="Arial"/>
          <w:color w:val="333399"/>
          <w:sz w:val="18"/>
          <w:szCs w:val="18"/>
        </w:rPr>
        <w:t xml:space="preserve">Počet svazků: </w:t>
      </w:r>
      <w:r w:rsidR="00404EEC" w:rsidRPr="00C25966">
        <w:rPr>
          <w:rFonts w:ascii="Arial" w:hAnsi="Arial" w:cs="Arial"/>
          <w:sz w:val="18"/>
          <w:szCs w:val="18"/>
        </w:rPr>
        <w:t>0</w:t>
      </w:r>
    </w:p>
    <w:p w:rsidR="006652E3" w:rsidRPr="00C25966" w:rsidRDefault="006652E3" w:rsidP="00794490">
      <w:pPr>
        <w:tabs>
          <w:tab w:val="left" w:pos="2127"/>
          <w:tab w:val="left" w:pos="4536"/>
          <w:tab w:val="left" w:pos="5954"/>
          <w:tab w:val="left" w:pos="6521"/>
        </w:tabs>
        <w:rPr>
          <w:rFonts w:ascii="Arial" w:hAnsi="Arial" w:cs="Arial"/>
          <w:sz w:val="18"/>
          <w:szCs w:val="18"/>
        </w:rPr>
      </w:pPr>
      <w:r w:rsidRPr="00C25966">
        <w:rPr>
          <w:rFonts w:ascii="Arial" w:hAnsi="Arial" w:cs="Arial"/>
          <w:color w:val="333399"/>
          <w:sz w:val="18"/>
          <w:szCs w:val="18"/>
        </w:rPr>
        <w:t xml:space="preserve">Sp. znak, sk. režim: </w:t>
      </w:r>
      <w:r w:rsidR="00181F85" w:rsidRPr="00C25966">
        <w:rPr>
          <w:rFonts w:ascii="Arial" w:hAnsi="Arial" w:cs="Arial"/>
          <w:sz w:val="18"/>
          <w:szCs w:val="18"/>
        </w:rPr>
        <w:t xml:space="preserve">67.1, </w:t>
      </w:r>
      <w:r w:rsidR="00404EEC" w:rsidRPr="00C25966">
        <w:rPr>
          <w:rFonts w:ascii="Arial" w:hAnsi="Arial" w:cs="Arial"/>
          <w:sz w:val="18"/>
          <w:szCs w:val="18"/>
        </w:rPr>
        <w:t>V/10</w:t>
      </w:r>
    </w:p>
    <w:p w:rsidR="006652E3" w:rsidRPr="00C25966" w:rsidRDefault="006652E3" w:rsidP="00794490">
      <w:pPr>
        <w:tabs>
          <w:tab w:val="left" w:pos="2127"/>
          <w:tab w:val="left" w:pos="4536"/>
          <w:tab w:val="left" w:pos="5954"/>
          <w:tab w:val="left" w:pos="6521"/>
        </w:tabs>
        <w:rPr>
          <w:rFonts w:ascii="Arial" w:hAnsi="Arial" w:cs="Arial"/>
          <w:sz w:val="18"/>
          <w:szCs w:val="18"/>
        </w:rPr>
        <w:sectPr w:rsidR="006652E3" w:rsidRPr="00C25966" w:rsidSect="00F632B4">
          <w:footerReference w:type="default" r:id="rId11"/>
          <w:type w:val="continuous"/>
          <w:pgSz w:w="11906" w:h="16838"/>
          <w:pgMar w:top="1418" w:right="1418" w:bottom="1418" w:left="1418" w:header="709" w:footer="635" w:gutter="0"/>
          <w:cols w:space="708"/>
          <w:docGrid w:linePitch="360"/>
        </w:sectPr>
      </w:pPr>
    </w:p>
    <w:p w:rsidR="00045D9B" w:rsidRPr="00547B90" w:rsidRDefault="00045D9B" w:rsidP="00794490">
      <w:pPr>
        <w:tabs>
          <w:tab w:val="left" w:pos="2127"/>
          <w:tab w:val="left" w:pos="4536"/>
          <w:tab w:val="left" w:pos="5954"/>
          <w:tab w:val="left" w:pos="6521"/>
        </w:tabs>
        <w:rPr>
          <w:sz w:val="22"/>
          <w:szCs w:val="22"/>
        </w:rPr>
      </w:pPr>
    </w:p>
    <w:p w:rsidR="00C862DD" w:rsidRPr="000B6346" w:rsidRDefault="00921C9B" w:rsidP="002D2248">
      <w:pPr>
        <w:tabs>
          <w:tab w:val="left" w:pos="1680"/>
          <w:tab w:val="left" w:pos="4301"/>
          <w:tab w:val="center" w:pos="4544"/>
        </w:tabs>
        <w:jc w:val="center"/>
        <w:rPr>
          <w:rFonts w:ascii="Arial" w:hAnsi="Arial" w:cs="Arial"/>
          <w:b/>
          <w:sz w:val="32"/>
          <w:szCs w:val="32"/>
        </w:rPr>
      </w:pPr>
      <w:r>
        <w:rPr>
          <w:rFonts w:ascii="Arial" w:hAnsi="Arial" w:cs="Arial"/>
          <w:b/>
          <w:sz w:val="32"/>
          <w:szCs w:val="32"/>
        </w:rPr>
        <w:t>Rozhodnutí</w:t>
      </w:r>
    </w:p>
    <w:p w:rsidR="00921C9B" w:rsidRDefault="00921C9B" w:rsidP="00BB43E1">
      <w:pPr>
        <w:widowControl w:val="0"/>
        <w:autoSpaceDE w:val="0"/>
        <w:autoSpaceDN w:val="0"/>
        <w:adjustRightInd w:val="0"/>
        <w:spacing w:line="276" w:lineRule="auto"/>
        <w:jc w:val="both"/>
        <w:rPr>
          <w:rFonts w:ascii="Arial" w:hAnsi="Arial" w:cs="Arial"/>
          <w:b/>
          <w:sz w:val="21"/>
          <w:szCs w:val="21"/>
        </w:rPr>
      </w:pPr>
    </w:p>
    <w:p w:rsidR="00921C9B" w:rsidRPr="00D447F9" w:rsidRDefault="00921C9B" w:rsidP="00921C9B">
      <w:pPr>
        <w:widowControl w:val="0"/>
        <w:autoSpaceDE w:val="0"/>
        <w:autoSpaceDN w:val="0"/>
        <w:adjustRightInd w:val="0"/>
        <w:spacing w:line="276" w:lineRule="auto"/>
        <w:jc w:val="both"/>
        <w:rPr>
          <w:rFonts w:ascii="Arial" w:hAnsi="Arial" w:cs="Arial"/>
          <w:sz w:val="21"/>
          <w:szCs w:val="21"/>
        </w:rPr>
      </w:pPr>
      <w:r w:rsidRPr="00D447F9">
        <w:rPr>
          <w:rFonts w:ascii="Arial" w:hAnsi="Arial" w:cs="Arial"/>
          <w:b/>
          <w:sz w:val="21"/>
          <w:szCs w:val="21"/>
        </w:rPr>
        <w:t>Krajský úřad Královéhradeckého kraje</w:t>
      </w:r>
      <w:r w:rsidRPr="00D447F9">
        <w:rPr>
          <w:rFonts w:ascii="Arial" w:hAnsi="Arial" w:cs="Arial"/>
          <w:sz w:val="21"/>
          <w:szCs w:val="21"/>
        </w:rPr>
        <w:t xml:space="preserve">, odbor správní a krajský živnostenský úřad, jako věcně a místně příslušný správní orgán dle § 67 odst. 1 písm. a) zákona č. 129/2000 Sb., o krajích (krajské zřízení), ve znění pozdějších předpisů a § 95 odst. 1 zákona č. 500/2004 Sb., správní řád, ve znění pozdějších předpisů (dále jen </w:t>
      </w:r>
      <w:r w:rsidRPr="00D447F9">
        <w:rPr>
          <w:rFonts w:ascii="Arial" w:hAnsi="Arial" w:cs="Arial"/>
          <w:i/>
          <w:sz w:val="21"/>
          <w:szCs w:val="21"/>
        </w:rPr>
        <w:t>správní řád</w:t>
      </w:r>
      <w:r w:rsidRPr="00D447F9">
        <w:rPr>
          <w:rFonts w:ascii="Arial" w:hAnsi="Arial" w:cs="Arial"/>
          <w:sz w:val="21"/>
          <w:szCs w:val="21"/>
        </w:rPr>
        <w:t xml:space="preserve">) přezkoumal z moci úřední ve zkráceném přezkumném řízení podle § 98 správního řádu </w:t>
      </w:r>
      <w:r w:rsidR="00EA3C71">
        <w:rPr>
          <w:rFonts w:ascii="Arial" w:hAnsi="Arial" w:cs="Arial"/>
          <w:sz w:val="21"/>
          <w:szCs w:val="21"/>
        </w:rPr>
        <w:t>usnesení</w:t>
      </w:r>
      <w:r w:rsidRPr="00D447F9">
        <w:rPr>
          <w:rFonts w:ascii="Arial" w:hAnsi="Arial" w:cs="Arial"/>
          <w:sz w:val="21"/>
          <w:szCs w:val="21"/>
        </w:rPr>
        <w:t xml:space="preserve"> vydan</w:t>
      </w:r>
      <w:r w:rsidR="00F60859" w:rsidRPr="00D447F9">
        <w:rPr>
          <w:rFonts w:ascii="Arial" w:hAnsi="Arial" w:cs="Arial"/>
          <w:sz w:val="21"/>
          <w:szCs w:val="21"/>
        </w:rPr>
        <w:t>é</w:t>
      </w:r>
      <w:r w:rsidR="00E64E5D" w:rsidRPr="00D447F9">
        <w:rPr>
          <w:rFonts w:ascii="Arial" w:hAnsi="Arial" w:cs="Arial"/>
          <w:sz w:val="21"/>
          <w:szCs w:val="21"/>
        </w:rPr>
        <w:t xml:space="preserve"> K</w:t>
      </w:r>
      <w:r w:rsidRPr="00D447F9">
        <w:rPr>
          <w:rFonts w:ascii="Arial" w:hAnsi="Arial" w:cs="Arial"/>
          <w:sz w:val="21"/>
          <w:szCs w:val="21"/>
        </w:rPr>
        <w:t xml:space="preserve">omisí </w:t>
      </w:r>
      <w:r w:rsidR="008B0E95">
        <w:rPr>
          <w:rFonts w:ascii="Arial" w:hAnsi="Arial" w:cs="Arial"/>
          <w:sz w:val="21"/>
          <w:szCs w:val="21"/>
        </w:rPr>
        <w:t>pro</w:t>
      </w:r>
      <w:r w:rsidR="002779AB">
        <w:rPr>
          <w:rFonts w:ascii="Arial" w:hAnsi="Arial" w:cs="Arial"/>
          <w:sz w:val="21"/>
          <w:szCs w:val="21"/>
        </w:rPr>
        <w:t xml:space="preserve"> </w:t>
      </w:r>
      <w:r w:rsidRPr="00D447F9">
        <w:rPr>
          <w:rFonts w:ascii="Arial" w:hAnsi="Arial" w:cs="Arial"/>
          <w:sz w:val="21"/>
          <w:szCs w:val="21"/>
        </w:rPr>
        <w:t xml:space="preserve">projednávání přestupků města </w:t>
      </w:r>
      <w:r w:rsidR="008B0E95">
        <w:rPr>
          <w:rFonts w:ascii="Arial" w:hAnsi="Arial" w:cs="Arial"/>
          <w:sz w:val="21"/>
          <w:szCs w:val="21"/>
        </w:rPr>
        <w:t>Vamberk čj. 1217/2018/MÚVA/Př.38</w:t>
      </w:r>
      <w:r w:rsidR="008C2032">
        <w:rPr>
          <w:rFonts w:ascii="Arial" w:hAnsi="Arial" w:cs="Arial"/>
          <w:sz w:val="21"/>
          <w:szCs w:val="21"/>
        </w:rPr>
        <w:t xml:space="preserve"> </w:t>
      </w:r>
      <w:r w:rsidR="000740FE" w:rsidRPr="0004425A">
        <w:rPr>
          <w:rFonts w:ascii="Arial" w:hAnsi="Arial" w:cs="Arial"/>
          <w:sz w:val="21"/>
          <w:szCs w:val="21"/>
        </w:rPr>
        <w:t xml:space="preserve">ze dne </w:t>
      </w:r>
      <w:proofErr w:type="gramStart"/>
      <w:r w:rsidR="008B0E95">
        <w:rPr>
          <w:rFonts w:ascii="Arial" w:hAnsi="Arial" w:cs="Arial"/>
          <w:sz w:val="21"/>
          <w:szCs w:val="21"/>
        </w:rPr>
        <w:t>05.11.2019</w:t>
      </w:r>
      <w:proofErr w:type="gramEnd"/>
      <w:r w:rsidR="00AE6988">
        <w:rPr>
          <w:rFonts w:ascii="Arial" w:hAnsi="Arial" w:cs="Arial"/>
          <w:sz w:val="21"/>
          <w:szCs w:val="21"/>
        </w:rPr>
        <w:t>, jímž</w:t>
      </w:r>
      <w:r w:rsidR="008B0E95">
        <w:rPr>
          <w:rFonts w:ascii="Arial" w:hAnsi="Arial" w:cs="Arial"/>
          <w:sz w:val="21"/>
          <w:szCs w:val="21"/>
        </w:rPr>
        <w:t xml:space="preserve"> bylo </w:t>
      </w:r>
      <w:r w:rsidR="008B0E95" w:rsidRPr="007F6F70">
        <w:rPr>
          <w:rFonts w:ascii="Arial" w:hAnsi="Arial" w:cs="Arial"/>
          <w:b/>
          <w:sz w:val="21"/>
          <w:szCs w:val="21"/>
        </w:rPr>
        <w:t>ve výroku I.</w:t>
      </w:r>
      <w:r w:rsidR="008B0E95">
        <w:rPr>
          <w:rFonts w:ascii="Arial" w:hAnsi="Arial" w:cs="Arial"/>
          <w:sz w:val="21"/>
          <w:szCs w:val="21"/>
        </w:rPr>
        <w:t xml:space="preserve"> </w:t>
      </w:r>
      <w:r w:rsidR="008B0E95" w:rsidRPr="008B0E95">
        <w:rPr>
          <w:rFonts w:ascii="Arial" w:hAnsi="Arial" w:cs="Arial"/>
          <w:sz w:val="21"/>
          <w:szCs w:val="21"/>
        </w:rPr>
        <w:t>podle § </w:t>
      </w:r>
      <w:r w:rsidR="008B0E95">
        <w:rPr>
          <w:rFonts w:ascii="Arial" w:hAnsi="Arial" w:cs="Arial"/>
          <w:sz w:val="21"/>
          <w:szCs w:val="21"/>
        </w:rPr>
        <w:t>8</w:t>
      </w:r>
      <w:r w:rsidR="008B0E95" w:rsidRPr="008B0E95">
        <w:rPr>
          <w:rFonts w:ascii="Arial" w:hAnsi="Arial" w:cs="Arial"/>
          <w:sz w:val="21"/>
          <w:szCs w:val="21"/>
        </w:rPr>
        <w:t xml:space="preserve">6 odst. 1 písm. c) </w:t>
      </w:r>
      <w:r w:rsidR="008B0E95" w:rsidRPr="0038392E">
        <w:rPr>
          <w:rFonts w:ascii="Arial" w:hAnsi="Arial" w:cs="Arial"/>
          <w:sz w:val="21"/>
          <w:szCs w:val="21"/>
        </w:rPr>
        <w:t>zákona č. 250/2016 Sb., o odpovědnosti za přestupky a řízení o nich</w:t>
      </w:r>
      <w:r w:rsidR="008B0E95">
        <w:rPr>
          <w:rFonts w:ascii="Arial" w:hAnsi="Arial" w:cs="Arial"/>
          <w:sz w:val="21"/>
          <w:szCs w:val="21"/>
        </w:rPr>
        <w:t>, ve znění pozdějších předpisů</w:t>
      </w:r>
      <w:r w:rsidR="008B0E95" w:rsidRPr="0038392E">
        <w:rPr>
          <w:rFonts w:ascii="Arial" w:hAnsi="Arial" w:cs="Arial"/>
          <w:sz w:val="21"/>
          <w:szCs w:val="21"/>
        </w:rPr>
        <w:t xml:space="preserve"> (dále jen </w:t>
      </w:r>
      <w:r w:rsidR="008B0E95" w:rsidRPr="0038392E">
        <w:rPr>
          <w:rFonts w:ascii="Arial" w:hAnsi="Arial" w:cs="Arial"/>
          <w:i/>
          <w:sz w:val="21"/>
          <w:szCs w:val="21"/>
        </w:rPr>
        <w:t>zákon o odpovědnosti za přestupky a řízení o nich</w:t>
      </w:r>
      <w:r w:rsidR="008B0E95" w:rsidRPr="0038392E">
        <w:rPr>
          <w:rFonts w:ascii="Arial" w:hAnsi="Arial" w:cs="Arial"/>
          <w:sz w:val="21"/>
          <w:szCs w:val="21"/>
        </w:rPr>
        <w:t>)</w:t>
      </w:r>
      <w:r w:rsidR="008B0E95">
        <w:rPr>
          <w:rFonts w:ascii="Arial" w:hAnsi="Arial" w:cs="Arial"/>
          <w:sz w:val="21"/>
          <w:szCs w:val="21"/>
        </w:rPr>
        <w:t xml:space="preserve"> </w:t>
      </w:r>
      <w:r w:rsidR="008B0E95" w:rsidRPr="008B0E95">
        <w:rPr>
          <w:rFonts w:ascii="Arial" w:hAnsi="Arial" w:cs="Arial"/>
          <w:sz w:val="21"/>
          <w:szCs w:val="21"/>
        </w:rPr>
        <w:t>zastaveno řízení ve věci přestupku proti občanskému soužití podle §</w:t>
      </w:r>
      <w:r w:rsidR="008B0E95">
        <w:rPr>
          <w:rFonts w:ascii="Arial" w:hAnsi="Arial" w:cs="Arial"/>
          <w:sz w:val="21"/>
          <w:szCs w:val="21"/>
        </w:rPr>
        <w:t> 7 odst. 1 písm. c) bod 4. zákona č. 251/2016 Sb.</w:t>
      </w:r>
      <w:r w:rsidR="008B0E95" w:rsidRPr="00C977F8">
        <w:rPr>
          <w:rFonts w:ascii="Arial" w:hAnsi="Arial" w:cs="Arial"/>
          <w:sz w:val="21"/>
          <w:szCs w:val="21"/>
        </w:rPr>
        <w:t xml:space="preserve">, o </w:t>
      </w:r>
      <w:r w:rsidR="008B0E95">
        <w:rPr>
          <w:rFonts w:ascii="Arial" w:hAnsi="Arial" w:cs="Arial"/>
          <w:sz w:val="21"/>
          <w:szCs w:val="21"/>
        </w:rPr>
        <w:t xml:space="preserve">některých </w:t>
      </w:r>
      <w:r w:rsidR="008B0E95" w:rsidRPr="00C977F8">
        <w:rPr>
          <w:rFonts w:ascii="Arial" w:hAnsi="Arial" w:cs="Arial"/>
          <w:sz w:val="21"/>
          <w:szCs w:val="21"/>
        </w:rPr>
        <w:t>přestupcích</w:t>
      </w:r>
      <w:r w:rsidR="007F6F70">
        <w:rPr>
          <w:rFonts w:ascii="Arial" w:hAnsi="Arial" w:cs="Arial"/>
          <w:sz w:val="21"/>
          <w:szCs w:val="21"/>
        </w:rPr>
        <w:t>, ve znění zákona č. 178/2018 Sb.</w:t>
      </w:r>
      <w:r w:rsidR="008B0E95">
        <w:rPr>
          <w:rFonts w:ascii="Arial" w:hAnsi="Arial" w:cs="Arial"/>
          <w:sz w:val="21"/>
          <w:szCs w:val="21"/>
        </w:rPr>
        <w:t xml:space="preserve"> </w:t>
      </w:r>
      <w:r w:rsidR="008B0E95" w:rsidRPr="00C977F8">
        <w:rPr>
          <w:rFonts w:ascii="Arial" w:hAnsi="Arial" w:cs="Arial"/>
          <w:sz w:val="21"/>
          <w:szCs w:val="21"/>
        </w:rPr>
        <w:t xml:space="preserve">(dále jen </w:t>
      </w:r>
      <w:r w:rsidR="008B0E95" w:rsidRPr="00C977F8">
        <w:rPr>
          <w:rFonts w:ascii="Arial" w:hAnsi="Arial" w:cs="Arial"/>
          <w:i/>
          <w:sz w:val="21"/>
          <w:szCs w:val="21"/>
        </w:rPr>
        <w:t>zákon o</w:t>
      </w:r>
      <w:r w:rsidR="008B0E95">
        <w:rPr>
          <w:rFonts w:ascii="Arial" w:hAnsi="Arial" w:cs="Arial"/>
          <w:i/>
          <w:sz w:val="21"/>
          <w:szCs w:val="21"/>
        </w:rPr>
        <w:t> některých</w:t>
      </w:r>
      <w:r w:rsidR="008B0E95" w:rsidRPr="00C977F8">
        <w:rPr>
          <w:rFonts w:ascii="Arial" w:hAnsi="Arial" w:cs="Arial"/>
          <w:i/>
          <w:sz w:val="21"/>
          <w:szCs w:val="21"/>
        </w:rPr>
        <w:t> přestupcích</w:t>
      </w:r>
      <w:r w:rsidR="008B0E95" w:rsidRPr="00C977F8">
        <w:rPr>
          <w:rFonts w:ascii="Arial" w:hAnsi="Arial" w:cs="Arial"/>
          <w:sz w:val="21"/>
          <w:szCs w:val="21"/>
        </w:rPr>
        <w:t>)</w:t>
      </w:r>
      <w:r w:rsidR="008B0E95">
        <w:rPr>
          <w:rFonts w:ascii="Arial" w:hAnsi="Arial" w:cs="Arial"/>
          <w:sz w:val="21"/>
          <w:szCs w:val="21"/>
        </w:rPr>
        <w:t>, jehož</w:t>
      </w:r>
      <w:r w:rsidR="008B0E95" w:rsidRPr="008B0E95">
        <w:rPr>
          <w:rFonts w:ascii="Arial" w:hAnsi="Arial" w:cs="Arial"/>
          <w:sz w:val="21"/>
          <w:szCs w:val="21"/>
        </w:rPr>
        <w:t xml:space="preserve"> se měl dopustit </w:t>
      </w:r>
      <w:r w:rsidR="00FF6C1D">
        <w:rPr>
          <w:rFonts w:ascii="Arial" w:hAnsi="Arial" w:cs="Arial"/>
          <w:sz w:val="21"/>
          <w:szCs w:val="21"/>
        </w:rPr>
        <w:t xml:space="preserve">obviněný </w:t>
      </w:r>
      <w:r w:rsidR="0031359A">
        <w:rPr>
          <w:rFonts w:ascii="Arial" w:hAnsi="Arial" w:cs="Arial"/>
          <w:sz w:val="21"/>
          <w:szCs w:val="21"/>
        </w:rPr>
        <w:t>XXX</w:t>
      </w:r>
      <w:r w:rsidR="008B0E95" w:rsidRPr="008B0E95">
        <w:rPr>
          <w:rFonts w:ascii="Arial" w:hAnsi="Arial" w:cs="Arial"/>
          <w:sz w:val="21"/>
          <w:szCs w:val="21"/>
        </w:rPr>
        <w:t xml:space="preserve">, </w:t>
      </w:r>
      <w:r w:rsidR="002045BF">
        <w:rPr>
          <w:rFonts w:ascii="Arial" w:hAnsi="Arial" w:cs="Arial"/>
          <w:sz w:val="21"/>
          <w:szCs w:val="21"/>
        </w:rPr>
        <w:t>když „</w:t>
      </w:r>
      <w:r w:rsidR="00E546BD">
        <w:rPr>
          <w:rFonts w:ascii="Arial" w:hAnsi="Arial" w:cs="Arial"/>
          <w:sz w:val="21"/>
          <w:szCs w:val="21"/>
        </w:rPr>
        <w:t>ne</w:t>
      </w:r>
      <w:r w:rsidR="00AB148C">
        <w:rPr>
          <w:rFonts w:ascii="Arial" w:hAnsi="Arial" w:cs="Arial"/>
          <w:sz w:val="21"/>
          <w:szCs w:val="21"/>
        </w:rPr>
        <w:t>j</w:t>
      </w:r>
      <w:r w:rsidR="00E546BD">
        <w:rPr>
          <w:rFonts w:ascii="Arial" w:hAnsi="Arial" w:cs="Arial"/>
          <w:sz w:val="21"/>
          <w:szCs w:val="21"/>
        </w:rPr>
        <w:t>méně od měsíce října 2017</w:t>
      </w:r>
      <w:r w:rsidR="0042665E">
        <w:rPr>
          <w:rFonts w:ascii="Arial" w:hAnsi="Arial" w:cs="Arial"/>
          <w:sz w:val="21"/>
          <w:szCs w:val="21"/>
        </w:rPr>
        <w:t xml:space="preserve">, do </w:t>
      </w:r>
      <w:r w:rsidR="00C208D9">
        <w:rPr>
          <w:rFonts w:ascii="Arial" w:hAnsi="Arial" w:cs="Arial"/>
          <w:sz w:val="21"/>
          <w:szCs w:val="21"/>
        </w:rPr>
        <w:t xml:space="preserve">10.10.2018, kdy trvaly vzájemné sousedské spory ohledně umístění sídla podnikání </w:t>
      </w:r>
      <w:r w:rsidR="0031359A">
        <w:rPr>
          <w:rFonts w:ascii="Arial" w:hAnsi="Arial" w:cs="Arial"/>
          <w:sz w:val="21"/>
          <w:szCs w:val="21"/>
        </w:rPr>
        <w:t>XXX</w:t>
      </w:r>
      <w:r w:rsidR="00C208D9">
        <w:rPr>
          <w:rFonts w:ascii="Arial" w:hAnsi="Arial" w:cs="Arial"/>
          <w:sz w:val="21"/>
          <w:szCs w:val="21"/>
        </w:rPr>
        <w:t>, kde měl vznikat nadměrný hluk a</w:t>
      </w:r>
      <w:r w:rsidR="00AB148C">
        <w:rPr>
          <w:rFonts w:ascii="Arial" w:hAnsi="Arial" w:cs="Arial"/>
          <w:sz w:val="21"/>
          <w:szCs w:val="21"/>
        </w:rPr>
        <w:t> </w:t>
      </w:r>
      <w:r w:rsidR="00C208D9">
        <w:rPr>
          <w:rFonts w:ascii="Arial" w:hAnsi="Arial" w:cs="Arial"/>
          <w:sz w:val="21"/>
          <w:szCs w:val="21"/>
        </w:rPr>
        <w:t xml:space="preserve">nebezpečné zplodiny z výfukových plynů nákladní dopravy, došlo k vyvrcholení těchto sporů a to ve vzájemné slovní napadání a nadávky </w:t>
      </w:r>
      <w:r w:rsidR="0031359A">
        <w:rPr>
          <w:rFonts w:ascii="Arial" w:hAnsi="Arial" w:cs="Arial"/>
          <w:sz w:val="21"/>
          <w:szCs w:val="21"/>
        </w:rPr>
        <w:t>XXX</w:t>
      </w:r>
      <w:r w:rsidR="00C208D9">
        <w:rPr>
          <w:rFonts w:ascii="Arial" w:hAnsi="Arial" w:cs="Arial"/>
          <w:sz w:val="21"/>
          <w:szCs w:val="21"/>
        </w:rPr>
        <w:t xml:space="preserve">, </w:t>
      </w:r>
      <w:r w:rsidR="0031359A">
        <w:rPr>
          <w:rFonts w:ascii="Arial" w:hAnsi="Arial" w:cs="Arial"/>
          <w:sz w:val="21"/>
          <w:szCs w:val="21"/>
        </w:rPr>
        <w:t>XXX</w:t>
      </w:r>
      <w:r w:rsidR="00C208D9">
        <w:rPr>
          <w:rFonts w:ascii="Arial" w:hAnsi="Arial" w:cs="Arial"/>
          <w:sz w:val="21"/>
          <w:szCs w:val="21"/>
        </w:rPr>
        <w:t xml:space="preserve">, </w:t>
      </w:r>
      <w:r w:rsidR="0031359A">
        <w:rPr>
          <w:rFonts w:ascii="Arial" w:hAnsi="Arial" w:cs="Arial"/>
          <w:sz w:val="21"/>
          <w:szCs w:val="21"/>
        </w:rPr>
        <w:t xml:space="preserve">XXX </w:t>
      </w:r>
      <w:r w:rsidR="00C208D9">
        <w:rPr>
          <w:rFonts w:ascii="Arial" w:hAnsi="Arial" w:cs="Arial"/>
          <w:sz w:val="21"/>
          <w:szCs w:val="21"/>
        </w:rPr>
        <w:t xml:space="preserve">a </w:t>
      </w:r>
      <w:r w:rsidR="0031359A">
        <w:rPr>
          <w:rFonts w:ascii="Arial" w:hAnsi="Arial" w:cs="Arial"/>
          <w:sz w:val="21"/>
          <w:szCs w:val="21"/>
        </w:rPr>
        <w:t>XXX</w:t>
      </w:r>
      <w:r w:rsidR="00C208D9">
        <w:rPr>
          <w:rFonts w:ascii="Arial" w:hAnsi="Arial" w:cs="Arial"/>
          <w:sz w:val="21"/>
          <w:szCs w:val="21"/>
        </w:rPr>
        <w:t xml:space="preserve">, konkrétně v srpnu 2018 měl </w:t>
      </w:r>
      <w:r w:rsidR="0031359A">
        <w:rPr>
          <w:rFonts w:ascii="Arial" w:hAnsi="Arial" w:cs="Arial"/>
          <w:sz w:val="21"/>
          <w:szCs w:val="21"/>
        </w:rPr>
        <w:t xml:space="preserve">XXX </w:t>
      </w:r>
      <w:proofErr w:type="spellStart"/>
      <w:r w:rsidR="0031359A">
        <w:rPr>
          <w:rFonts w:ascii="Arial" w:hAnsi="Arial" w:cs="Arial"/>
          <w:sz w:val="21"/>
          <w:szCs w:val="21"/>
        </w:rPr>
        <w:t>XXX</w:t>
      </w:r>
      <w:proofErr w:type="spellEnd"/>
      <w:r w:rsidR="0031359A">
        <w:rPr>
          <w:rFonts w:ascii="Arial" w:hAnsi="Arial" w:cs="Arial"/>
          <w:sz w:val="21"/>
          <w:szCs w:val="21"/>
        </w:rPr>
        <w:t xml:space="preserve"> </w:t>
      </w:r>
      <w:r w:rsidR="00C208D9">
        <w:rPr>
          <w:rFonts w:ascii="Arial" w:hAnsi="Arial" w:cs="Arial"/>
          <w:sz w:val="21"/>
          <w:szCs w:val="21"/>
        </w:rPr>
        <w:t>sprostě nadávat slovy: ‚s tebou si to vyřídí</w:t>
      </w:r>
      <w:r w:rsidR="00AB148C">
        <w:rPr>
          <w:rFonts w:ascii="Arial" w:hAnsi="Arial" w:cs="Arial"/>
          <w:sz w:val="21"/>
          <w:szCs w:val="21"/>
        </w:rPr>
        <w:t>m</w:t>
      </w:r>
      <w:r w:rsidR="00C208D9">
        <w:rPr>
          <w:rFonts w:ascii="Arial" w:hAnsi="Arial" w:cs="Arial"/>
          <w:sz w:val="21"/>
          <w:szCs w:val="21"/>
        </w:rPr>
        <w:t xml:space="preserve">, rozbiju ti držku a zahrabu tě do výkopu!‘ v půlce září měl </w:t>
      </w:r>
      <w:r w:rsidR="0031359A">
        <w:rPr>
          <w:rFonts w:ascii="Arial" w:hAnsi="Arial" w:cs="Arial"/>
          <w:sz w:val="21"/>
          <w:szCs w:val="21"/>
        </w:rPr>
        <w:t xml:space="preserve">XXX </w:t>
      </w:r>
      <w:r w:rsidR="00C208D9">
        <w:rPr>
          <w:rFonts w:ascii="Arial" w:hAnsi="Arial" w:cs="Arial"/>
          <w:sz w:val="21"/>
          <w:szCs w:val="21"/>
        </w:rPr>
        <w:t xml:space="preserve">sprostě nadávat </w:t>
      </w:r>
      <w:r w:rsidR="0031359A">
        <w:rPr>
          <w:rFonts w:ascii="Arial" w:hAnsi="Arial" w:cs="Arial"/>
          <w:sz w:val="21"/>
          <w:szCs w:val="21"/>
        </w:rPr>
        <w:t xml:space="preserve">XXX </w:t>
      </w:r>
      <w:r w:rsidR="00C208D9">
        <w:rPr>
          <w:rFonts w:ascii="Arial" w:hAnsi="Arial" w:cs="Arial"/>
          <w:sz w:val="21"/>
          <w:szCs w:val="21"/>
        </w:rPr>
        <w:t xml:space="preserve">slovy ‚já na tebe pošlu cikány a ty ti rozbijí držku‘, dne 30.9.2018 měl </w:t>
      </w:r>
      <w:r w:rsidR="0031359A">
        <w:rPr>
          <w:rFonts w:ascii="Arial" w:hAnsi="Arial" w:cs="Arial"/>
          <w:sz w:val="21"/>
          <w:szCs w:val="21"/>
        </w:rPr>
        <w:t xml:space="preserve">XXX </w:t>
      </w:r>
      <w:r w:rsidR="00C208D9">
        <w:rPr>
          <w:rFonts w:ascii="Arial" w:hAnsi="Arial" w:cs="Arial"/>
          <w:sz w:val="21"/>
          <w:szCs w:val="21"/>
        </w:rPr>
        <w:t xml:space="preserve">nadávat </w:t>
      </w:r>
      <w:r w:rsidR="0031359A">
        <w:rPr>
          <w:rFonts w:ascii="Arial" w:hAnsi="Arial" w:cs="Arial"/>
          <w:sz w:val="21"/>
          <w:szCs w:val="21"/>
        </w:rPr>
        <w:t>XXX</w:t>
      </w:r>
      <w:r w:rsidR="00C208D9">
        <w:rPr>
          <w:rFonts w:ascii="Arial" w:hAnsi="Arial" w:cs="Arial"/>
          <w:sz w:val="21"/>
          <w:szCs w:val="21"/>
        </w:rPr>
        <w:t xml:space="preserve"> slovy: ‚ty hajzle, ty grázle!‘, dále mělo v nedávné, dosud přesně neustanovené době, dojít k napadení </w:t>
      </w:r>
      <w:r w:rsidR="0031359A">
        <w:rPr>
          <w:rFonts w:ascii="Arial" w:hAnsi="Arial" w:cs="Arial"/>
          <w:sz w:val="21"/>
          <w:szCs w:val="21"/>
        </w:rPr>
        <w:t>XXX</w:t>
      </w:r>
      <w:r w:rsidR="00C208D9">
        <w:rPr>
          <w:rFonts w:ascii="Arial" w:hAnsi="Arial" w:cs="Arial"/>
          <w:sz w:val="21"/>
          <w:szCs w:val="21"/>
        </w:rPr>
        <w:t xml:space="preserve">, kterého se měl po předešlé slovní rozepři dopustit </w:t>
      </w:r>
      <w:r w:rsidR="0031359A">
        <w:rPr>
          <w:rFonts w:ascii="Arial" w:hAnsi="Arial" w:cs="Arial"/>
          <w:sz w:val="21"/>
          <w:szCs w:val="21"/>
        </w:rPr>
        <w:t>XXX</w:t>
      </w:r>
      <w:r w:rsidR="00C208D9">
        <w:rPr>
          <w:rFonts w:ascii="Arial" w:hAnsi="Arial" w:cs="Arial"/>
          <w:sz w:val="21"/>
          <w:szCs w:val="21"/>
        </w:rPr>
        <w:t>, který ho měl údajně chytit pod krkem, zacloumat s ním a kus ho táhnout s sebou, incident byl bez zranění, ke škodě na majetku na místě nedošlo“</w:t>
      </w:r>
      <w:r w:rsidR="00AB148C">
        <w:rPr>
          <w:rFonts w:ascii="Arial" w:hAnsi="Arial" w:cs="Arial"/>
          <w:sz w:val="21"/>
          <w:szCs w:val="21"/>
        </w:rPr>
        <w:t>, neboť spáchání skutku, o němž se vede řízení, nebylo obviněnému prokázáno</w:t>
      </w:r>
      <w:r w:rsidR="007F6F70">
        <w:rPr>
          <w:rFonts w:ascii="Arial" w:hAnsi="Arial" w:cs="Arial"/>
          <w:sz w:val="21"/>
          <w:szCs w:val="21"/>
        </w:rPr>
        <w:t xml:space="preserve">, a </w:t>
      </w:r>
      <w:r w:rsidR="009A4845">
        <w:rPr>
          <w:rFonts w:ascii="Arial" w:hAnsi="Arial" w:cs="Arial"/>
          <w:sz w:val="21"/>
          <w:szCs w:val="21"/>
        </w:rPr>
        <w:t xml:space="preserve">jímž bylo </w:t>
      </w:r>
      <w:r w:rsidR="007F6F70">
        <w:rPr>
          <w:rFonts w:ascii="Arial" w:hAnsi="Arial" w:cs="Arial"/>
          <w:sz w:val="21"/>
          <w:szCs w:val="21"/>
        </w:rPr>
        <w:t xml:space="preserve">ve </w:t>
      </w:r>
      <w:r w:rsidR="007F6F70" w:rsidRPr="007F6F70">
        <w:rPr>
          <w:rFonts w:ascii="Arial" w:hAnsi="Arial" w:cs="Arial"/>
          <w:b/>
          <w:sz w:val="21"/>
          <w:szCs w:val="21"/>
        </w:rPr>
        <w:t>výroku II.</w:t>
      </w:r>
      <w:r w:rsidR="007F6F70">
        <w:rPr>
          <w:rFonts w:ascii="Arial" w:hAnsi="Arial" w:cs="Arial"/>
          <w:b/>
          <w:sz w:val="21"/>
          <w:szCs w:val="21"/>
        </w:rPr>
        <w:t xml:space="preserve"> </w:t>
      </w:r>
      <w:r w:rsidR="007F6F70" w:rsidRPr="008B0E95">
        <w:rPr>
          <w:rFonts w:ascii="Arial" w:hAnsi="Arial" w:cs="Arial"/>
          <w:sz w:val="21"/>
          <w:szCs w:val="21"/>
        </w:rPr>
        <w:t>podle § </w:t>
      </w:r>
      <w:r w:rsidR="007F6F70">
        <w:rPr>
          <w:rFonts w:ascii="Arial" w:hAnsi="Arial" w:cs="Arial"/>
          <w:sz w:val="21"/>
          <w:szCs w:val="21"/>
        </w:rPr>
        <w:t>8</w:t>
      </w:r>
      <w:r w:rsidR="007F6F70" w:rsidRPr="008B0E95">
        <w:rPr>
          <w:rFonts w:ascii="Arial" w:hAnsi="Arial" w:cs="Arial"/>
          <w:sz w:val="21"/>
          <w:szCs w:val="21"/>
        </w:rPr>
        <w:t xml:space="preserve">6 odst. 1 písm. c) </w:t>
      </w:r>
      <w:r w:rsidR="007F6F70" w:rsidRPr="0038392E">
        <w:rPr>
          <w:rFonts w:ascii="Arial" w:hAnsi="Arial" w:cs="Arial"/>
          <w:sz w:val="21"/>
          <w:szCs w:val="21"/>
        </w:rPr>
        <w:t>zákona o odpovědnosti za přestupky a řízení o</w:t>
      </w:r>
      <w:r w:rsidR="009A4845">
        <w:rPr>
          <w:rFonts w:ascii="Arial" w:hAnsi="Arial" w:cs="Arial"/>
          <w:sz w:val="21"/>
          <w:szCs w:val="21"/>
        </w:rPr>
        <w:t> </w:t>
      </w:r>
      <w:r w:rsidR="007F6F70" w:rsidRPr="0038392E">
        <w:rPr>
          <w:rFonts w:ascii="Arial" w:hAnsi="Arial" w:cs="Arial"/>
          <w:sz w:val="21"/>
          <w:szCs w:val="21"/>
        </w:rPr>
        <w:t>nich</w:t>
      </w:r>
      <w:r w:rsidR="007F6F70">
        <w:rPr>
          <w:rFonts w:ascii="Arial" w:hAnsi="Arial" w:cs="Arial"/>
          <w:sz w:val="21"/>
          <w:szCs w:val="21"/>
        </w:rPr>
        <w:t xml:space="preserve"> </w:t>
      </w:r>
      <w:r w:rsidR="007F6F70" w:rsidRPr="008B0E95">
        <w:rPr>
          <w:rFonts w:ascii="Arial" w:hAnsi="Arial" w:cs="Arial"/>
          <w:sz w:val="21"/>
          <w:szCs w:val="21"/>
        </w:rPr>
        <w:t>zastaveno řízení ve věci přestupku proti občanskému soužití podle §</w:t>
      </w:r>
      <w:r w:rsidR="007F6F70">
        <w:rPr>
          <w:rFonts w:ascii="Arial" w:hAnsi="Arial" w:cs="Arial"/>
          <w:sz w:val="21"/>
          <w:szCs w:val="21"/>
        </w:rPr>
        <w:t xml:space="preserve"> 7 odst. 1 písm. c) bod 4. zákona </w:t>
      </w:r>
      <w:r w:rsidR="007F6F70" w:rsidRPr="00C977F8">
        <w:rPr>
          <w:rFonts w:ascii="Arial" w:hAnsi="Arial" w:cs="Arial"/>
          <w:sz w:val="21"/>
          <w:szCs w:val="21"/>
        </w:rPr>
        <w:t xml:space="preserve">o </w:t>
      </w:r>
      <w:r w:rsidR="007F6F70">
        <w:rPr>
          <w:rFonts w:ascii="Arial" w:hAnsi="Arial" w:cs="Arial"/>
          <w:sz w:val="21"/>
          <w:szCs w:val="21"/>
        </w:rPr>
        <w:t xml:space="preserve">některých </w:t>
      </w:r>
      <w:r w:rsidR="007F6F70" w:rsidRPr="00C977F8">
        <w:rPr>
          <w:rFonts w:ascii="Arial" w:hAnsi="Arial" w:cs="Arial"/>
          <w:sz w:val="21"/>
          <w:szCs w:val="21"/>
        </w:rPr>
        <w:t>přestupcích</w:t>
      </w:r>
      <w:r w:rsidR="007F6F70">
        <w:rPr>
          <w:rFonts w:ascii="Arial" w:hAnsi="Arial" w:cs="Arial"/>
          <w:sz w:val="21"/>
          <w:szCs w:val="21"/>
        </w:rPr>
        <w:t>, jehož</w:t>
      </w:r>
      <w:r w:rsidR="007F6F70" w:rsidRPr="008B0E95">
        <w:rPr>
          <w:rFonts w:ascii="Arial" w:hAnsi="Arial" w:cs="Arial"/>
          <w:sz w:val="21"/>
          <w:szCs w:val="21"/>
        </w:rPr>
        <w:t> se měl</w:t>
      </w:r>
      <w:r w:rsidR="007F6F70">
        <w:rPr>
          <w:rFonts w:ascii="Arial" w:hAnsi="Arial" w:cs="Arial"/>
          <w:sz w:val="21"/>
          <w:szCs w:val="21"/>
        </w:rPr>
        <w:t>a</w:t>
      </w:r>
      <w:r w:rsidR="007F6F70" w:rsidRPr="008B0E95">
        <w:rPr>
          <w:rFonts w:ascii="Arial" w:hAnsi="Arial" w:cs="Arial"/>
          <w:sz w:val="21"/>
          <w:szCs w:val="21"/>
        </w:rPr>
        <w:t xml:space="preserve"> dopustit </w:t>
      </w:r>
      <w:r w:rsidR="007F6F70">
        <w:rPr>
          <w:rFonts w:ascii="Arial" w:hAnsi="Arial" w:cs="Arial"/>
          <w:sz w:val="21"/>
          <w:szCs w:val="21"/>
        </w:rPr>
        <w:t xml:space="preserve">obviněná </w:t>
      </w:r>
      <w:r w:rsidR="0031359A">
        <w:rPr>
          <w:rFonts w:ascii="Arial" w:hAnsi="Arial" w:cs="Arial"/>
          <w:sz w:val="21"/>
          <w:szCs w:val="21"/>
        </w:rPr>
        <w:t>XXX</w:t>
      </w:r>
      <w:r w:rsidR="007F6F70" w:rsidRPr="008B0E95">
        <w:rPr>
          <w:rFonts w:ascii="Arial" w:hAnsi="Arial" w:cs="Arial"/>
          <w:sz w:val="21"/>
          <w:szCs w:val="21"/>
        </w:rPr>
        <w:t xml:space="preserve">, </w:t>
      </w:r>
      <w:r w:rsidR="007F6F70">
        <w:rPr>
          <w:rFonts w:ascii="Arial" w:hAnsi="Arial" w:cs="Arial"/>
          <w:sz w:val="21"/>
          <w:szCs w:val="21"/>
        </w:rPr>
        <w:t xml:space="preserve">když „nejméně od měsíce října 2017, do 10.10.2018, kdy trvaly vzájemné sousedské spory ohledně umístění sídla  podnikání </w:t>
      </w:r>
      <w:r w:rsidR="0031359A">
        <w:rPr>
          <w:rFonts w:ascii="Arial" w:hAnsi="Arial" w:cs="Arial"/>
          <w:sz w:val="21"/>
          <w:szCs w:val="21"/>
        </w:rPr>
        <w:t>XXX</w:t>
      </w:r>
      <w:r w:rsidR="007F6F70">
        <w:rPr>
          <w:rFonts w:ascii="Arial" w:hAnsi="Arial" w:cs="Arial"/>
          <w:sz w:val="21"/>
          <w:szCs w:val="21"/>
        </w:rPr>
        <w:t>, kde měl vznikat nadměrný hluk a nebezpečné zplodiny z výfukových plynů nákladní dopravy, došlo k vyvrcholení těchto sporů a to ve vzájemné slovní napad</w:t>
      </w:r>
      <w:r w:rsidR="002C033D">
        <w:rPr>
          <w:rFonts w:ascii="Arial" w:hAnsi="Arial" w:cs="Arial"/>
          <w:sz w:val="21"/>
          <w:szCs w:val="21"/>
        </w:rPr>
        <w:t>á</w:t>
      </w:r>
      <w:r w:rsidR="007F6F70">
        <w:rPr>
          <w:rFonts w:ascii="Arial" w:hAnsi="Arial" w:cs="Arial"/>
          <w:sz w:val="21"/>
          <w:szCs w:val="21"/>
        </w:rPr>
        <w:t xml:space="preserve">ní a nadávky </w:t>
      </w:r>
      <w:r w:rsidR="0031359A">
        <w:rPr>
          <w:rFonts w:ascii="Arial" w:hAnsi="Arial" w:cs="Arial"/>
          <w:sz w:val="21"/>
          <w:szCs w:val="21"/>
        </w:rPr>
        <w:t>XXX</w:t>
      </w:r>
      <w:r w:rsidR="007F6F70">
        <w:rPr>
          <w:rFonts w:ascii="Arial" w:hAnsi="Arial" w:cs="Arial"/>
          <w:sz w:val="21"/>
          <w:szCs w:val="21"/>
        </w:rPr>
        <w:t xml:space="preserve">, </w:t>
      </w:r>
      <w:r w:rsidR="0031359A">
        <w:rPr>
          <w:rFonts w:ascii="Arial" w:hAnsi="Arial" w:cs="Arial"/>
          <w:sz w:val="21"/>
          <w:szCs w:val="21"/>
        </w:rPr>
        <w:t>XXX</w:t>
      </w:r>
      <w:r w:rsidR="007F6F70">
        <w:rPr>
          <w:rFonts w:ascii="Arial" w:hAnsi="Arial" w:cs="Arial"/>
          <w:sz w:val="21"/>
          <w:szCs w:val="21"/>
        </w:rPr>
        <w:t xml:space="preserve">, </w:t>
      </w:r>
      <w:r w:rsidR="0031359A">
        <w:rPr>
          <w:rFonts w:ascii="Arial" w:hAnsi="Arial" w:cs="Arial"/>
          <w:sz w:val="21"/>
          <w:szCs w:val="21"/>
        </w:rPr>
        <w:t xml:space="preserve">XXX </w:t>
      </w:r>
      <w:r w:rsidR="007F6F70">
        <w:rPr>
          <w:rFonts w:ascii="Arial" w:hAnsi="Arial" w:cs="Arial"/>
          <w:sz w:val="21"/>
          <w:szCs w:val="21"/>
        </w:rPr>
        <w:t xml:space="preserve">a </w:t>
      </w:r>
      <w:r w:rsidR="0031359A">
        <w:rPr>
          <w:rFonts w:ascii="Arial" w:hAnsi="Arial" w:cs="Arial"/>
          <w:sz w:val="21"/>
          <w:szCs w:val="21"/>
        </w:rPr>
        <w:t>XXX</w:t>
      </w:r>
      <w:r w:rsidR="007F6F70">
        <w:rPr>
          <w:rFonts w:ascii="Arial" w:hAnsi="Arial" w:cs="Arial"/>
          <w:sz w:val="21"/>
          <w:szCs w:val="21"/>
        </w:rPr>
        <w:t xml:space="preserve">, dále mělo v nedávné, dosud přesně neustanovené době, dojít </w:t>
      </w:r>
      <w:r w:rsidR="007F6F70">
        <w:rPr>
          <w:rFonts w:ascii="Arial" w:hAnsi="Arial" w:cs="Arial"/>
          <w:sz w:val="21"/>
          <w:szCs w:val="21"/>
        </w:rPr>
        <w:lastRenderedPageBreak/>
        <w:t xml:space="preserve">k napadení </w:t>
      </w:r>
      <w:r w:rsidR="0031359A">
        <w:rPr>
          <w:rFonts w:ascii="Arial" w:hAnsi="Arial" w:cs="Arial"/>
          <w:sz w:val="21"/>
          <w:szCs w:val="21"/>
        </w:rPr>
        <w:t>XXX</w:t>
      </w:r>
      <w:r w:rsidR="007F6F70">
        <w:rPr>
          <w:rFonts w:ascii="Arial" w:hAnsi="Arial" w:cs="Arial"/>
          <w:sz w:val="21"/>
          <w:szCs w:val="21"/>
        </w:rPr>
        <w:t xml:space="preserve">, kterého se měl po předešlé slovní rozepři dopustit </w:t>
      </w:r>
      <w:r w:rsidR="0031359A">
        <w:rPr>
          <w:rFonts w:ascii="Arial" w:hAnsi="Arial" w:cs="Arial"/>
          <w:sz w:val="21"/>
          <w:szCs w:val="21"/>
        </w:rPr>
        <w:t>XXX</w:t>
      </w:r>
      <w:r w:rsidR="007F6F70">
        <w:rPr>
          <w:rFonts w:ascii="Arial" w:hAnsi="Arial" w:cs="Arial"/>
          <w:sz w:val="21"/>
          <w:szCs w:val="21"/>
        </w:rPr>
        <w:t>, který ho měl údajně chytit rukou pod krkem, incident byl bez zranění, ke škodě na majetku na místě nedošlo“, neboť spáchání skutku, o němž se vede řízení, nebylo obviněné prokázáno, a</w:t>
      </w:r>
      <w:r w:rsidR="009A4845">
        <w:rPr>
          <w:rFonts w:ascii="Arial" w:hAnsi="Arial" w:cs="Arial"/>
          <w:sz w:val="21"/>
          <w:szCs w:val="21"/>
        </w:rPr>
        <w:t xml:space="preserve"> jímž bylo</w:t>
      </w:r>
      <w:r w:rsidR="007F6F70">
        <w:rPr>
          <w:rFonts w:ascii="Arial" w:hAnsi="Arial" w:cs="Arial"/>
          <w:sz w:val="21"/>
          <w:szCs w:val="21"/>
        </w:rPr>
        <w:t xml:space="preserve"> ve </w:t>
      </w:r>
      <w:r w:rsidR="007F6F70" w:rsidRPr="007F6F70">
        <w:rPr>
          <w:rFonts w:ascii="Arial" w:hAnsi="Arial" w:cs="Arial"/>
          <w:b/>
          <w:sz w:val="21"/>
          <w:szCs w:val="21"/>
        </w:rPr>
        <w:t>výroku III.</w:t>
      </w:r>
      <w:r w:rsidR="007F6F70">
        <w:rPr>
          <w:rFonts w:ascii="Arial" w:hAnsi="Arial" w:cs="Arial"/>
          <w:sz w:val="21"/>
          <w:szCs w:val="21"/>
        </w:rPr>
        <w:t xml:space="preserve"> </w:t>
      </w:r>
      <w:r w:rsidR="002C033D" w:rsidRPr="008B0E95">
        <w:rPr>
          <w:rFonts w:ascii="Arial" w:hAnsi="Arial" w:cs="Arial"/>
          <w:sz w:val="21"/>
          <w:szCs w:val="21"/>
        </w:rPr>
        <w:t>podle § </w:t>
      </w:r>
      <w:r w:rsidR="002C033D">
        <w:rPr>
          <w:rFonts w:ascii="Arial" w:hAnsi="Arial" w:cs="Arial"/>
          <w:sz w:val="21"/>
          <w:szCs w:val="21"/>
        </w:rPr>
        <w:t>8</w:t>
      </w:r>
      <w:r w:rsidR="002C033D" w:rsidRPr="008B0E95">
        <w:rPr>
          <w:rFonts w:ascii="Arial" w:hAnsi="Arial" w:cs="Arial"/>
          <w:sz w:val="21"/>
          <w:szCs w:val="21"/>
        </w:rPr>
        <w:t xml:space="preserve">6 odst. 1 písm. c) </w:t>
      </w:r>
      <w:r w:rsidR="002C033D" w:rsidRPr="0038392E">
        <w:rPr>
          <w:rFonts w:ascii="Arial" w:hAnsi="Arial" w:cs="Arial"/>
          <w:sz w:val="21"/>
          <w:szCs w:val="21"/>
        </w:rPr>
        <w:t>zákona o odpovědnosti za přestupky a řízení o nich</w:t>
      </w:r>
      <w:r w:rsidR="002C033D">
        <w:rPr>
          <w:rFonts w:ascii="Arial" w:hAnsi="Arial" w:cs="Arial"/>
          <w:sz w:val="21"/>
          <w:szCs w:val="21"/>
        </w:rPr>
        <w:t xml:space="preserve"> </w:t>
      </w:r>
      <w:r w:rsidR="002C033D" w:rsidRPr="008B0E95">
        <w:rPr>
          <w:rFonts w:ascii="Arial" w:hAnsi="Arial" w:cs="Arial"/>
          <w:sz w:val="21"/>
          <w:szCs w:val="21"/>
        </w:rPr>
        <w:t>zastaveno řízení ve věci přestupku proti občanskému soužití podle §</w:t>
      </w:r>
      <w:r w:rsidR="002C033D">
        <w:rPr>
          <w:rFonts w:ascii="Arial" w:hAnsi="Arial" w:cs="Arial"/>
          <w:sz w:val="21"/>
          <w:szCs w:val="21"/>
        </w:rPr>
        <w:t xml:space="preserve"> 7 odst. 1 písm. c) bod 4. zákona </w:t>
      </w:r>
      <w:r w:rsidR="002C033D" w:rsidRPr="00C977F8">
        <w:rPr>
          <w:rFonts w:ascii="Arial" w:hAnsi="Arial" w:cs="Arial"/>
          <w:sz w:val="21"/>
          <w:szCs w:val="21"/>
        </w:rPr>
        <w:t xml:space="preserve">o </w:t>
      </w:r>
      <w:r w:rsidR="002C033D">
        <w:rPr>
          <w:rFonts w:ascii="Arial" w:hAnsi="Arial" w:cs="Arial"/>
          <w:sz w:val="21"/>
          <w:szCs w:val="21"/>
        </w:rPr>
        <w:t xml:space="preserve">některých </w:t>
      </w:r>
      <w:r w:rsidR="002C033D" w:rsidRPr="00C977F8">
        <w:rPr>
          <w:rFonts w:ascii="Arial" w:hAnsi="Arial" w:cs="Arial"/>
          <w:sz w:val="21"/>
          <w:szCs w:val="21"/>
        </w:rPr>
        <w:t>přestupcích</w:t>
      </w:r>
      <w:r w:rsidR="002C033D">
        <w:rPr>
          <w:rFonts w:ascii="Arial" w:hAnsi="Arial" w:cs="Arial"/>
          <w:sz w:val="21"/>
          <w:szCs w:val="21"/>
        </w:rPr>
        <w:t>, jehož</w:t>
      </w:r>
      <w:r w:rsidR="002C033D" w:rsidRPr="008B0E95">
        <w:rPr>
          <w:rFonts w:ascii="Arial" w:hAnsi="Arial" w:cs="Arial"/>
          <w:sz w:val="21"/>
          <w:szCs w:val="21"/>
        </w:rPr>
        <w:t xml:space="preserve"> se měl dopustit </w:t>
      </w:r>
      <w:r w:rsidR="002C033D">
        <w:rPr>
          <w:rFonts w:ascii="Arial" w:hAnsi="Arial" w:cs="Arial"/>
          <w:sz w:val="21"/>
          <w:szCs w:val="21"/>
        </w:rPr>
        <w:t xml:space="preserve">obviněný </w:t>
      </w:r>
      <w:r w:rsidR="0031359A">
        <w:rPr>
          <w:rFonts w:ascii="Arial" w:hAnsi="Arial" w:cs="Arial"/>
          <w:sz w:val="21"/>
          <w:szCs w:val="21"/>
        </w:rPr>
        <w:t>XXX</w:t>
      </w:r>
      <w:r w:rsidR="002C033D" w:rsidRPr="008B0E95">
        <w:rPr>
          <w:rFonts w:ascii="Arial" w:hAnsi="Arial" w:cs="Arial"/>
          <w:sz w:val="21"/>
          <w:szCs w:val="21"/>
        </w:rPr>
        <w:t xml:space="preserve">, </w:t>
      </w:r>
      <w:r w:rsidR="002C033D">
        <w:rPr>
          <w:rFonts w:ascii="Arial" w:hAnsi="Arial" w:cs="Arial"/>
          <w:sz w:val="21"/>
          <w:szCs w:val="21"/>
        </w:rPr>
        <w:t xml:space="preserve">když „nejméně od měsíce října 2017, do 10.10.2018, kdy trvaly vzájemné sousedské spory ohledně umístění sídla  podnikání </w:t>
      </w:r>
      <w:r w:rsidR="0031359A">
        <w:rPr>
          <w:rFonts w:ascii="Arial" w:hAnsi="Arial" w:cs="Arial"/>
          <w:sz w:val="21"/>
          <w:szCs w:val="21"/>
        </w:rPr>
        <w:t>XXX</w:t>
      </w:r>
      <w:r w:rsidR="002C033D">
        <w:rPr>
          <w:rFonts w:ascii="Arial" w:hAnsi="Arial" w:cs="Arial"/>
          <w:sz w:val="21"/>
          <w:szCs w:val="21"/>
        </w:rPr>
        <w:t xml:space="preserve">, kde měl vznikat nadměrný hluk a nebezpečné zplodiny z výfukových plynů nákladní dopravy, došlo k vyvrcholení těchto sporů a to ve vzájemné slovní napadání a nadávky </w:t>
      </w:r>
      <w:r w:rsidR="0031359A">
        <w:rPr>
          <w:rFonts w:ascii="Arial" w:hAnsi="Arial" w:cs="Arial"/>
          <w:sz w:val="21"/>
          <w:szCs w:val="21"/>
        </w:rPr>
        <w:t>XXX</w:t>
      </w:r>
      <w:r w:rsidR="009A4845">
        <w:rPr>
          <w:rFonts w:ascii="Arial" w:hAnsi="Arial" w:cs="Arial"/>
          <w:sz w:val="21"/>
          <w:szCs w:val="21"/>
        </w:rPr>
        <w:t>,</w:t>
      </w:r>
      <w:r w:rsidR="002C033D">
        <w:rPr>
          <w:rFonts w:ascii="Arial" w:hAnsi="Arial" w:cs="Arial"/>
          <w:sz w:val="21"/>
          <w:szCs w:val="21"/>
        </w:rPr>
        <w:t xml:space="preserve"> </w:t>
      </w:r>
      <w:r w:rsidR="0031359A">
        <w:rPr>
          <w:rFonts w:ascii="Arial" w:hAnsi="Arial" w:cs="Arial"/>
          <w:sz w:val="21"/>
          <w:szCs w:val="21"/>
        </w:rPr>
        <w:t>XXX</w:t>
      </w:r>
      <w:r w:rsidR="002C033D">
        <w:rPr>
          <w:rFonts w:ascii="Arial" w:hAnsi="Arial" w:cs="Arial"/>
          <w:sz w:val="21"/>
          <w:szCs w:val="21"/>
        </w:rPr>
        <w:t xml:space="preserve">, </w:t>
      </w:r>
      <w:r w:rsidR="0031359A">
        <w:rPr>
          <w:rFonts w:ascii="Arial" w:hAnsi="Arial" w:cs="Arial"/>
          <w:sz w:val="21"/>
          <w:szCs w:val="21"/>
        </w:rPr>
        <w:t>XXX</w:t>
      </w:r>
      <w:r w:rsidR="002C033D">
        <w:rPr>
          <w:rFonts w:ascii="Arial" w:hAnsi="Arial" w:cs="Arial"/>
          <w:sz w:val="21"/>
          <w:szCs w:val="21"/>
        </w:rPr>
        <w:t xml:space="preserve"> a </w:t>
      </w:r>
      <w:r w:rsidR="0031359A">
        <w:rPr>
          <w:rFonts w:ascii="Arial" w:hAnsi="Arial" w:cs="Arial"/>
          <w:sz w:val="21"/>
          <w:szCs w:val="21"/>
        </w:rPr>
        <w:t>XXX</w:t>
      </w:r>
      <w:r w:rsidR="002C033D">
        <w:rPr>
          <w:rFonts w:ascii="Arial" w:hAnsi="Arial" w:cs="Arial"/>
          <w:sz w:val="21"/>
          <w:szCs w:val="21"/>
        </w:rPr>
        <w:t>,</w:t>
      </w:r>
      <w:r w:rsidR="009A4845">
        <w:rPr>
          <w:rFonts w:ascii="Arial" w:hAnsi="Arial" w:cs="Arial"/>
          <w:sz w:val="21"/>
          <w:szCs w:val="21"/>
        </w:rPr>
        <w:t xml:space="preserve"> </w:t>
      </w:r>
      <w:r w:rsidR="002C033D">
        <w:rPr>
          <w:rFonts w:ascii="Arial" w:hAnsi="Arial" w:cs="Arial"/>
          <w:sz w:val="21"/>
          <w:szCs w:val="21"/>
        </w:rPr>
        <w:t xml:space="preserve">dále mělo v nedávné, dosud přesně neustanovené době, dojít k napadení </w:t>
      </w:r>
      <w:r w:rsidR="0031359A">
        <w:rPr>
          <w:rFonts w:ascii="Arial" w:hAnsi="Arial" w:cs="Arial"/>
          <w:sz w:val="21"/>
          <w:szCs w:val="21"/>
        </w:rPr>
        <w:t>XXX</w:t>
      </w:r>
      <w:r w:rsidR="002C033D">
        <w:rPr>
          <w:rFonts w:ascii="Arial" w:hAnsi="Arial" w:cs="Arial"/>
          <w:sz w:val="21"/>
          <w:szCs w:val="21"/>
        </w:rPr>
        <w:t xml:space="preserve">, kterého se měl po předešlé slovní rozepři dopustit </w:t>
      </w:r>
      <w:r w:rsidR="0031359A">
        <w:rPr>
          <w:rFonts w:ascii="Arial" w:hAnsi="Arial" w:cs="Arial"/>
          <w:sz w:val="21"/>
          <w:szCs w:val="21"/>
        </w:rPr>
        <w:t>XXX</w:t>
      </w:r>
      <w:r w:rsidR="002C033D">
        <w:rPr>
          <w:rFonts w:ascii="Arial" w:hAnsi="Arial" w:cs="Arial"/>
          <w:sz w:val="21"/>
          <w:szCs w:val="21"/>
        </w:rPr>
        <w:t>, který ho měl údajně chytit rukou pod krkem, incident byl bez zranění, ke škodě na majetku na místě nedošlo“, neboť spáchání skutku, o němž se vede řízení, nebylo obviněné</w:t>
      </w:r>
      <w:r w:rsidR="009A4845">
        <w:rPr>
          <w:rFonts w:ascii="Arial" w:hAnsi="Arial" w:cs="Arial"/>
          <w:sz w:val="21"/>
          <w:szCs w:val="21"/>
        </w:rPr>
        <w:t>mu</w:t>
      </w:r>
      <w:r w:rsidR="002C033D">
        <w:rPr>
          <w:rFonts w:ascii="Arial" w:hAnsi="Arial" w:cs="Arial"/>
          <w:sz w:val="21"/>
          <w:szCs w:val="21"/>
        </w:rPr>
        <w:t xml:space="preserve"> prokázáno,</w:t>
      </w:r>
      <w:r w:rsidR="009A4845">
        <w:rPr>
          <w:rFonts w:ascii="Arial" w:hAnsi="Arial" w:cs="Arial"/>
          <w:sz w:val="21"/>
          <w:szCs w:val="21"/>
        </w:rPr>
        <w:t xml:space="preserve"> a jímž bylo ve </w:t>
      </w:r>
      <w:r w:rsidR="009A4845" w:rsidRPr="009A4845">
        <w:rPr>
          <w:rFonts w:ascii="Arial" w:hAnsi="Arial" w:cs="Arial"/>
          <w:b/>
          <w:sz w:val="21"/>
          <w:szCs w:val="21"/>
        </w:rPr>
        <w:t>výroku IV.</w:t>
      </w:r>
      <w:r w:rsidR="009A4845">
        <w:rPr>
          <w:rFonts w:ascii="Arial" w:hAnsi="Arial" w:cs="Arial"/>
          <w:sz w:val="21"/>
          <w:szCs w:val="21"/>
        </w:rPr>
        <w:t xml:space="preserve"> </w:t>
      </w:r>
      <w:r w:rsidR="009A4845" w:rsidRPr="008B0E95">
        <w:rPr>
          <w:rFonts w:ascii="Arial" w:hAnsi="Arial" w:cs="Arial"/>
          <w:sz w:val="21"/>
          <w:szCs w:val="21"/>
        </w:rPr>
        <w:t>podle § </w:t>
      </w:r>
      <w:r w:rsidR="009A4845">
        <w:rPr>
          <w:rFonts w:ascii="Arial" w:hAnsi="Arial" w:cs="Arial"/>
          <w:sz w:val="21"/>
          <w:szCs w:val="21"/>
        </w:rPr>
        <w:t>8</w:t>
      </w:r>
      <w:r w:rsidR="009A4845" w:rsidRPr="008B0E95">
        <w:rPr>
          <w:rFonts w:ascii="Arial" w:hAnsi="Arial" w:cs="Arial"/>
          <w:sz w:val="21"/>
          <w:szCs w:val="21"/>
        </w:rPr>
        <w:t xml:space="preserve">6 odst. 1 písm. c) </w:t>
      </w:r>
      <w:r w:rsidR="009A4845" w:rsidRPr="0038392E">
        <w:rPr>
          <w:rFonts w:ascii="Arial" w:hAnsi="Arial" w:cs="Arial"/>
          <w:sz w:val="21"/>
          <w:szCs w:val="21"/>
        </w:rPr>
        <w:t>zákona o odpovědnosti za přestupky a řízení o nich</w:t>
      </w:r>
      <w:r w:rsidR="009A4845">
        <w:rPr>
          <w:rFonts w:ascii="Arial" w:hAnsi="Arial" w:cs="Arial"/>
          <w:sz w:val="21"/>
          <w:szCs w:val="21"/>
        </w:rPr>
        <w:t xml:space="preserve"> </w:t>
      </w:r>
      <w:r w:rsidR="009A4845" w:rsidRPr="008B0E95">
        <w:rPr>
          <w:rFonts w:ascii="Arial" w:hAnsi="Arial" w:cs="Arial"/>
          <w:sz w:val="21"/>
          <w:szCs w:val="21"/>
        </w:rPr>
        <w:t>zastaveno řízení ve věci přestupku proti občanskému soužití podle §</w:t>
      </w:r>
      <w:r w:rsidR="009A4845">
        <w:rPr>
          <w:rFonts w:ascii="Arial" w:hAnsi="Arial" w:cs="Arial"/>
          <w:sz w:val="21"/>
          <w:szCs w:val="21"/>
        </w:rPr>
        <w:t xml:space="preserve"> 7 odst. 1 písm. c) bod 4. zákona </w:t>
      </w:r>
      <w:r w:rsidR="009A4845" w:rsidRPr="00C977F8">
        <w:rPr>
          <w:rFonts w:ascii="Arial" w:hAnsi="Arial" w:cs="Arial"/>
          <w:sz w:val="21"/>
          <w:szCs w:val="21"/>
        </w:rPr>
        <w:t xml:space="preserve">o </w:t>
      </w:r>
      <w:r w:rsidR="009A4845">
        <w:rPr>
          <w:rFonts w:ascii="Arial" w:hAnsi="Arial" w:cs="Arial"/>
          <w:sz w:val="21"/>
          <w:szCs w:val="21"/>
        </w:rPr>
        <w:t xml:space="preserve">některých </w:t>
      </w:r>
      <w:r w:rsidR="009A4845" w:rsidRPr="00C977F8">
        <w:rPr>
          <w:rFonts w:ascii="Arial" w:hAnsi="Arial" w:cs="Arial"/>
          <w:sz w:val="21"/>
          <w:szCs w:val="21"/>
        </w:rPr>
        <w:t>přestupcích</w:t>
      </w:r>
      <w:r w:rsidR="009A4845">
        <w:rPr>
          <w:rFonts w:ascii="Arial" w:hAnsi="Arial" w:cs="Arial"/>
          <w:sz w:val="21"/>
          <w:szCs w:val="21"/>
        </w:rPr>
        <w:t>, jehož</w:t>
      </w:r>
      <w:r w:rsidR="009A4845" w:rsidRPr="008B0E95">
        <w:rPr>
          <w:rFonts w:ascii="Arial" w:hAnsi="Arial" w:cs="Arial"/>
          <w:sz w:val="21"/>
          <w:szCs w:val="21"/>
        </w:rPr>
        <w:t> se měl</w:t>
      </w:r>
      <w:r w:rsidR="009A4845">
        <w:rPr>
          <w:rFonts w:ascii="Arial" w:hAnsi="Arial" w:cs="Arial"/>
          <w:sz w:val="21"/>
          <w:szCs w:val="21"/>
        </w:rPr>
        <w:t>a</w:t>
      </w:r>
      <w:r w:rsidR="009A4845" w:rsidRPr="008B0E95">
        <w:rPr>
          <w:rFonts w:ascii="Arial" w:hAnsi="Arial" w:cs="Arial"/>
          <w:sz w:val="21"/>
          <w:szCs w:val="21"/>
        </w:rPr>
        <w:t xml:space="preserve"> dopustit </w:t>
      </w:r>
      <w:r w:rsidR="009A4845">
        <w:rPr>
          <w:rFonts w:ascii="Arial" w:hAnsi="Arial" w:cs="Arial"/>
          <w:sz w:val="21"/>
          <w:szCs w:val="21"/>
        </w:rPr>
        <w:t xml:space="preserve">obviněná </w:t>
      </w:r>
      <w:r w:rsidR="0031359A">
        <w:rPr>
          <w:rFonts w:ascii="Arial" w:hAnsi="Arial" w:cs="Arial"/>
          <w:sz w:val="21"/>
          <w:szCs w:val="21"/>
        </w:rPr>
        <w:t>XXX</w:t>
      </w:r>
      <w:r w:rsidR="009A4845" w:rsidRPr="008B0E95">
        <w:rPr>
          <w:rFonts w:ascii="Arial" w:hAnsi="Arial" w:cs="Arial"/>
          <w:sz w:val="21"/>
          <w:szCs w:val="21"/>
        </w:rPr>
        <w:t xml:space="preserve">, </w:t>
      </w:r>
      <w:r w:rsidR="009A4845">
        <w:rPr>
          <w:rFonts w:ascii="Arial" w:hAnsi="Arial" w:cs="Arial"/>
          <w:sz w:val="21"/>
          <w:szCs w:val="21"/>
        </w:rPr>
        <w:t xml:space="preserve">když „nejméně od měsíce října 2017, do 10.10.2018, kdy trvaly vzájemné sousedské spory ohledně umístění sídla podnikání </w:t>
      </w:r>
      <w:r w:rsidR="0031359A">
        <w:rPr>
          <w:rFonts w:ascii="Arial" w:hAnsi="Arial" w:cs="Arial"/>
          <w:sz w:val="21"/>
          <w:szCs w:val="21"/>
        </w:rPr>
        <w:t>XXX</w:t>
      </w:r>
      <w:r w:rsidR="009A4845">
        <w:rPr>
          <w:rFonts w:ascii="Arial" w:hAnsi="Arial" w:cs="Arial"/>
          <w:sz w:val="21"/>
          <w:szCs w:val="21"/>
        </w:rPr>
        <w:t xml:space="preserve">, kde měl vznikat nadměrný hluk a nebezpečné zplodiny z výfukových plynů nákladní dopravy, došlo k vyvrcholení těchto sporů a to ve vzájemné slovní napadání a nadávky </w:t>
      </w:r>
      <w:r w:rsidR="0031359A">
        <w:rPr>
          <w:rFonts w:ascii="Arial" w:hAnsi="Arial" w:cs="Arial"/>
          <w:sz w:val="21"/>
          <w:szCs w:val="21"/>
        </w:rPr>
        <w:t>XXX</w:t>
      </w:r>
      <w:r w:rsidR="009A4845">
        <w:rPr>
          <w:rFonts w:ascii="Arial" w:hAnsi="Arial" w:cs="Arial"/>
          <w:sz w:val="21"/>
          <w:szCs w:val="21"/>
        </w:rPr>
        <w:t xml:space="preserve">, </w:t>
      </w:r>
      <w:r w:rsidR="0031359A">
        <w:rPr>
          <w:rFonts w:ascii="Arial" w:hAnsi="Arial" w:cs="Arial"/>
          <w:sz w:val="21"/>
          <w:szCs w:val="21"/>
        </w:rPr>
        <w:t>XXX</w:t>
      </w:r>
      <w:r w:rsidR="009A4845">
        <w:rPr>
          <w:rFonts w:ascii="Arial" w:hAnsi="Arial" w:cs="Arial"/>
          <w:sz w:val="21"/>
          <w:szCs w:val="21"/>
        </w:rPr>
        <w:t xml:space="preserve">, </w:t>
      </w:r>
      <w:r w:rsidR="0031359A">
        <w:rPr>
          <w:rFonts w:ascii="Arial" w:hAnsi="Arial" w:cs="Arial"/>
          <w:sz w:val="21"/>
          <w:szCs w:val="21"/>
        </w:rPr>
        <w:t xml:space="preserve">XXX </w:t>
      </w:r>
      <w:r w:rsidR="009A4845">
        <w:rPr>
          <w:rFonts w:ascii="Arial" w:hAnsi="Arial" w:cs="Arial"/>
          <w:sz w:val="21"/>
          <w:szCs w:val="21"/>
        </w:rPr>
        <w:t xml:space="preserve">a </w:t>
      </w:r>
      <w:r w:rsidR="0031359A">
        <w:rPr>
          <w:rFonts w:ascii="Arial" w:hAnsi="Arial" w:cs="Arial"/>
          <w:sz w:val="21"/>
          <w:szCs w:val="21"/>
        </w:rPr>
        <w:t>XXX</w:t>
      </w:r>
      <w:r w:rsidR="009A4845">
        <w:rPr>
          <w:rFonts w:ascii="Arial" w:hAnsi="Arial" w:cs="Arial"/>
          <w:sz w:val="21"/>
          <w:szCs w:val="21"/>
        </w:rPr>
        <w:t xml:space="preserve">, dále mělo v nedávné, dosud přesně neustanovené době, dojít k napadení </w:t>
      </w:r>
      <w:r w:rsidR="0031359A">
        <w:rPr>
          <w:rFonts w:ascii="Arial" w:hAnsi="Arial" w:cs="Arial"/>
          <w:sz w:val="21"/>
          <w:szCs w:val="21"/>
        </w:rPr>
        <w:t>XXX</w:t>
      </w:r>
      <w:r w:rsidR="009A4845">
        <w:rPr>
          <w:rFonts w:ascii="Arial" w:hAnsi="Arial" w:cs="Arial"/>
          <w:sz w:val="21"/>
          <w:szCs w:val="21"/>
        </w:rPr>
        <w:t xml:space="preserve">, kterého se měl po předešlé slovní rozepři dopustit </w:t>
      </w:r>
      <w:r w:rsidR="0031359A">
        <w:rPr>
          <w:rFonts w:ascii="Arial" w:hAnsi="Arial" w:cs="Arial"/>
          <w:sz w:val="21"/>
          <w:szCs w:val="21"/>
        </w:rPr>
        <w:t>XXX</w:t>
      </w:r>
      <w:r w:rsidR="009A4845">
        <w:rPr>
          <w:rFonts w:ascii="Arial" w:hAnsi="Arial" w:cs="Arial"/>
          <w:sz w:val="21"/>
          <w:szCs w:val="21"/>
        </w:rPr>
        <w:t>, který ho měl údajně chytit rukou pod krkem, incident byl bez zranění, ke škodě na majetku na místě nedošlo“, neboť spáchání skutku, o němž se vede řízení, nebylo obviněné prokázáno,</w:t>
      </w:r>
      <w:r w:rsidR="00EA3C71">
        <w:rPr>
          <w:rFonts w:ascii="Arial" w:hAnsi="Arial" w:cs="Arial"/>
          <w:sz w:val="21"/>
          <w:szCs w:val="21"/>
        </w:rPr>
        <w:t xml:space="preserve"> </w:t>
      </w:r>
      <w:r w:rsidRPr="00D447F9">
        <w:rPr>
          <w:rFonts w:ascii="Arial" w:hAnsi="Arial" w:cs="Arial"/>
          <w:sz w:val="21"/>
          <w:szCs w:val="21"/>
        </w:rPr>
        <w:t>a </w:t>
      </w:r>
      <w:r w:rsidRPr="00D447F9">
        <w:rPr>
          <w:rFonts w:ascii="Arial" w:hAnsi="Arial" w:cs="Arial"/>
          <w:b/>
          <w:sz w:val="21"/>
          <w:szCs w:val="21"/>
        </w:rPr>
        <w:t>rozhodl takto</w:t>
      </w:r>
      <w:r w:rsidRPr="00D447F9">
        <w:rPr>
          <w:rFonts w:ascii="Arial" w:hAnsi="Arial" w:cs="Arial"/>
          <w:sz w:val="21"/>
          <w:szCs w:val="21"/>
        </w:rPr>
        <w:t xml:space="preserve">:  </w:t>
      </w:r>
    </w:p>
    <w:p w:rsidR="00921C9B" w:rsidRPr="00D447F9" w:rsidRDefault="00921C9B" w:rsidP="00921C9B">
      <w:pPr>
        <w:tabs>
          <w:tab w:val="left" w:pos="561"/>
          <w:tab w:val="left" w:pos="4301"/>
          <w:tab w:val="center" w:pos="4544"/>
        </w:tabs>
        <w:spacing w:line="276" w:lineRule="auto"/>
        <w:jc w:val="both"/>
        <w:rPr>
          <w:rFonts w:ascii="Arial" w:hAnsi="Arial" w:cs="Arial"/>
          <w:sz w:val="21"/>
          <w:szCs w:val="21"/>
        </w:rPr>
      </w:pPr>
    </w:p>
    <w:p w:rsidR="0019371F" w:rsidRPr="000B21D7" w:rsidRDefault="0019371F" w:rsidP="0019371F">
      <w:pPr>
        <w:tabs>
          <w:tab w:val="left" w:pos="561"/>
          <w:tab w:val="left" w:pos="4301"/>
          <w:tab w:val="center" w:pos="4544"/>
        </w:tabs>
        <w:spacing w:line="276" w:lineRule="auto"/>
        <w:jc w:val="both"/>
        <w:rPr>
          <w:rFonts w:ascii="Arial" w:hAnsi="Arial" w:cs="Arial"/>
          <w:sz w:val="21"/>
          <w:szCs w:val="21"/>
        </w:rPr>
      </w:pPr>
      <w:r w:rsidRPr="00D447F9">
        <w:rPr>
          <w:rFonts w:ascii="Arial" w:hAnsi="Arial" w:cs="Arial"/>
          <w:sz w:val="21"/>
          <w:szCs w:val="21"/>
        </w:rPr>
        <w:t>podle § 97 odst. 3 správního řádu</w:t>
      </w:r>
      <w:r w:rsidRPr="00D447F9">
        <w:rPr>
          <w:rFonts w:ascii="Arial" w:hAnsi="Arial" w:cs="Arial"/>
          <w:b/>
          <w:sz w:val="21"/>
          <w:szCs w:val="21"/>
        </w:rPr>
        <w:t xml:space="preserve"> se </w:t>
      </w:r>
      <w:r w:rsidR="00A650CA">
        <w:rPr>
          <w:rFonts w:ascii="Arial" w:hAnsi="Arial" w:cs="Arial"/>
          <w:b/>
          <w:sz w:val="21"/>
          <w:szCs w:val="21"/>
        </w:rPr>
        <w:t>usnesení</w:t>
      </w:r>
      <w:r w:rsidRPr="00D447F9">
        <w:rPr>
          <w:rFonts w:ascii="Arial" w:hAnsi="Arial" w:cs="Arial"/>
          <w:b/>
          <w:sz w:val="21"/>
          <w:szCs w:val="21"/>
        </w:rPr>
        <w:t xml:space="preserve"> </w:t>
      </w:r>
      <w:r w:rsidRPr="00D447F9">
        <w:rPr>
          <w:rFonts w:ascii="Arial" w:hAnsi="Arial" w:cs="Arial"/>
          <w:sz w:val="21"/>
          <w:szCs w:val="21"/>
        </w:rPr>
        <w:t xml:space="preserve">Komise </w:t>
      </w:r>
      <w:r w:rsidR="009A4845">
        <w:rPr>
          <w:rFonts w:ascii="Arial" w:hAnsi="Arial" w:cs="Arial"/>
          <w:sz w:val="21"/>
          <w:szCs w:val="21"/>
        </w:rPr>
        <w:t>pro</w:t>
      </w:r>
      <w:r w:rsidRPr="00D447F9">
        <w:rPr>
          <w:rFonts w:ascii="Arial" w:hAnsi="Arial" w:cs="Arial"/>
          <w:sz w:val="21"/>
          <w:szCs w:val="21"/>
        </w:rPr>
        <w:t xml:space="preserve"> projednávání přestupků města </w:t>
      </w:r>
      <w:r w:rsidR="009A4845">
        <w:rPr>
          <w:rFonts w:ascii="Arial" w:hAnsi="Arial" w:cs="Arial"/>
          <w:sz w:val="21"/>
          <w:szCs w:val="21"/>
        </w:rPr>
        <w:t>Vamberk</w:t>
      </w:r>
      <w:r w:rsidRPr="00D447F9">
        <w:rPr>
          <w:rFonts w:ascii="Arial" w:hAnsi="Arial" w:cs="Arial"/>
          <w:sz w:val="21"/>
          <w:szCs w:val="21"/>
        </w:rPr>
        <w:t xml:space="preserve"> (dále jen </w:t>
      </w:r>
      <w:r w:rsidRPr="00D447F9">
        <w:rPr>
          <w:rFonts w:ascii="Arial" w:hAnsi="Arial" w:cs="Arial"/>
          <w:i/>
          <w:sz w:val="21"/>
          <w:szCs w:val="21"/>
        </w:rPr>
        <w:t>prvostupňový orgán</w:t>
      </w:r>
      <w:r w:rsidRPr="00D447F9">
        <w:rPr>
          <w:rFonts w:ascii="Arial" w:hAnsi="Arial" w:cs="Arial"/>
          <w:sz w:val="21"/>
          <w:szCs w:val="21"/>
        </w:rPr>
        <w:t xml:space="preserve">) </w:t>
      </w:r>
      <w:r w:rsidR="009A4845">
        <w:rPr>
          <w:rFonts w:ascii="Arial" w:hAnsi="Arial" w:cs="Arial"/>
          <w:sz w:val="21"/>
          <w:szCs w:val="21"/>
        </w:rPr>
        <w:t xml:space="preserve">čj. 1217/2018/MÚVA/Př.38 ze dne 05.11.2019 </w:t>
      </w:r>
      <w:r w:rsidRPr="00D447F9">
        <w:rPr>
          <w:rFonts w:ascii="Arial" w:hAnsi="Arial" w:cs="Arial"/>
          <w:b/>
          <w:sz w:val="21"/>
          <w:szCs w:val="21"/>
        </w:rPr>
        <w:t>ruší.</w:t>
      </w:r>
    </w:p>
    <w:p w:rsidR="0019371F" w:rsidRPr="00D447F9" w:rsidRDefault="0019371F" w:rsidP="0019371F">
      <w:pPr>
        <w:tabs>
          <w:tab w:val="left" w:pos="561"/>
          <w:tab w:val="left" w:pos="4301"/>
          <w:tab w:val="center" w:pos="4544"/>
        </w:tabs>
        <w:spacing w:line="276" w:lineRule="auto"/>
        <w:jc w:val="both"/>
        <w:rPr>
          <w:rFonts w:ascii="Arial" w:hAnsi="Arial" w:cs="Arial"/>
          <w:sz w:val="21"/>
          <w:szCs w:val="21"/>
        </w:rPr>
      </w:pPr>
    </w:p>
    <w:p w:rsidR="00A518CA" w:rsidRPr="00310529" w:rsidRDefault="00A518CA" w:rsidP="00A518CA">
      <w:pPr>
        <w:tabs>
          <w:tab w:val="left" w:pos="561"/>
          <w:tab w:val="left" w:pos="4301"/>
          <w:tab w:val="center" w:pos="4544"/>
        </w:tabs>
        <w:spacing w:line="276" w:lineRule="auto"/>
        <w:jc w:val="both"/>
        <w:rPr>
          <w:rFonts w:ascii="Arial" w:hAnsi="Arial" w:cs="Arial"/>
          <w:sz w:val="21"/>
          <w:szCs w:val="21"/>
        </w:rPr>
      </w:pPr>
      <w:r w:rsidRPr="007322D1">
        <w:rPr>
          <w:rFonts w:ascii="Arial" w:hAnsi="Arial" w:cs="Arial"/>
          <w:sz w:val="21"/>
          <w:szCs w:val="21"/>
        </w:rPr>
        <w:t xml:space="preserve">Podle § 99 odst. </w:t>
      </w:r>
      <w:r w:rsidR="009A4845">
        <w:rPr>
          <w:rFonts w:ascii="Arial" w:hAnsi="Arial" w:cs="Arial"/>
          <w:sz w:val="21"/>
          <w:szCs w:val="21"/>
        </w:rPr>
        <w:t>1</w:t>
      </w:r>
      <w:r w:rsidRPr="007322D1">
        <w:rPr>
          <w:rFonts w:ascii="Arial" w:hAnsi="Arial" w:cs="Arial"/>
          <w:sz w:val="21"/>
          <w:szCs w:val="21"/>
        </w:rPr>
        <w:t xml:space="preserve"> správního řádu Krajský úřad Královéhradeckého kraje </w:t>
      </w:r>
      <w:r w:rsidR="00402599">
        <w:rPr>
          <w:rFonts w:ascii="Arial" w:hAnsi="Arial" w:cs="Arial"/>
          <w:sz w:val="21"/>
          <w:szCs w:val="21"/>
        </w:rPr>
        <w:t xml:space="preserve">(dále jen </w:t>
      </w:r>
      <w:r w:rsidR="00402599">
        <w:rPr>
          <w:rFonts w:ascii="Arial" w:hAnsi="Arial" w:cs="Arial"/>
          <w:i/>
          <w:sz w:val="21"/>
          <w:szCs w:val="21"/>
        </w:rPr>
        <w:t xml:space="preserve">krajský </w:t>
      </w:r>
      <w:r w:rsidR="00402599" w:rsidRPr="00402599">
        <w:rPr>
          <w:rFonts w:ascii="Arial" w:hAnsi="Arial" w:cs="Arial"/>
          <w:i/>
          <w:sz w:val="21"/>
          <w:szCs w:val="21"/>
        </w:rPr>
        <w:t>úřad</w:t>
      </w:r>
      <w:r w:rsidR="00402599">
        <w:rPr>
          <w:rFonts w:ascii="Arial" w:hAnsi="Arial" w:cs="Arial"/>
          <w:sz w:val="21"/>
          <w:szCs w:val="21"/>
        </w:rPr>
        <w:t xml:space="preserve">) </w:t>
      </w:r>
      <w:r w:rsidRPr="00402599">
        <w:rPr>
          <w:rFonts w:ascii="Arial" w:hAnsi="Arial" w:cs="Arial"/>
          <w:sz w:val="21"/>
          <w:szCs w:val="21"/>
        </w:rPr>
        <w:t>určuje</w:t>
      </w:r>
      <w:r w:rsidRPr="007322D1">
        <w:rPr>
          <w:rFonts w:ascii="Arial" w:hAnsi="Arial" w:cs="Arial"/>
          <w:sz w:val="21"/>
          <w:szCs w:val="21"/>
        </w:rPr>
        <w:t>, že účinky jeho rozhodnutí čj.  KUKHK</w:t>
      </w:r>
      <w:r w:rsidR="004A3A0C">
        <w:rPr>
          <w:rFonts w:ascii="Arial" w:hAnsi="Arial" w:cs="Arial"/>
          <w:sz w:val="21"/>
          <w:szCs w:val="21"/>
        </w:rPr>
        <w:t>–</w:t>
      </w:r>
      <w:r w:rsidR="008C2032">
        <w:rPr>
          <w:rFonts w:ascii="Arial" w:hAnsi="Arial" w:cs="Arial"/>
          <w:sz w:val="21"/>
          <w:szCs w:val="21"/>
        </w:rPr>
        <w:t>5229</w:t>
      </w:r>
      <w:r w:rsidR="00C22877">
        <w:rPr>
          <w:rFonts w:ascii="Arial" w:hAnsi="Arial" w:cs="Arial"/>
          <w:sz w:val="21"/>
          <w:szCs w:val="21"/>
        </w:rPr>
        <w:t>/SKZ/20</w:t>
      </w:r>
      <w:r w:rsidR="008C2032">
        <w:rPr>
          <w:rFonts w:ascii="Arial" w:hAnsi="Arial" w:cs="Arial"/>
          <w:sz w:val="21"/>
          <w:szCs w:val="21"/>
        </w:rPr>
        <w:t>20</w:t>
      </w:r>
      <w:r w:rsidR="00C22877">
        <w:rPr>
          <w:rFonts w:ascii="Arial" w:hAnsi="Arial" w:cs="Arial"/>
          <w:sz w:val="21"/>
          <w:szCs w:val="21"/>
        </w:rPr>
        <w:t>-2</w:t>
      </w:r>
      <w:r>
        <w:rPr>
          <w:rFonts w:ascii="Arial" w:hAnsi="Arial" w:cs="Arial"/>
          <w:sz w:val="21"/>
          <w:szCs w:val="21"/>
        </w:rPr>
        <w:t xml:space="preserve"> </w:t>
      </w:r>
      <w:r w:rsidRPr="007322D1">
        <w:rPr>
          <w:rFonts w:ascii="Arial" w:hAnsi="Arial" w:cs="Arial"/>
          <w:sz w:val="21"/>
          <w:szCs w:val="21"/>
        </w:rPr>
        <w:t xml:space="preserve">ze dne </w:t>
      </w:r>
      <w:r w:rsidR="008C2032">
        <w:rPr>
          <w:rFonts w:ascii="Arial" w:hAnsi="Arial" w:cs="Arial"/>
          <w:sz w:val="21"/>
          <w:szCs w:val="21"/>
        </w:rPr>
        <w:t>0</w:t>
      </w:r>
      <w:r w:rsidR="00310529">
        <w:rPr>
          <w:rFonts w:ascii="Arial" w:hAnsi="Arial" w:cs="Arial"/>
          <w:sz w:val="21"/>
          <w:szCs w:val="21"/>
        </w:rPr>
        <w:t>6</w:t>
      </w:r>
      <w:r w:rsidR="008C2032">
        <w:rPr>
          <w:rFonts w:ascii="Arial" w:hAnsi="Arial" w:cs="Arial"/>
          <w:sz w:val="21"/>
          <w:szCs w:val="21"/>
        </w:rPr>
        <w:t>.02.2020</w:t>
      </w:r>
      <w:r w:rsidRPr="00BE4359">
        <w:rPr>
          <w:rFonts w:ascii="Arial" w:hAnsi="Arial" w:cs="Arial"/>
          <w:sz w:val="21"/>
          <w:szCs w:val="21"/>
        </w:rPr>
        <w:t xml:space="preserve"> nastávají </w:t>
      </w:r>
      <w:r w:rsidRPr="007322D1">
        <w:rPr>
          <w:rFonts w:ascii="Arial" w:hAnsi="Arial" w:cs="Arial"/>
          <w:sz w:val="21"/>
          <w:szCs w:val="21"/>
        </w:rPr>
        <w:t>ode</w:t>
      </w:r>
      <w:r>
        <w:rPr>
          <w:rFonts w:ascii="Arial" w:hAnsi="Arial" w:cs="Arial"/>
          <w:sz w:val="21"/>
          <w:szCs w:val="21"/>
        </w:rPr>
        <w:t xml:space="preserve"> dne právní moci přezkoumá</w:t>
      </w:r>
      <w:r w:rsidR="00C22877">
        <w:rPr>
          <w:rFonts w:ascii="Arial" w:hAnsi="Arial" w:cs="Arial"/>
          <w:sz w:val="21"/>
          <w:szCs w:val="21"/>
        </w:rPr>
        <w:t xml:space="preserve">vaného rozhodnutí </w:t>
      </w:r>
      <w:r w:rsidRPr="007322D1">
        <w:rPr>
          <w:rFonts w:ascii="Arial" w:hAnsi="Arial" w:cs="Arial"/>
          <w:sz w:val="21"/>
          <w:szCs w:val="21"/>
        </w:rPr>
        <w:t>prvostupňového orgánu</w:t>
      </w:r>
      <w:r w:rsidR="008C2032">
        <w:rPr>
          <w:rFonts w:ascii="Arial" w:hAnsi="Arial" w:cs="Arial"/>
          <w:sz w:val="21"/>
          <w:szCs w:val="21"/>
        </w:rPr>
        <w:t xml:space="preserve"> čj. 1217/2018//MÚVA/Př.38 ze dne 05.11.2019</w:t>
      </w:r>
      <w:r w:rsidRPr="007322D1">
        <w:rPr>
          <w:rFonts w:ascii="Arial" w:hAnsi="Arial" w:cs="Arial"/>
          <w:sz w:val="21"/>
          <w:szCs w:val="21"/>
        </w:rPr>
        <w:t>,</w:t>
      </w:r>
      <w:r>
        <w:rPr>
          <w:rFonts w:ascii="Arial" w:hAnsi="Arial" w:cs="Arial"/>
          <w:sz w:val="21"/>
          <w:szCs w:val="21"/>
        </w:rPr>
        <w:t xml:space="preserve"> </w:t>
      </w:r>
      <w:r w:rsidRPr="007322D1">
        <w:rPr>
          <w:rFonts w:ascii="Arial" w:hAnsi="Arial" w:cs="Arial"/>
          <w:sz w:val="21"/>
          <w:szCs w:val="21"/>
        </w:rPr>
        <w:t xml:space="preserve">tj. </w:t>
      </w:r>
      <w:r w:rsidRPr="00310529">
        <w:rPr>
          <w:rFonts w:ascii="Arial" w:hAnsi="Arial" w:cs="Arial"/>
          <w:sz w:val="21"/>
          <w:szCs w:val="21"/>
        </w:rPr>
        <w:t xml:space="preserve">od </w:t>
      </w:r>
      <w:r w:rsidR="008C2032" w:rsidRPr="00310529">
        <w:rPr>
          <w:rFonts w:ascii="Arial" w:hAnsi="Arial" w:cs="Arial"/>
          <w:sz w:val="21"/>
          <w:szCs w:val="21"/>
        </w:rPr>
        <w:t>24.12.2019</w:t>
      </w:r>
      <w:r w:rsidR="00C22877" w:rsidRPr="00310529">
        <w:rPr>
          <w:rFonts w:ascii="Arial" w:hAnsi="Arial" w:cs="Arial"/>
          <w:sz w:val="21"/>
          <w:szCs w:val="21"/>
        </w:rPr>
        <w:t>.</w:t>
      </w:r>
    </w:p>
    <w:p w:rsidR="005E1D8D" w:rsidRDefault="005E1D8D" w:rsidP="00BB43E1">
      <w:pPr>
        <w:widowControl w:val="0"/>
        <w:autoSpaceDE w:val="0"/>
        <w:autoSpaceDN w:val="0"/>
        <w:adjustRightInd w:val="0"/>
        <w:spacing w:line="276" w:lineRule="auto"/>
        <w:jc w:val="both"/>
        <w:rPr>
          <w:rFonts w:ascii="Arial" w:hAnsi="Arial" w:cs="Arial"/>
          <w:sz w:val="21"/>
          <w:szCs w:val="21"/>
        </w:rPr>
      </w:pPr>
    </w:p>
    <w:p w:rsidR="008C2032" w:rsidRPr="00D447F9" w:rsidRDefault="008C2032" w:rsidP="00BB43E1">
      <w:pPr>
        <w:widowControl w:val="0"/>
        <w:autoSpaceDE w:val="0"/>
        <w:autoSpaceDN w:val="0"/>
        <w:adjustRightInd w:val="0"/>
        <w:spacing w:line="276" w:lineRule="auto"/>
        <w:jc w:val="both"/>
        <w:rPr>
          <w:rFonts w:ascii="Arial" w:hAnsi="Arial" w:cs="Arial"/>
          <w:sz w:val="21"/>
          <w:szCs w:val="21"/>
        </w:rPr>
      </w:pPr>
    </w:p>
    <w:p w:rsidR="00B96AF8" w:rsidRPr="00D447F9" w:rsidRDefault="00B96AF8" w:rsidP="00BB43E1">
      <w:pPr>
        <w:widowControl w:val="0"/>
        <w:autoSpaceDE w:val="0"/>
        <w:autoSpaceDN w:val="0"/>
        <w:adjustRightInd w:val="0"/>
        <w:spacing w:line="276" w:lineRule="auto"/>
        <w:jc w:val="both"/>
        <w:rPr>
          <w:rFonts w:ascii="Arial" w:hAnsi="Arial" w:cs="Arial"/>
          <w:b/>
          <w:sz w:val="21"/>
          <w:szCs w:val="21"/>
        </w:rPr>
      </w:pPr>
      <w:r w:rsidRPr="00D447F9">
        <w:rPr>
          <w:rFonts w:ascii="Arial" w:hAnsi="Arial" w:cs="Arial"/>
          <w:b/>
          <w:sz w:val="21"/>
          <w:szCs w:val="21"/>
        </w:rPr>
        <w:t>Odůvodnění:</w:t>
      </w:r>
    </w:p>
    <w:p w:rsidR="00B96AF8" w:rsidRPr="00D447F9" w:rsidRDefault="00B96AF8" w:rsidP="00BB43E1">
      <w:pPr>
        <w:widowControl w:val="0"/>
        <w:autoSpaceDE w:val="0"/>
        <w:autoSpaceDN w:val="0"/>
        <w:adjustRightInd w:val="0"/>
        <w:spacing w:line="276" w:lineRule="auto"/>
        <w:jc w:val="both"/>
        <w:rPr>
          <w:rFonts w:ascii="Arial" w:hAnsi="Arial" w:cs="Arial"/>
          <w:sz w:val="21"/>
          <w:szCs w:val="21"/>
        </w:rPr>
      </w:pPr>
    </w:p>
    <w:p w:rsidR="00B0383C" w:rsidRDefault="00F23E30" w:rsidP="00F23E30">
      <w:pPr>
        <w:widowControl w:val="0"/>
        <w:autoSpaceDE w:val="0"/>
        <w:autoSpaceDN w:val="0"/>
        <w:adjustRightInd w:val="0"/>
        <w:spacing w:line="276" w:lineRule="auto"/>
        <w:jc w:val="both"/>
        <w:rPr>
          <w:rFonts w:ascii="Arial" w:hAnsi="Arial" w:cs="Arial"/>
          <w:sz w:val="21"/>
          <w:szCs w:val="21"/>
        </w:rPr>
      </w:pPr>
      <w:r w:rsidRPr="00D447F9">
        <w:rPr>
          <w:rFonts w:ascii="Arial" w:hAnsi="Arial" w:cs="Arial"/>
          <w:sz w:val="21"/>
          <w:szCs w:val="21"/>
        </w:rPr>
        <w:t>Krajskému úřadu byl</w:t>
      </w:r>
      <w:r w:rsidR="00AA7473">
        <w:rPr>
          <w:rFonts w:ascii="Arial" w:hAnsi="Arial" w:cs="Arial"/>
          <w:sz w:val="21"/>
          <w:szCs w:val="21"/>
        </w:rPr>
        <w:t>o</w:t>
      </w:r>
      <w:r w:rsidRPr="00D447F9">
        <w:rPr>
          <w:rFonts w:ascii="Arial" w:hAnsi="Arial" w:cs="Arial"/>
          <w:sz w:val="21"/>
          <w:szCs w:val="21"/>
        </w:rPr>
        <w:t xml:space="preserve"> dne </w:t>
      </w:r>
      <w:r w:rsidR="008C2032">
        <w:rPr>
          <w:rFonts w:ascii="Arial" w:hAnsi="Arial" w:cs="Arial"/>
          <w:sz w:val="21"/>
          <w:szCs w:val="21"/>
        </w:rPr>
        <w:t>20.01.2020</w:t>
      </w:r>
      <w:r w:rsidR="00AA7473">
        <w:rPr>
          <w:rFonts w:ascii="Arial" w:hAnsi="Arial" w:cs="Arial"/>
          <w:sz w:val="21"/>
          <w:szCs w:val="21"/>
        </w:rPr>
        <w:t xml:space="preserve"> </w:t>
      </w:r>
      <w:r w:rsidR="00AA7473" w:rsidRPr="00AA7473">
        <w:rPr>
          <w:rFonts w:ascii="Arial" w:hAnsi="Arial" w:cs="Arial"/>
          <w:sz w:val="21"/>
          <w:szCs w:val="21"/>
        </w:rPr>
        <w:t>postoupen</w:t>
      </w:r>
      <w:r w:rsidR="00AA7473">
        <w:rPr>
          <w:rFonts w:ascii="Arial" w:hAnsi="Arial" w:cs="Arial"/>
          <w:sz w:val="21"/>
          <w:szCs w:val="21"/>
        </w:rPr>
        <w:t>o</w:t>
      </w:r>
      <w:r w:rsidR="00AA7473" w:rsidRPr="00AA7473">
        <w:rPr>
          <w:rFonts w:ascii="Arial" w:hAnsi="Arial" w:cs="Arial"/>
          <w:sz w:val="21"/>
          <w:szCs w:val="21"/>
        </w:rPr>
        <w:t xml:space="preserve"> prvostupňovým orgánem </w:t>
      </w:r>
      <w:r w:rsidR="008C2032">
        <w:rPr>
          <w:rFonts w:ascii="Arial" w:hAnsi="Arial" w:cs="Arial"/>
          <w:sz w:val="21"/>
          <w:szCs w:val="21"/>
        </w:rPr>
        <w:t xml:space="preserve">společné </w:t>
      </w:r>
      <w:r w:rsidR="000D3F95">
        <w:rPr>
          <w:rFonts w:ascii="Arial" w:hAnsi="Arial" w:cs="Arial"/>
          <w:sz w:val="21"/>
          <w:szCs w:val="21"/>
        </w:rPr>
        <w:t>podání</w:t>
      </w:r>
      <w:r w:rsidR="008C2032">
        <w:rPr>
          <w:rFonts w:ascii="Arial" w:hAnsi="Arial" w:cs="Arial"/>
          <w:sz w:val="21"/>
          <w:szCs w:val="21"/>
        </w:rPr>
        <w:t xml:space="preserve"> </w:t>
      </w:r>
      <w:r w:rsidR="0031359A">
        <w:rPr>
          <w:rFonts w:ascii="Arial" w:hAnsi="Arial" w:cs="Arial"/>
          <w:sz w:val="21"/>
          <w:szCs w:val="21"/>
        </w:rPr>
        <w:t>XXX</w:t>
      </w:r>
      <w:r w:rsidR="008C2032">
        <w:rPr>
          <w:rFonts w:ascii="Arial" w:hAnsi="Arial" w:cs="Arial"/>
          <w:sz w:val="21"/>
          <w:szCs w:val="21"/>
        </w:rPr>
        <w:t xml:space="preserve">, data výše a </w:t>
      </w:r>
      <w:r w:rsidR="0031359A">
        <w:rPr>
          <w:rFonts w:ascii="Arial" w:hAnsi="Arial" w:cs="Arial"/>
          <w:sz w:val="21"/>
          <w:szCs w:val="21"/>
        </w:rPr>
        <w:t xml:space="preserve">XXX </w:t>
      </w:r>
      <w:r w:rsidR="00AA7473">
        <w:rPr>
          <w:rFonts w:ascii="Arial" w:hAnsi="Arial" w:cs="Arial"/>
          <w:sz w:val="21"/>
          <w:szCs w:val="21"/>
        </w:rPr>
        <w:t xml:space="preserve">(dále také </w:t>
      </w:r>
      <w:r w:rsidR="00AA7473" w:rsidRPr="00AA7473">
        <w:rPr>
          <w:rFonts w:ascii="Arial" w:hAnsi="Arial" w:cs="Arial"/>
          <w:i/>
          <w:sz w:val="21"/>
          <w:szCs w:val="21"/>
        </w:rPr>
        <w:t>podatel</w:t>
      </w:r>
      <w:r w:rsidR="008C2032">
        <w:rPr>
          <w:rFonts w:ascii="Arial" w:hAnsi="Arial" w:cs="Arial"/>
          <w:i/>
          <w:sz w:val="21"/>
          <w:szCs w:val="21"/>
        </w:rPr>
        <w:t>é</w:t>
      </w:r>
      <w:r w:rsidR="00AA7473" w:rsidRPr="00AA7473">
        <w:rPr>
          <w:rFonts w:ascii="Arial" w:hAnsi="Arial" w:cs="Arial"/>
          <w:i/>
          <w:sz w:val="21"/>
          <w:szCs w:val="21"/>
        </w:rPr>
        <w:t xml:space="preserve">, </w:t>
      </w:r>
      <w:r w:rsidR="008C2032">
        <w:rPr>
          <w:rFonts w:ascii="Arial" w:hAnsi="Arial" w:cs="Arial"/>
          <w:i/>
          <w:sz w:val="21"/>
          <w:szCs w:val="21"/>
        </w:rPr>
        <w:t>obviněný/-á</w:t>
      </w:r>
      <w:r w:rsidR="00AA7473">
        <w:rPr>
          <w:rFonts w:ascii="Arial" w:hAnsi="Arial" w:cs="Arial"/>
          <w:sz w:val="21"/>
          <w:szCs w:val="21"/>
        </w:rPr>
        <w:t>),</w:t>
      </w:r>
      <w:r w:rsidR="00AA7473" w:rsidRPr="00AA7473">
        <w:rPr>
          <w:rFonts w:ascii="Arial" w:hAnsi="Arial" w:cs="Arial"/>
          <w:sz w:val="21"/>
          <w:szCs w:val="21"/>
        </w:rPr>
        <w:t xml:space="preserve"> </w:t>
      </w:r>
      <w:r w:rsidR="000D3F95">
        <w:rPr>
          <w:rFonts w:ascii="Arial" w:hAnsi="Arial" w:cs="Arial"/>
          <w:sz w:val="21"/>
          <w:szCs w:val="21"/>
        </w:rPr>
        <w:t>nazvané „</w:t>
      </w:r>
      <w:r w:rsidR="008C2032">
        <w:rPr>
          <w:rFonts w:ascii="Arial" w:hAnsi="Arial" w:cs="Arial"/>
          <w:sz w:val="21"/>
          <w:szCs w:val="21"/>
        </w:rPr>
        <w:t>Věc: stížnost a žádost o přezkum jednání přestupkové komise a</w:t>
      </w:r>
      <w:r w:rsidR="00B0383C">
        <w:rPr>
          <w:rFonts w:ascii="Arial" w:hAnsi="Arial" w:cs="Arial"/>
          <w:sz w:val="21"/>
          <w:szCs w:val="21"/>
        </w:rPr>
        <w:t> </w:t>
      </w:r>
      <w:r w:rsidR="008C2032">
        <w:rPr>
          <w:rFonts w:ascii="Arial" w:hAnsi="Arial" w:cs="Arial"/>
          <w:sz w:val="21"/>
          <w:szCs w:val="21"/>
        </w:rPr>
        <w:t xml:space="preserve">vydaného usnesení </w:t>
      </w:r>
      <w:proofErr w:type="gramStart"/>
      <w:r w:rsidR="008C2032">
        <w:rPr>
          <w:rFonts w:ascii="Arial" w:hAnsi="Arial" w:cs="Arial"/>
          <w:sz w:val="21"/>
          <w:szCs w:val="21"/>
        </w:rPr>
        <w:t>č.j.</w:t>
      </w:r>
      <w:proofErr w:type="gramEnd"/>
      <w:r w:rsidR="008C2032">
        <w:rPr>
          <w:rFonts w:ascii="Arial" w:hAnsi="Arial" w:cs="Arial"/>
          <w:sz w:val="21"/>
          <w:szCs w:val="21"/>
        </w:rPr>
        <w:t>: 121</w:t>
      </w:r>
      <w:r w:rsidR="00835124">
        <w:rPr>
          <w:rFonts w:ascii="Arial" w:hAnsi="Arial" w:cs="Arial"/>
          <w:sz w:val="21"/>
          <w:szCs w:val="21"/>
        </w:rPr>
        <w:t>7</w:t>
      </w:r>
      <w:r w:rsidR="008C2032">
        <w:rPr>
          <w:rFonts w:ascii="Arial" w:hAnsi="Arial" w:cs="Arial"/>
          <w:sz w:val="21"/>
          <w:szCs w:val="21"/>
        </w:rPr>
        <w:t>/2019/MÚVA/Př.38</w:t>
      </w:r>
      <w:r w:rsidR="000D3F95">
        <w:rPr>
          <w:rFonts w:ascii="Arial" w:hAnsi="Arial" w:cs="Arial"/>
          <w:sz w:val="21"/>
          <w:szCs w:val="21"/>
        </w:rPr>
        <w:t>“, v němž žád</w:t>
      </w:r>
      <w:r w:rsidR="008C2032">
        <w:rPr>
          <w:rFonts w:ascii="Arial" w:hAnsi="Arial" w:cs="Arial"/>
          <w:sz w:val="21"/>
          <w:szCs w:val="21"/>
        </w:rPr>
        <w:t>ají</w:t>
      </w:r>
      <w:r w:rsidR="000D3F95">
        <w:rPr>
          <w:rFonts w:ascii="Arial" w:hAnsi="Arial" w:cs="Arial"/>
          <w:sz w:val="21"/>
          <w:szCs w:val="21"/>
        </w:rPr>
        <w:t xml:space="preserve"> o </w:t>
      </w:r>
      <w:r w:rsidR="00835124">
        <w:rPr>
          <w:rFonts w:ascii="Arial" w:hAnsi="Arial" w:cs="Arial"/>
          <w:sz w:val="21"/>
          <w:szCs w:val="21"/>
        </w:rPr>
        <w:t>přezkoumání jednání</w:t>
      </w:r>
      <w:r w:rsidR="009729B3">
        <w:rPr>
          <w:rFonts w:ascii="Arial" w:hAnsi="Arial" w:cs="Arial"/>
          <w:sz w:val="21"/>
          <w:szCs w:val="21"/>
        </w:rPr>
        <w:t xml:space="preserve"> (celého procesu)</w:t>
      </w:r>
      <w:r w:rsidR="00835124">
        <w:rPr>
          <w:rFonts w:ascii="Arial" w:hAnsi="Arial" w:cs="Arial"/>
          <w:sz w:val="21"/>
          <w:szCs w:val="21"/>
        </w:rPr>
        <w:t xml:space="preserve"> Komise pro projednávání př</w:t>
      </w:r>
      <w:r w:rsidR="00A45FDC">
        <w:rPr>
          <w:rFonts w:ascii="Arial" w:hAnsi="Arial" w:cs="Arial"/>
          <w:sz w:val="21"/>
          <w:szCs w:val="21"/>
        </w:rPr>
        <w:t xml:space="preserve">estupků </w:t>
      </w:r>
      <w:r w:rsidR="009729B3">
        <w:rPr>
          <w:rFonts w:ascii="Arial" w:hAnsi="Arial" w:cs="Arial"/>
          <w:sz w:val="21"/>
          <w:szCs w:val="21"/>
        </w:rPr>
        <w:t xml:space="preserve">města Vamberk a přezkoumání jí vydaného usnesení. Mj. namítají, že ve vydaném usnesení prvostupňový orgán konstatuje, že nebyl uskutečněn žádný přestupek proti občanskému soužití, oni však rozporují, že </w:t>
      </w:r>
      <w:r w:rsidR="0031359A">
        <w:rPr>
          <w:rFonts w:ascii="Arial" w:hAnsi="Arial" w:cs="Arial"/>
          <w:sz w:val="21"/>
          <w:szCs w:val="21"/>
        </w:rPr>
        <w:t xml:space="preserve">XXX </w:t>
      </w:r>
      <w:r w:rsidR="009729B3">
        <w:rPr>
          <w:rFonts w:ascii="Arial" w:hAnsi="Arial" w:cs="Arial"/>
          <w:sz w:val="21"/>
          <w:szCs w:val="21"/>
        </w:rPr>
        <w:t xml:space="preserve">tento přestupek nejenom nespáchal, ale spáchal jich několik – </w:t>
      </w:r>
      <w:proofErr w:type="gramStart"/>
      <w:r w:rsidR="009729B3">
        <w:rPr>
          <w:rFonts w:ascii="Arial" w:hAnsi="Arial" w:cs="Arial"/>
          <w:sz w:val="21"/>
          <w:szCs w:val="21"/>
        </w:rPr>
        <w:t>cit. z podání</w:t>
      </w:r>
      <w:proofErr w:type="gramEnd"/>
      <w:r w:rsidR="009729B3">
        <w:rPr>
          <w:rFonts w:ascii="Arial" w:hAnsi="Arial" w:cs="Arial"/>
          <w:sz w:val="21"/>
          <w:szCs w:val="21"/>
        </w:rPr>
        <w:t xml:space="preserve">: „Občanský zákoník č.89/2012 </w:t>
      </w:r>
      <w:proofErr w:type="spellStart"/>
      <w:r w:rsidR="009729B3">
        <w:rPr>
          <w:rFonts w:ascii="Arial" w:hAnsi="Arial" w:cs="Arial"/>
          <w:sz w:val="21"/>
          <w:szCs w:val="21"/>
        </w:rPr>
        <w:t>Sb</w:t>
      </w:r>
      <w:proofErr w:type="spellEnd"/>
      <w:r w:rsidR="009729B3">
        <w:rPr>
          <w:rFonts w:ascii="Arial" w:hAnsi="Arial" w:cs="Arial"/>
          <w:sz w:val="21"/>
          <w:szCs w:val="21"/>
        </w:rPr>
        <w:t xml:space="preserve">, , par. 1013 </w:t>
      </w:r>
      <w:proofErr w:type="gramStart"/>
      <w:r w:rsidR="009729B3">
        <w:rPr>
          <w:rFonts w:ascii="Arial" w:hAnsi="Arial" w:cs="Arial"/>
          <w:sz w:val="21"/>
          <w:szCs w:val="21"/>
        </w:rPr>
        <w:t>stanovuje , že</w:t>
      </w:r>
      <w:proofErr w:type="gramEnd"/>
      <w:r w:rsidR="009729B3">
        <w:rPr>
          <w:rFonts w:ascii="Arial" w:hAnsi="Arial" w:cs="Arial"/>
          <w:sz w:val="21"/>
          <w:szCs w:val="21"/>
        </w:rPr>
        <w:t xml:space="preserve"> soused nesmí svým jednáním, ať občan nebo podnikatel</w:t>
      </w:r>
      <w:r w:rsidR="005B0249">
        <w:rPr>
          <w:rFonts w:ascii="Arial" w:hAnsi="Arial" w:cs="Arial"/>
          <w:sz w:val="21"/>
          <w:szCs w:val="21"/>
        </w:rPr>
        <w:t> </w:t>
      </w:r>
      <w:r w:rsidR="009729B3">
        <w:rPr>
          <w:rFonts w:ascii="Arial" w:hAnsi="Arial" w:cs="Arial"/>
          <w:sz w:val="21"/>
          <w:szCs w:val="21"/>
        </w:rPr>
        <w:t>, svojí činností obtěžovat a ohrožovat souseda nadměrným hlukem, prachem a jedovatými zplodinami a výfukovými plyny. Dvojí fyzické a verbální napadení a ohrožování mojí osobní svobody ze zálohy. Zablokování městské kanalizace a křivé nařčení nás, že tam vypouštíme odpadní vody. Na doložení této skutečnosti je fakt, že musel po nařízení MÚ a Vamberecké vody kanalizaci zprůchodnit.“</w:t>
      </w:r>
    </w:p>
    <w:p w:rsidR="00B0383C" w:rsidRPr="0078519A" w:rsidRDefault="00B0383C" w:rsidP="00F23E30">
      <w:pPr>
        <w:widowControl w:val="0"/>
        <w:autoSpaceDE w:val="0"/>
        <w:autoSpaceDN w:val="0"/>
        <w:adjustRightInd w:val="0"/>
        <w:spacing w:line="276" w:lineRule="auto"/>
        <w:jc w:val="both"/>
        <w:rPr>
          <w:rFonts w:ascii="Arial" w:hAnsi="Arial" w:cs="Arial"/>
          <w:sz w:val="21"/>
          <w:szCs w:val="21"/>
        </w:rPr>
      </w:pPr>
    </w:p>
    <w:p w:rsidR="00F55669" w:rsidRPr="0078519A" w:rsidRDefault="0036674F" w:rsidP="00F55669">
      <w:pPr>
        <w:widowControl w:val="0"/>
        <w:autoSpaceDE w:val="0"/>
        <w:autoSpaceDN w:val="0"/>
        <w:adjustRightInd w:val="0"/>
        <w:spacing w:line="276" w:lineRule="auto"/>
        <w:jc w:val="both"/>
        <w:rPr>
          <w:rFonts w:ascii="Arial" w:hAnsi="Arial" w:cs="Arial"/>
          <w:sz w:val="21"/>
          <w:szCs w:val="21"/>
        </w:rPr>
      </w:pPr>
      <w:r w:rsidRPr="0078519A">
        <w:rPr>
          <w:rFonts w:ascii="Arial" w:hAnsi="Arial" w:cs="Arial"/>
          <w:sz w:val="21"/>
          <w:szCs w:val="21"/>
        </w:rPr>
        <w:t xml:space="preserve">Společně s podáním byla krajskému úřadu prvostupňovým orgánem předložena i spisová </w:t>
      </w:r>
      <w:r w:rsidRPr="0078519A">
        <w:rPr>
          <w:rFonts w:ascii="Arial" w:hAnsi="Arial" w:cs="Arial"/>
          <w:sz w:val="21"/>
          <w:szCs w:val="21"/>
        </w:rPr>
        <w:lastRenderedPageBreak/>
        <w:t>dokumentace týkající se uvedené věci, tj. zn. čj. 1217/2018/M</w:t>
      </w:r>
      <w:r w:rsidR="00A47399" w:rsidRPr="0078519A">
        <w:rPr>
          <w:rFonts w:ascii="Arial" w:hAnsi="Arial" w:cs="Arial"/>
          <w:sz w:val="21"/>
          <w:szCs w:val="21"/>
        </w:rPr>
        <w:t>ÚVA/Př.38,</w:t>
      </w:r>
      <w:r w:rsidRPr="0078519A">
        <w:rPr>
          <w:rFonts w:ascii="Arial" w:hAnsi="Arial" w:cs="Arial"/>
          <w:sz w:val="21"/>
          <w:szCs w:val="21"/>
        </w:rPr>
        <w:t xml:space="preserve"> </w:t>
      </w:r>
      <w:r w:rsidR="00A47399" w:rsidRPr="0078519A">
        <w:rPr>
          <w:rFonts w:ascii="Arial" w:hAnsi="Arial" w:cs="Arial"/>
          <w:sz w:val="21"/>
          <w:szCs w:val="21"/>
        </w:rPr>
        <w:t>když v předkládací zprávě prvostupňový orgán uvedl, že krajskému úřadu postupují přestupkový spis, neboť proti usnesení Komise pro projednávání přestupků města Vamberk bylo v zákonné lhůtě podáno odvolání</w:t>
      </w:r>
      <w:r w:rsidR="00945D47" w:rsidRPr="0078519A">
        <w:rPr>
          <w:rFonts w:ascii="Arial" w:hAnsi="Arial" w:cs="Arial"/>
          <w:sz w:val="21"/>
          <w:szCs w:val="21"/>
        </w:rPr>
        <w:t xml:space="preserve">. </w:t>
      </w:r>
      <w:r w:rsidR="00E16CD7" w:rsidRPr="0078519A">
        <w:rPr>
          <w:rFonts w:ascii="Arial" w:hAnsi="Arial" w:cs="Arial"/>
          <w:sz w:val="21"/>
          <w:szCs w:val="21"/>
        </w:rPr>
        <w:t>K</w:t>
      </w:r>
      <w:r w:rsidR="00945D47" w:rsidRPr="0078519A">
        <w:rPr>
          <w:rFonts w:ascii="Arial" w:hAnsi="Arial" w:cs="Arial"/>
          <w:sz w:val="21"/>
          <w:szCs w:val="21"/>
        </w:rPr>
        <w:t>rajský úřad</w:t>
      </w:r>
      <w:r w:rsidR="00E16CD7" w:rsidRPr="0078519A">
        <w:rPr>
          <w:rFonts w:ascii="Arial" w:hAnsi="Arial" w:cs="Arial"/>
          <w:sz w:val="21"/>
          <w:szCs w:val="21"/>
        </w:rPr>
        <w:t>, i přesto, že</w:t>
      </w:r>
      <w:r w:rsidR="00945D47" w:rsidRPr="0078519A">
        <w:rPr>
          <w:rFonts w:ascii="Arial" w:hAnsi="Arial" w:cs="Arial"/>
          <w:sz w:val="21"/>
          <w:szCs w:val="21"/>
        </w:rPr>
        <w:t xml:space="preserve"> předmětné podání v prosinci 2019</w:t>
      </w:r>
      <w:r w:rsidR="004A4F24" w:rsidRPr="0078519A">
        <w:rPr>
          <w:rFonts w:ascii="Arial" w:hAnsi="Arial" w:cs="Arial"/>
          <w:sz w:val="21"/>
          <w:szCs w:val="21"/>
        </w:rPr>
        <w:t xml:space="preserve"> (</w:t>
      </w:r>
      <w:r w:rsidR="00945D47" w:rsidRPr="0078519A">
        <w:rPr>
          <w:rFonts w:ascii="Arial" w:hAnsi="Arial" w:cs="Arial"/>
          <w:sz w:val="21"/>
          <w:szCs w:val="21"/>
        </w:rPr>
        <w:t>poté co mu bylo</w:t>
      </w:r>
      <w:r w:rsidR="004A4F24" w:rsidRPr="0078519A">
        <w:rPr>
          <w:rFonts w:ascii="Arial" w:hAnsi="Arial" w:cs="Arial"/>
          <w:sz w:val="21"/>
          <w:szCs w:val="21"/>
        </w:rPr>
        <w:t xml:space="preserve"> podateli</w:t>
      </w:r>
      <w:r w:rsidR="00945D47" w:rsidRPr="0078519A">
        <w:rPr>
          <w:rFonts w:ascii="Arial" w:hAnsi="Arial" w:cs="Arial"/>
          <w:sz w:val="21"/>
          <w:szCs w:val="21"/>
        </w:rPr>
        <w:t xml:space="preserve"> přímo zasláno</w:t>
      </w:r>
      <w:r w:rsidR="004A4F24" w:rsidRPr="0078519A">
        <w:rPr>
          <w:rFonts w:ascii="Arial" w:hAnsi="Arial" w:cs="Arial"/>
          <w:sz w:val="21"/>
          <w:szCs w:val="21"/>
        </w:rPr>
        <w:t>)</w:t>
      </w:r>
      <w:r w:rsidR="00945D47" w:rsidRPr="0078519A">
        <w:rPr>
          <w:rFonts w:ascii="Arial" w:hAnsi="Arial" w:cs="Arial"/>
          <w:sz w:val="21"/>
          <w:szCs w:val="21"/>
        </w:rPr>
        <w:t xml:space="preserve"> </w:t>
      </w:r>
      <w:r w:rsidR="004A4F24" w:rsidRPr="0078519A">
        <w:rPr>
          <w:rFonts w:ascii="Arial" w:hAnsi="Arial" w:cs="Arial"/>
          <w:sz w:val="21"/>
          <w:szCs w:val="21"/>
        </w:rPr>
        <w:t xml:space="preserve">postoupil s odkazem na § 86 odst. 1 správního řádu prvostupňovému orgánu, neboť </w:t>
      </w:r>
      <w:r w:rsidR="00F55669" w:rsidRPr="0078519A">
        <w:rPr>
          <w:rFonts w:ascii="Arial" w:hAnsi="Arial" w:cs="Arial"/>
          <w:sz w:val="21"/>
          <w:szCs w:val="21"/>
        </w:rPr>
        <w:t xml:space="preserve">bez bližší znalosti věci a s ohledem na obsah podání </w:t>
      </w:r>
      <w:r w:rsidR="004A4F24" w:rsidRPr="0078519A">
        <w:rPr>
          <w:rFonts w:ascii="Arial" w:hAnsi="Arial" w:cs="Arial"/>
          <w:sz w:val="21"/>
          <w:szCs w:val="21"/>
        </w:rPr>
        <w:t>nemohl vyloučit</w:t>
      </w:r>
      <w:r w:rsidR="00F55669" w:rsidRPr="0078519A">
        <w:rPr>
          <w:rFonts w:ascii="Arial" w:hAnsi="Arial" w:cs="Arial"/>
          <w:sz w:val="21"/>
          <w:szCs w:val="21"/>
        </w:rPr>
        <w:t>, že se jedná o odvolání, po obdržení kompletní spisové dokumentace</w:t>
      </w:r>
      <w:r w:rsidR="0080756E" w:rsidRPr="0078519A">
        <w:rPr>
          <w:rFonts w:ascii="Arial" w:hAnsi="Arial" w:cs="Arial"/>
          <w:sz w:val="21"/>
          <w:szCs w:val="21"/>
        </w:rPr>
        <w:t>, zejména pak po seznámení se s napad</w:t>
      </w:r>
      <w:r w:rsidR="0023266E" w:rsidRPr="0078519A">
        <w:rPr>
          <w:rFonts w:ascii="Arial" w:hAnsi="Arial" w:cs="Arial"/>
          <w:sz w:val="21"/>
          <w:szCs w:val="21"/>
        </w:rPr>
        <w:t>e</w:t>
      </w:r>
      <w:r w:rsidR="0080756E" w:rsidRPr="0078519A">
        <w:rPr>
          <w:rFonts w:ascii="Arial" w:hAnsi="Arial" w:cs="Arial"/>
          <w:sz w:val="21"/>
          <w:szCs w:val="21"/>
        </w:rPr>
        <w:t>ným usnesením,</w:t>
      </w:r>
      <w:r w:rsidR="00F55669" w:rsidRPr="0078519A">
        <w:rPr>
          <w:rFonts w:ascii="Arial" w:hAnsi="Arial" w:cs="Arial"/>
          <w:sz w:val="21"/>
          <w:szCs w:val="21"/>
        </w:rPr>
        <w:t xml:space="preserve"> toto podání vyhodnotil jako podnět k přezkumnému řízení</w:t>
      </w:r>
      <w:r w:rsidR="00E16CD7" w:rsidRPr="0078519A">
        <w:rPr>
          <w:rFonts w:ascii="Arial" w:hAnsi="Arial" w:cs="Arial"/>
          <w:sz w:val="21"/>
          <w:szCs w:val="21"/>
        </w:rPr>
        <w:t xml:space="preserve">, neboť </w:t>
      </w:r>
      <w:r w:rsidR="00F55669" w:rsidRPr="0078519A">
        <w:rPr>
          <w:rFonts w:ascii="Arial" w:hAnsi="Arial" w:cs="Arial"/>
          <w:sz w:val="21"/>
          <w:szCs w:val="21"/>
        </w:rPr>
        <w:t xml:space="preserve">z celkového obsahu podání je zřejmé, že </w:t>
      </w:r>
      <w:r w:rsidR="00832374" w:rsidRPr="0078519A">
        <w:rPr>
          <w:rFonts w:ascii="Arial" w:hAnsi="Arial" w:cs="Arial"/>
          <w:sz w:val="21"/>
          <w:szCs w:val="21"/>
        </w:rPr>
        <w:t xml:space="preserve">podatelé </w:t>
      </w:r>
      <w:r w:rsidR="00F55669" w:rsidRPr="0078519A">
        <w:rPr>
          <w:rFonts w:ascii="Arial" w:hAnsi="Arial" w:cs="Arial"/>
          <w:sz w:val="21"/>
          <w:szCs w:val="21"/>
        </w:rPr>
        <w:t xml:space="preserve">žádají o přezkoumání přestupkového jednání obviněného </w:t>
      </w:r>
      <w:r w:rsidR="0031359A">
        <w:rPr>
          <w:rFonts w:ascii="Arial" w:hAnsi="Arial" w:cs="Arial"/>
          <w:sz w:val="21"/>
          <w:szCs w:val="21"/>
        </w:rPr>
        <w:t>XXX</w:t>
      </w:r>
      <w:r w:rsidR="00832374" w:rsidRPr="0078519A">
        <w:rPr>
          <w:rFonts w:ascii="Arial" w:hAnsi="Arial" w:cs="Arial"/>
          <w:sz w:val="21"/>
          <w:szCs w:val="21"/>
        </w:rPr>
        <w:t>, t</w:t>
      </w:r>
      <w:r w:rsidR="00F55669" w:rsidRPr="0078519A">
        <w:rPr>
          <w:rFonts w:ascii="Arial" w:hAnsi="Arial" w:cs="Arial"/>
          <w:sz w:val="21"/>
          <w:szCs w:val="21"/>
        </w:rPr>
        <w:t>edy výroku I. usnesení prvostupňového orgánu</w:t>
      </w:r>
      <w:r w:rsidR="00832374" w:rsidRPr="0078519A">
        <w:rPr>
          <w:rFonts w:ascii="Arial" w:hAnsi="Arial" w:cs="Arial"/>
          <w:sz w:val="21"/>
          <w:szCs w:val="21"/>
        </w:rPr>
        <w:t xml:space="preserve">, </w:t>
      </w:r>
      <w:r w:rsidR="00F55669" w:rsidRPr="0078519A">
        <w:rPr>
          <w:rFonts w:ascii="Arial" w:hAnsi="Arial" w:cs="Arial"/>
          <w:sz w:val="21"/>
          <w:szCs w:val="21"/>
        </w:rPr>
        <w:t>a zároveň si stěžují na postup Komise pro projednávání přestupků města Vamberk, když tato se</w:t>
      </w:r>
      <w:r w:rsidR="00E16CD7" w:rsidRPr="0078519A">
        <w:rPr>
          <w:rFonts w:ascii="Arial" w:hAnsi="Arial" w:cs="Arial"/>
          <w:sz w:val="21"/>
          <w:szCs w:val="21"/>
        </w:rPr>
        <w:t xml:space="preserve"> dle jejich názoru</w:t>
      </w:r>
      <w:r w:rsidR="00F55669" w:rsidRPr="0078519A">
        <w:rPr>
          <w:rFonts w:ascii="Arial" w:hAnsi="Arial" w:cs="Arial"/>
          <w:sz w:val="21"/>
          <w:szCs w:val="21"/>
        </w:rPr>
        <w:t xml:space="preserve"> na ústních jednáních chovala nestandardně (projevy blízkých přátelských vztahů k </w:t>
      </w:r>
      <w:r w:rsidR="0031359A">
        <w:rPr>
          <w:rFonts w:ascii="Arial" w:hAnsi="Arial" w:cs="Arial"/>
          <w:sz w:val="21"/>
          <w:szCs w:val="21"/>
        </w:rPr>
        <w:t>XXX</w:t>
      </w:r>
      <w:r w:rsidR="00F55669" w:rsidRPr="0078519A">
        <w:rPr>
          <w:rFonts w:ascii="Arial" w:hAnsi="Arial" w:cs="Arial"/>
          <w:sz w:val="21"/>
          <w:szCs w:val="21"/>
        </w:rPr>
        <w:t xml:space="preserve">, obchodní vztah mezi městem Vamberk a </w:t>
      </w:r>
      <w:r w:rsidR="0031359A">
        <w:rPr>
          <w:rFonts w:ascii="Arial" w:hAnsi="Arial" w:cs="Arial"/>
          <w:sz w:val="21"/>
          <w:szCs w:val="21"/>
        </w:rPr>
        <w:t>XXX</w:t>
      </w:r>
      <w:r w:rsidR="00F55669" w:rsidRPr="0078519A">
        <w:rPr>
          <w:rFonts w:ascii="Arial" w:hAnsi="Arial" w:cs="Arial"/>
          <w:sz w:val="21"/>
          <w:szCs w:val="21"/>
        </w:rPr>
        <w:t xml:space="preserve">), a při jednáních bylo zřejmé, že bylo straněno manželům </w:t>
      </w:r>
      <w:r w:rsidR="0031359A">
        <w:rPr>
          <w:rFonts w:ascii="Arial" w:hAnsi="Arial" w:cs="Arial"/>
          <w:sz w:val="21"/>
          <w:szCs w:val="21"/>
        </w:rPr>
        <w:t>XXX</w:t>
      </w:r>
      <w:r w:rsidR="00F55669" w:rsidRPr="0078519A">
        <w:rPr>
          <w:rFonts w:ascii="Arial" w:hAnsi="Arial" w:cs="Arial"/>
          <w:sz w:val="21"/>
          <w:szCs w:val="21"/>
        </w:rPr>
        <w:t xml:space="preserve">, a naopak byla </w:t>
      </w:r>
      <w:r w:rsidR="00914A7D" w:rsidRPr="0078519A">
        <w:rPr>
          <w:rFonts w:ascii="Arial" w:hAnsi="Arial" w:cs="Arial"/>
          <w:sz w:val="21"/>
          <w:szCs w:val="21"/>
        </w:rPr>
        <w:t xml:space="preserve">patrná </w:t>
      </w:r>
      <w:r w:rsidR="00F55669" w:rsidRPr="0078519A">
        <w:rPr>
          <w:rFonts w:ascii="Arial" w:hAnsi="Arial" w:cs="Arial"/>
          <w:sz w:val="21"/>
          <w:szCs w:val="21"/>
        </w:rPr>
        <w:t xml:space="preserve">snaha </w:t>
      </w:r>
      <w:proofErr w:type="spellStart"/>
      <w:r w:rsidR="00F55669" w:rsidRPr="0078519A">
        <w:rPr>
          <w:rFonts w:ascii="Arial" w:hAnsi="Arial" w:cs="Arial"/>
          <w:sz w:val="21"/>
          <w:szCs w:val="21"/>
        </w:rPr>
        <w:t>prvostupňov</w:t>
      </w:r>
      <w:r w:rsidR="00914A7D" w:rsidRPr="0078519A">
        <w:rPr>
          <w:rFonts w:ascii="Arial" w:hAnsi="Arial" w:cs="Arial"/>
          <w:sz w:val="21"/>
          <w:szCs w:val="21"/>
        </w:rPr>
        <w:t>ého</w:t>
      </w:r>
      <w:proofErr w:type="spellEnd"/>
      <w:r w:rsidR="00F55669" w:rsidRPr="0078519A">
        <w:rPr>
          <w:rFonts w:ascii="Arial" w:hAnsi="Arial" w:cs="Arial"/>
          <w:sz w:val="21"/>
          <w:szCs w:val="21"/>
        </w:rPr>
        <w:t xml:space="preserve"> orgán</w:t>
      </w:r>
      <w:r w:rsidR="00914A7D" w:rsidRPr="0078519A">
        <w:rPr>
          <w:rFonts w:ascii="Arial" w:hAnsi="Arial" w:cs="Arial"/>
          <w:sz w:val="21"/>
          <w:szCs w:val="21"/>
        </w:rPr>
        <w:t>u</w:t>
      </w:r>
      <w:r w:rsidR="00F55669" w:rsidRPr="0078519A">
        <w:rPr>
          <w:rFonts w:ascii="Arial" w:hAnsi="Arial" w:cs="Arial"/>
          <w:sz w:val="21"/>
          <w:szCs w:val="21"/>
        </w:rPr>
        <w:t xml:space="preserve"> </w:t>
      </w:r>
      <w:r w:rsidR="0080756E" w:rsidRPr="0078519A">
        <w:rPr>
          <w:rFonts w:ascii="Arial" w:hAnsi="Arial" w:cs="Arial"/>
          <w:sz w:val="21"/>
          <w:szCs w:val="21"/>
        </w:rPr>
        <w:t xml:space="preserve">podatele </w:t>
      </w:r>
      <w:proofErr w:type="spellStart"/>
      <w:r w:rsidR="00F55669" w:rsidRPr="0078519A">
        <w:rPr>
          <w:rFonts w:ascii="Arial" w:hAnsi="Arial" w:cs="Arial"/>
          <w:sz w:val="21"/>
          <w:szCs w:val="21"/>
        </w:rPr>
        <w:t>dehonestovat</w:t>
      </w:r>
      <w:proofErr w:type="spellEnd"/>
      <w:r w:rsidR="00F55669" w:rsidRPr="0078519A">
        <w:rPr>
          <w:rFonts w:ascii="Arial" w:hAnsi="Arial" w:cs="Arial"/>
          <w:sz w:val="21"/>
          <w:szCs w:val="21"/>
        </w:rPr>
        <w:t xml:space="preserve"> nesmyslně účelovými otázkam</w:t>
      </w:r>
      <w:r w:rsidR="00521FCE" w:rsidRPr="0078519A">
        <w:rPr>
          <w:rFonts w:ascii="Arial" w:hAnsi="Arial" w:cs="Arial"/>
          <w:sz w:val="21"/>
          <w:szCs w:val="21"/>
        </w:rPr>
        <w:t>i.</w:t>
      </w:r>
    </w:p>
    <w:p w:rsidR="0036674F" w:rsidRDefault="0036674F" w:rsidP="005B0249">
      <w:pPr>
        <w:widowControl w:val="0"/>
        <w:autoSpaceDE w:val="0"/>
        <w:autoSpaceDN w:val="0"/>
        <w:adjustRightInd w:val="0"/>
        <w:spacing w:line="276" w:lineRule="auto"/>
        <w:jc w:val="both"/>
        <w:rPr>
          <w:rFonts w:ascii="Arial" w:hAnsi="Arial" w:cs="Arial"/>
          <w:sz w:val="21"/>
          <w:szCs w:val="21"/>
        </w:rPr>
      </w:pPr>
    </w:p>
    <w:p w:rsidR="002D438D" w:rsidRPr="002D438D" w:rsidRDefault="00F23E4A" w:rsidP="00BB43E1">
      <w:pPr>
        <w:widowControl w:val="0"/>
        <w:autoSpaceDE w:val="0"/>
        <w:autoSpaceDN w:val="0"/>
        <w:adjustRightInd w:val="0"/>
        <w:spacing w:line="276" w:lineRule="auto"/>
        <w:jc w:val="both"/>
        <w:rPr>
          <w:rFonts w:ascii="Arial" w:hAnsi="Arial" w:cs="Arial"/>
          <w:b/>
          <w:sz w:val="21"/>
          <w:szCs w:val="21"/>
        </w:rPr>
      </w:pPr>
      <w:r w:rsidRPr="002D438D">
        <w:rPr>
          <w:rFonts w:ascii="Arial" w:hAnsi="Arial" w:cs="Arial"/>
          <w:b/>
          <w:sz w:val="21"/>
          <w:szCs w:val="21"/>
        </w:rPr>
        <w:t>K</w:t>
      </w:r>
      <w:r w:rsidR="002D438D" w:rsidRPr="002D438D">
        <w:rPr>
          <w:rFonts w:ascii="Arial" w:hAnsi="Arial" w:cs="Arial"/>
          <w:b/>
          <w:sz w:val="21"/>
          <w:szCs w:val="21"/>
        </w:rPr>
        <w:t xml:space="preserve"> přezkumnému řízení pak </w:t>
      </w:r>
      <w:r w:rsidRPr="002D438D">
        <w:rPr>
          <w:rFonts w:ascii="Arial" w:hAnsi="Arial" w:cs="Arial"/>
          <w:b/>
          <w:sz w:val="21"/>
          <w:szCs w:val="21"/>
        </w:rPr>
        <w:t>krajský úřad uvádí</w:t>
      </w:r>
      <w:r w:rsidR="002D438D" w:rsidRPr="002D438D">
        <w:rPr>
          <w:rFonts w:ascii="Arial" w:hAnsi="Arial" w:cs="Arial"/>
          <w:b/>
          <w:sz w:val="21"/>
          <w:szCs w:val="21"/>
        </w:rPr>
        <w:t xml:space="preserve"> následující.</w:t>
      </w:r>
    </w:p>
    <w:p w:rsidR="002D438D" w:rsidRPr="002D438D" w:rsidRDefault="002D438D" w:rsidP="00BB43E1">
      <w:pPr>
        <w:widowControl w:val="0"/>
        <w:autoSpaceDE w:val="0"/>
        <w:autoSpaceDN w:val="0"/>
        <w:adjustRightInd w:val="0"/>
        <w:spacing w:line="276" w:lineRule="auto"/>
        <w:jc w:val="both"/>
        <w:rPr>
          <w:rFonts w:ascii="Arial" w:hAnsi="Arial" w:cs="Arial"/>
          <w:sz w:val="21"/>
          <w:szCs w:val="21"/>
        </w:rPr>
      </w:pPr>
    </w:p>
    <w:p w:rsidR="00D95987" w:rsidRDefault="002D438D" w:rsidP="00BB43E1">
      <w:pPr>
        <w:widowControl w:val="0"/>
        <w:autoSpaceDE w:val="0"/>
        <w:autoSpaceDN w:val="0"/>
        <w:adjustRightInd w:val="0"/>
        <w:spacing w:line="276" w:lineRule="auto"/>
        <w:jc w:val="both"/>
        <w:rPr>
          <w:rFonts w:ascii="Arial" w:hAnsi="Arial" w:cs="Arial"/>
          <w:sz w:val="21"/>
          <w:szCs w:val="21"/>
        </w:rPr>
      </w:pPr>
      <w:r w:rsidRPr="002D438D">
        <w:rPr>
          <w:rFonts w:ascii="Arial" w:hAnsi="Arial" w:cs="Arial"/>
          <w:sz w:val="21"/>
          <w:szCs w:val="21"/>
        </w:rPr>
        <w:t>V</w:t>
      </w:r>
      <w:r w:rsidR="003F4FA7" w:rsidRPr="002D438D">
        <w:rPr>
          <w:rFonts w:ascii="Arial" w:hAnsi="Arial" w:cs="Arial"/>
          <w:sz w:val="21"/>
          <w:szCs w:val="21"/>
        </w:rPr>
        <w:t xml:space="preserve"> přezkumném řízení se přezkoumávají pravomocná rozhodnutí pouze v případě, kdy lze důvodně pochybovat o tom, že rozhodnutí je v souladu s právními předpisy (§ 94 odst. 1 správního řádu). K</w:t>
      </w:r>
      <w:r w:rsidRPr="002D438D">
        <w:rPr>
          <w:rFonts w:ascii="Arial" w:hAnsi="Arial" w:cs="Arial"/>
          <w:sz w:val="21"/>
          <w:szCs w:val="21"/>
        </w:rPr>
        <w:t> </w:t>
      </w:r>
      <w:r w:rsidR="003F4FA7" w:rsidRPr="002D438D">
        <w:rPr>
          <w:rFonts w:ascii="Arial" w:hAnsi="Arial" w:cs="Arial"/>
          <w:sz w:val="21"/>
          <w:szCs w:val="21"/>
        </w:rPr>
        <w:t>jeho provedení sice může účastník řízení dát podnět, ten však není návrhem na zahájení správního řízení a správní orgán jím není vázán, a to ani pokud jde o námitky, které jsou v podnětu obsaženy. To znamená, že na základě podnětu nemusí přezkumné řízení zahájit, resp. podáním podnětu není přezkumné řízení zahájeno. Jinak řečeno, přezkumné řízení je správní řízení vedené z moci úřední a jeho zahájení není v dispozici účastníka řízení. Kritériem přezkoumávání správního rozhodnutí je pouze jeho zákonnost a zákonnost řízení, které jeho vydání předcházelo.</w:t>
      </w:r>
    </w:p>
    <w:p w:rsidR="00D95987" w:rsidRDefault="00D95987" w:rsidP="00BB43E1">
      <w:pPr>
        <w:widowControl w:val="0"/>
        <w:autoSpaceDE w:val="0"/>
        <w:autoSpaceDN w:val="0"/>
        <w:adjustRightInd w:val="0"/>
        <w:spacing w:line="276" w:lineRule="auto"/>
        <w:jc w:val="both"/>
        <w:rPr>
          <w:rFonts w:ascii="Arial" w:hAnsi="Arial" w:cs="Arial"/>
          <w:sz w:val="21"/>
          <w:szCs w:val="21"/>
        </w:rPr>
      </w:pPr>
    </w:p>
    <w:p w:rsidR="00F115AE" w:rsidRPr="002D438D" w:rsidRDefault="003F4FA7" w:rsidP="00BB43E1">
      <w:pPr>
        <w:widowControl w:val="0"/>
        <w:autoSpaceDE w:val="0"/>
        <w:autoSpaceDN w:val="0"/>
        <w:adjustRightInd w:val="0"/>
        <w:spacing w:line="276" w:lineRule="auto"/>
        <w:jc w:val="both"/>
        <w:rPr>
          <w:rFonts w:ascii="Arial" w:hAnsi="Arial" w:cs="Arial"/>
          <w:sz w:val="21"/>
          <w:szCs w:val="21"/>
        </w:rPr>
      </w:pPr>
      <w:r w:rsidRPr="002D438D">
        <w:rPr>
          <w:rFonts w:ascii="Arial" w:hAnsi="Arial" w:cs="Arial"/>
          <w:sz w:val="21"/>
          <w:szCs w:val="21"/>
        </w:rPr>
        <w:t xml:space="preserve">Přestože tedy </w:t>
      </w:r>
      <w:r w:rsidR="002D438D" w:rsidRPr="002D438D">
        <w:rPr>
          <w:rFonts w:ascii="Arial" w:hAnsi="Arial" w:cs="Arial"/>
          <w:sz w:val="21"/>
          <w:szCs w:val="21"/>
        </w:rPr>
        <w:t>k</w:t>
      </w:r>
      <w:r w:rsidRPr="002D438D">
        <w:rPr>
          <w:rFonts w:ascii="Arial" w:hAnsi="Arial" w:cs="Arial"/>
          <w:sz w:val="21"/>
          <w:szCs w:val="21"/>
        </w:rPr>
        <w:t xml:space="preserve">rajský úřad není podnětem podatele vázán a není povinen pouze na základě tohoto podnětu přezkumné řízení zahájit, po předběžném posouzení věci v souladu s § 95 odst. 1 správního řádu došel k závěru, že lze důvodně pochybovat o tom, že </w:t>
      </w:r>
      <w:r w:rsidR="00D95987" w:rsidRPr="00D95987">
        <w:rPr>
          <w:rFonts w:ascii="Arial" w:hAnsi="Arial" w:cs="Arial"/>
          <w:b/>
          <w:sz w:val="21"/>
          <w:szCs w:val="21"/>
        </w:rPr>
        <w:t xml:space="preserve">nejenom </w:t>
      </w:r>
      <w:r w:rsidR="0076598C" w:rsidRPr="00D95987">
        <w:rPr>
          <w:rFonts w:ascii="Arial" w:hAnsi="Arial" w:cs="Arial"/>
          <w:b/>
          <w:sz w:val="21"/>
          <w:szCs w:val="21"/>
        </w:rPr>
        <w:t>výrok</w:t>
      </w:r>
      <w:r w:rsidR="0076598C" w:rsidRPr="0076598C">
        <w:rPr>
          <w:rFonts w:ascii="Arial" w:hAnsi="Arial" w:cs="Arial"/>
          <w:b/>
          <w:sz w:val="21"/>
          <w:szCs w:val="21"/>
        </w:rPr>
        <w:t xml:space="preserve"> I. usnesení</w:t>
      </w:r>
      <w:r w:rsidRPr="002D438D">
        <w:rPr>
          <w:rFonts w:ascii="Arial" w:hAnsi="Arial" w:cs="Arial"/>
          <w:sz w:val="21"/>
          <w:szCs w:val="21"/>
        </w:rPr>
        <w:t xml:space="preserve"> prvostupňového orgánu</w:t>
      </w:r>
      <w:r w:rsidR="00D95987">
        <w:rPr>
          <w:rFonts w:ascii="Arial" w:hAnsi="Arial" w:cs="Arial"/>
          <w:sz w:val="21"/>
          <w:szCs w:val="21"/>
        </w:rPr>
        <w:t xml:space="preserve">, ale celé usnesení prvostupňového orgánu </w:t>
      </w:r>
      <w:r w:rsidRPr="002D438D">
        <w:rPr>
          <w:rFonts w:ascii="Arial" w:hAnsi="Arial" w:cs="Arial"/>
          <w:sz w:val="21"/>
          <w:szCs w:val="21"/>
        </w:rPr>
        <w:t>je v</w:t>
      </w:r>
      <w:r w:rsidR="002D438D" w:rsidRPr="002D438D">
        <w:rPr>
          <w:rFonts w:ascii="Arial" w:hAnsi="Arial" w:cs="Arial"/>
          <w:sz w:val="21"/>
          <w:szCs w:val="21"/>
        </w:rPr>
        <w:t> </w:t>
      </w:r>
      <w:r w:rsidRPr="002D438D">
        <w:rPr>
          <w:rFonts w:ascii="Arial" w:hAnsi="Arial" w:cs="Arial"/>
          <w:sz w:val="21"/>
          <w:szCs w:val="21"/>
        </w:rPr>
        <w:t>souladu s právními předpisy</w:t>
      </w:r>
      <w:r w:rsidR="00D95987">
        <w:rPr>
          <w:rFonts w:ascii="Arial" w:hAnsi="Arial" w:cs="Arial"/>
          <w:sz w:val="21"/>
          <w:szCs w:val="21"/>
        </w:rPr>
        <w:t>, a p</w:t>
      </w:r>
      <w:r w:rsidRPr="002D438D">
        <w:rPr>
          <w:rFonts w:ascii="Arial" w:hAnsi="Arial" w:cs="Arial"/>
          <w:sz w:val="21"/>
          <w:szCs w:val="21"/>
        </w:rPr>
        <w:t xml:space="preserve">rotože takový poznatek nelze ignorovat, </w:t>
      </w:r>
      <w:r w:rsidR="002D438D" w:rsidRPr="002D438D">
        <w:rPr>
          <w:rFonts w:ascii="Arial" w:hAnsi="Arial" w:cs="Arial"/>
          <w:sz w:val="21"/>
          <w:szCs w:val="21"/>
        </w:rPr>
        <w:t>k</w:t>
      </w:r>
      <w:r w:rsidRPr="002D438D">
        <w:rPr>
          <w:rFonts w:ascii="Arial" w:hAnsi="Arial" w:cs="Arial"/>
          <w:sz w:val="21"/>
          <w:szCs w:val="21"/>
        </w:rPr>
        <w:t>rajský úřad se rozhodl z</w:t>
      </w:r>
      <w:r w:rsidR="002D438D" w:rsidRPr="002D438D">
        <w:rPr>
          <w:rFonts w:ascii="Arial" w:hAnsi="Arial" w:cs="Arial"/>
          <w:sz w:val="21"/>
          <w:szCs w:val="21"/>
        </w:rPr>
        <w:t> </w:t>
      </w:r>
      <w:r w:rsidRPr="002D438D">
        <w:rPr>
          <w:rFonts w:ascii="Arial" w:hAnsi="Arial" w:cs="Arial"/>
          <w:sz w:val="21"/>
          <w:szCs w:val="21"/>
        </w:rPr>
        <w:t xml:space="preserve">moci úřední ve zkráceném přezkumném řízení </w:t>
      </w:r>
      <w:r w:rsidR="002D438D" w:rsidRPr="002D438D">
        <w:rPr>
          <w:rFonts w:ascii="Arial" w:hAnsi="Arial" w:cs="Arial"/>
          <w:sz w:val="21"/>
          <w:szCs w:val="21"/>
        </w:rPr>
        <w:t>po</w:t>
      </w:r>
      <w:r w:rsidRPr="002D438D">
        <w:rPr>
          <w:rFonts w:ascii="Arial" w:hAnsi="Arial" w:cs="Arial"/>
          <w:sz w:val="21"/>
          <w:szCs w:val="21"/>
        </w:rPr>
        <w:t>dle § 98 správního řádu</w:t>
      </w:r>
      <w:r w:rsidR="002D438D" w:rsidRPr="002D438D">
        <w:rPr>
          <w:rFonts w:ascii="Arial" w:hAnsi="Arial" w:cs="Arial"/>
          <w:sz w:val="21"/>
          <w:szCs w:val="21"/>
        </w:rPr>
        <w:t xml:space="preserve"> </w:t>
      </w:r>
      <w:r w:rsidR="00F32F31">
        <w:rPr>
          <w:rFonts w:ascii="Arial" w:hAnsi="Arial" w:cs="Arial"/>
          <w:sz w:val="21"/>
          <w:szCs w:val="21"/>
        </w:rPr>
        <w:t>usnesení</w:t>
      </w:r>
      <w:r w:rsidR="009A7C1D">
        <w:rPr>
          <w:rFonts w:ascii="Arial" w:hAnsi="Arial" w:cs="Arial"/>
          <w:sz w:val="21"/>
          <w:szCs w:val="21"/>
        </w:rPr>
        <w:t xml:space="preserve"> (tedy jeho výroky I. – IV.)</w:t>
      </w:r>
      <w:r w:rsidR="00F32F31">
        <w:rPr>
          <w:rFonts w:ascii="Arial" w:hAnsi="Arial" w:cs="Arial"/>
          <w:sz w:val="21"/>
          <w:szCs w:val="21"/>
        </w:rPr>
        <w:t xml:space="preserve"> prvostupňového orgánu </w:t>
      </w:r>
      <w:r w:rsidRPr="002D438D">
        <w:rPr>
          <w:rFonts w:ascii="Arial" w:hAnsi="Arial" w:cs="Arial"/>
          <w:sz w:val="21"/>
          <w:szCs w:val="21"/>
        </w:rPr>
        <w:t>přezkoumat. Porušení právních předpisů je zjevné ze spisového materiálu, není zapotřebí vysvětlení účastníků řízení ani správního orgánu, který řízení prováděl (§</w:t>
      </w:r>
      <w:r w:rsidR="0078519A">
        <w:rPr>
          <w:rFonts w:ascii="Arial" w:hAnsi="Arial" w:cs="Arial"/>
          <w:sz w:val="21"/>
          <w:szCs w:val="21"/>
        </w:rPr>
        <w:t> </w:t>
      </w:r>
      <w:r w:rsidRPr="002D438D">
        <w:rPr>
          <w:rFonts w:ascii="Arial" w:hAnsi="Arial" w:cs="Arial"/>
          <w:sz w:val="21"/>
          <w:szCs w:val="21"/>
        </w:rPr>
        <w:t>96</w:t>
      </w:r>
      <w:r w:rsidR="0078519A">
        <w:rPr>
          <w:rFonts w:ascii="Arial" w:hAnsi="Arial" w:cs="Arial"/>
          <w:sz w:val="21"/>
          <w:szCs w:val="21"/>
        </w:rPr>
        <w:t> </w:t>
      </w:r>
      <w:r w:rsidRPr="002D438D">
        <w:rPr>
          <w:rFonts w:ascii="Arial" w:hAnsi="Arial" w:cs="Arial"/>
          <w:sz w:val="21"/>
          <w:szCs w:val="21"/>
        </w:rPr>
        <w:t>odst.</w:t>
      </w:r>
      <w:r w:rsidR="0078519A">
        <w:rPr>
          <w:rFonts w:ascii="Arial" w:hAnsi="Arial" w:cs="Arial"/>
          <w:sz w:val="21"/>
          <w:szCs w:val="21"/>
        </w:rPr>
        <w:t> </w:t>
      </w:r>
      <w:r w:rsidRPr="002D438D">
        <w:rPr>
          <w:rFonts w:ascii="Arial" w:hAnsi="Arial" w:cs="Arial"/>
          <w:sz w:val="21"/>
          <w:szCs w:val="21"/>
        </w:rPr>
        <w:t xml:space="preserve">2 správního řádu) a jsou splněny ostatní podmínky pro přezkumné řízení. V přezkumném řízení vycházel </w:t>
      </w:r>
      <w:r w:rsidR="002D438D" w:rsidRPr="002D438D">
        <w:rPr>
          <w:rFonts w:ascii="Arial" w:hAnsi="Arial" w:cs="Arial"/>
          <w:sz w:val="21"/>
          <w:szCs w:val="21"/>
        </w:rPr>
        <w:t>k</w:t>
      </w:r>
      <w:r w:rsidRPr="002D438D">
        <w:rPr>
          <w:rFonts w:ascii="Arial" w:hAnsi="Arial" w:cs="Arial"/>
          <w:sz w:val="21"/>
          <w:szCs w:val="21"/>
        </w:rPr>
        <w:t xml:space="preserve">rajský úřad z právního stavu a skutkových okolností, které existovaly v době vydání přezkoumávaného </w:t>
      </w:r>
      <w:r w:rsidR="00420B56">
        <w:rPr>
          <w:rFonts w:ascii="Arial" w:hAnsi="Arial" w:cs="Arial"/>
          <w:sz w:val="21"/>
          <w:szCs w:val="21"/>
        </w:rPr>
        <w:t>usnesení</w:t>
      </w:r>
      <w:r w:rsidRPr="002D438D">
        <w:rPr>
          <w:rFonts w:ascii="Arial" w:hAnsi="Arial" w:cs="Arial"/>
          <w:sz w:val="21"/>
          <w:szCs w:val="21"/>
        </w:rPr>
        <w:t>.</w:t>
      </w:r>
    </w:p>
    <w:p w:rsidR="0023619A" w:rsidRDefault="0023619A" w:rsidP="007857AF">
      <w:pPr>
        <w:tabs>
          <w:tab w:val="left" w:pos="561"/>
          <w:tab w:val="left" w:pos="4301"/>
          <w:tab w:val="center" w:pos="4544"/>
        </w:tabs>
        <w:spacing w:line="276" w:lineRule="auto"/>
        <w:jc w:val="both"/>
        <w:rPr>
          <w:rFonts w:ascii="Arial" w:hAnsi="Arial" w:cs="Arial"/>
          <w:b/>
          <w:sz w:val="21"/>
          <w:szCs w:val="21"/>
        </w:rPr>
      </w:pPr>
    </w:p>
    <w:p w:rsidR="00B96AF8" w:rsidRPr="00D447F9" w:rsidRDefault="00F23E30" w:rsidP="007857AF">
      <w:pPr>
        <w:tabs>
          <w:tab w:val="left" w:pos="561"/>
          <w:tab w:val="left" w:pos="4301"/>
          <w:tab w:val="center" w:pos="4544"/>
        </w:tabs>
        <w:spacing w:line="276" w:lineRule="auto"/>
        <w:jc w:val="both"/>
        <w:rPr>
          <w:rFonts w:ascii="Arial" w:hAnsi="Arial" w:cs="Arial"/>
          <w:sz w:val="21"/>
          <w:szCs w:val="21"/>
        </w:rPr>
      </w:pPr>
      <w:r w:rsidRPr="00D447F9">
        <w:rPr>
          <w:rFonts w:ascii="Arial" w:hAnsi="Arial" w:cs="Arial"/>
          <w:b/>
          <w:sz w:val="21"/>
          <w:szCs w:val="21"/>
        </w:rPr>
        <w:t>Z předložené spisové dokumentace krajský úřad zjistil následující.</w:t>
      </w:r>
    </w:p>
    <w:p w:rsidR="007857AF" w:rsidRDefault="007857AF" w:rsidP="007857AF">
      <w:pPr>
        <w:tabs>
          <w:tab w:val="left" w:pos="561"/>
          <w:tab w:val="left" w:pos="4301"/>
          <w:tab w:val="center" w:pos="4544"/>
        </w:tabs>
        <w:spacing w:line="276" w:lineRule="auto"/>
        <w:jc w:val="both"/>
        <w:rPr>
          <w:rFonts w:ascii="Arial" w:hAnsi="Arial" w:cs="Arial"/>
          <w:sz w:val="21"/>
          <w:szCs w:val="21"/>
        </w:rPr>
      </w:pPr>
    </w:p>
    <w:p w:rsidR="000B6550" w:rsidRDefault="00035EFE" w:rsidP="00EA2EFB">
      <w:pPr>
        <w:tabs>
          <w:tab w:val="left" w:pos="561"/>
          <w:tab w:val="left" w:pos="4301"/>
          <w:tab w:val="center" w:pos="4544"/>
        </w:tabs>
        <w:spacing w:line="276" w:lineRule="auto"/>
        <w:jc w:val="both"/>
        <w:rPr>
          <w:rFonts w:ascii="Arial" w:hAnsi="Arial" w:cs="Arial"/>
          <w:sz w:val="21"/>
          <w:szCs w:val="21"/>
        </w:rPr>
      </w:pPr>
      <w:r w:rsidRPr="00964CED">
        <w:rPr>
          <w:rFonts w:ascii="Arial" w:hAnsi="Arial" w:cs="Arial"/>
          <w:sz w:val="21"/>
          <w:szCs w:val="21"/>
        </w:rPr>
        <w:t xml:space="preserve">Dne </w:t>
      </w:r>
      <w:proofErr w:type="gramStart"/>
      <w:r w:rsidR="00420B56">
        <w:rPr>
          <w:rFonts w:ascii="Arial" w:hAnsi="Arial" w:cs="Arial"/>
          <w:sz w:val="21"/>
          <w:szCs w:val="21"/>
        </w:rPr>
        <w:t>08.10.2018</w:t>
      </w:r>
      <w:proofErr w:type="gramEnd"/>
      <w:r w:rsidR="00420B56">
        <w:rPr>
          <w:rFonts w:ascii="Arial" w:hAnsi="Arial" w:cs="Arial"/>
          <w:sz w:val="21"/>
          <w:szCs w:val="21"/>
        </w:rPr>
        <w:t xml:space="preserve"> obdržel prvostupňový orgán od Městské </w:t>
      </w:r>
      <w:r w:rsidR="00420B56" w:rsidRPr="0078519A">
        <w:rPr>
          <w:rFonts w:ascii="Arial" w:hAnsi="Arial" w:cs="Arial"/>
          <w:sz w:val="21"/>
          <w:szCs w:val="21"/>
        </w:rPr>
        <w:t>polic</w:t>
      </w:r>
      <w:r w:rsidR="003B3C8F" w:rsidRPr="0078519A">
        <w:rPr>
          <w:rFonts w:ascii="Arial" w:hAnsi="Arial" w:cs="Arial"/>
          <w:sz w:val="21"/>
          <w:szCs w:val="21"/>
        </w:rPr>
        <w:t>i</w:t>
      </w:r>
      <w:r w:rsidR="00420B56" w:rsidRPr="0078519A">
        <w:rPr>
          <w:rFonts w:ascii="Arial" w:hAnsi="Arial" w:cs="Arial"/>
          <w:sz w:val="21"/>
          <w:szCs w:val="21"/>
        </w:rPr>
        <w:t>e Vamberk</w:t>
      </w:r>
      <w:r w:rsidR="00FE7E69" w:rsidRPr="0078519A">
        <w:rPr>
          <w:rFonts w:ascii="Arial" w:hAnsi="Arial" w:cs="Arial"/>
          <w:sz w:val="21"/>
          <w:szCs w:val="21"/>
        </w:rPr>
        <w:t xml:space="preserve"> </w:t>
      </w:r>
      <w:r w:rsidR="00FE7E69">
        <w:rPr>
          <w:rFonts w:ascii="Arial" w:hAnsi="Arial" w:cs="Arial"/>
          <w:sz w:val="21"/>
          <w:szCs w:val="21"/>
        </w:rPr>
        <w:t xml:space="preserve">(dále jen </w:t>
      </w:r>
      <w:r w:rsidR="00FE7E69" w:rsidRPr="00FE7E69">
        <w:rPr>
          <w:rFonts w:ascii="Arial" w:hAnsi="Arial" w:cs="Arial"/>
          <w:i/>
          <w:sz w:val="21"/>
          <w:szCs w:val="21"/>
        </w:rPr>
        <w:t>MP</w:t>
      </w:r>
      <w:r w:rsidR="00FE7E69">
        <w:rPr>
          <w:rFonts w:ascii="Arial" w:hAnsi="Arial" w:cs="Arial"/>
          <w:sz w:val="21"/>
          <w:szCs w:val="21"/>
        </w:rPr>
        <w:t>)</w:t>
      </w:r>
      <w:r w:rsidR="00420B56">
        <w:rPr>
          <w:rFonts w:ascii="Arial" w:hAnsi="Arial" w:cs="Arial"/>
          <w:sz w:val="21"/>
          <w:szCs w:val="21"/>
        </w:rPr>
        <w:t xml:space="preserve"> oznámení o spáchání přestupku proti občanskému soužití podle § 7 odst. 1 písm. c) bod 4. zákona o</w:t>
      </w:r>
      <w:r w:rsidR="00FE7E69">
        <w:rPr>
          <w:rFonts w:ascii="Arial" w:hAnsi="Arial" w:cs="Arial"/>
          <w:sz w:val="21"/>
          <w:szCs w:val="21"/>
        </w:rPr>
        <w:t> </w:t>
      </w:r>
      <w:r w:rsidR="00420B56">
        <w:rPr>
          <w:rFonts w:ascii="Arial" w:hAnsi="Arial" w:cs="Arial"/>
          <w:sz w:val="21"/>
          <w:szCs w:val="21"/>
        </w:rPr>
        <w:t xml:space="preserve">některých přestupcích podezřelého </w:t>
      </w:r>
      <w:r w:rsidR="0031359A">
        <w:rPr>
          <w:rFonts w:ascii="Arial" w:hAnsi="Arial" w:cs="Arial"/>
          <w:sz w:val="21"/>
          <w:szCs w:val="21"/>
        </w:rPr>
        <w:t>XXX</w:t>
      </w:r>
      <w:r w:rsidR="00420B56">
        <w:rPr>
          <w:rFonts w:ascii="Arial" w:hAnsi="Arial" w:cs="Arial"/>
          <w:sz w:val="21"/>
          <w:szCs w:val="21"/>
        </w:rPr>
        <w:t xml:space="preserve">, jehož se měl dopustit tím, že někdy ke konci srpna 2018 měl </w:t>
      </w:r>
      <w:r w:rsidR="0023419D">
        <w:rPr>
          <w:rFonts w:ascii="Arial" w:hAnsi="Arial" w:cs="Arial"/>
          <w:sz w:val="21"/>
          <w:szCs w:val="21"/>
        </w:rPr>
        <w:t xml:space="preserve">vyhrožovat a </w:t>
      </w:r>
      <w:r w:rsidR="00420B56">
        <w:rPr>
          <w:rFonts w:ascii="Arial" w:hAnsi="Arial" w:cs="Arial"/>
          <w:sz w:val="21"/>
          <w:szCs w:val="21"/>
        </w:rPr>
        <w:t xml:space="preserve">sprostě nadávat </w:t>
      </w:r>
      <w:r w:rsidR="0031359A">
        <w:rPr>
          <w:rFonts w:ascii="Arial" w:hAnsi="Arial" w:cs="Arial"/>
          <w:sz w:val="21"/>
          <w:szCs w:val="21"/>
        </w:rPr>
        <w:t>XXX</w:t>
      </w:r>
      <w:r w:rsidR="00420B56">
        <w:rPr>
          <w:rFonts w:ascii="Arial" w:hAnsi="Arial" w:cs="Arial"/>
          <w:sz w:val="21"/>
          <w:szCs w:val="21"/>
        </w:rPr>
        <w:t xml:space="preserve">, </w:t>
      </w:r>
      <w:r w:rsidR="009A03D7">
        <w:rPr>
          <w:rFonts w:ascii="Arial" w:hAnsi="Arial" w:cs="Arial"/>
          <w:sz w:val="21"/>
          <w:szCs w:val="21"/>
        </w:rPr>
        <w:t xml:space="preserve">a to výrokem </w:t>
      </w:r>
      <w:r w:rsidR="00420B56">
        <w:rPr>
          <w:rFonts w:ascii="Arial" w:hAnsi="Arial" w:cs="Arial"/>
          <w:sz w:val="21"/>
          <w:szCs w:val="21"/>
        </w:rPr>
        <w:t>„S</w:t>
      </w:r>
      <w:r w:rsidR="009A03D7">
        <w:rPr>
          <w:rFonts w:ascii="Arial" w:hAnsi="Arial" w:cs="Arial"/>
          <w:sz w:val="21"/>
          <w:szCs w:val="21"/>
        </w:rPr>
        <w:t> </w:t>
      </w:r>
      <w:r w:rsidR="00420B56">
        <w:rPr>
          <w:rFonts w:ascii="Arial" w:hAnsi="Arial" w:cs="Arial"/>
          <w:sz w:val="21"/>
          <w:szCs w:val="21"/>
        </w:rPr>
        <w:t>tebou si to vyřídím, rozbiju ti držku a zahrabu tě do výkopu!“</w:t>
      </w:r>
      <w:r w:rsidR="009A03D7">
        <w:rPr>
          <w:rFonts w:ascii="Arial" w:hAnsi="Arial" w:cs="Arial"/>
          <w:sz w:val="21"/>
          <w:szCs w:val="21"/>
        </w:rPr>
        <w:t xml:space="preserve">, </w:t>
      </w:r>
      <w:r w:rsidR="00420B56">
        <w:rPr>
          <w:rFonts w:ascii="Arial" w:hAnsi="Arial" w:cs="Arial"/>
          <w:sz w:val="21"/>
          <w:szCs w:val="21"/>
        </w:rPr>
        <w:t xml:space="preserve">a dále asi v půlce září 2018 </w:t>
      </w:r>
      <w:r w:rsidR="00103937">
        <w:rPr>
          <w:rFonts w:ascii="Arial" w:hAnsi="Arial" w:cs="Arial"/>
          <w:sz w:val="21"/>
          <w:szCs w:val="21"/>
        </w:rPr>
        <w:t>„Já na tebe</w:t>
      </w:r>
      <w:r w:rsidR="0023419D">
        <w:rPr>
          <w:rFonts w:ascii="Arial" w:hAnsi="Arial" w:cs="Arial"/>
          <w:sz w:val="21"/>
          <w:szCs w:val="21"/>
        </w:rPr>
        <w:t xml:space="preserve"> pošlu cikány a ty ti rozbijí držku.“</w:t>
      </w:r>
      <w:r w:rsidR="00FE7E69">
        <w:rPr>
          <w:rFonts w:ascii="Arial" w:hAnsi="Arial" w:cs="Arial"/>
          <w:sz w:val="21"/>
          <w:szCs w:val="21"/>
        </w:rPr>
        <w:t>,</w:t>
      </w:r>
      <w:r w:rsidR="0023419D">
        <w:rPr>
          <w:rFonts w:ascii="Arial" w:hAnsi="Arial" w:cs="Arial"/>
          <w:sz w:val="21"/>
          <w:szCs w:val="21"/>
        </w:rPr>
        <w:t xml:space="preserve"> a dne 30.09.2018 v odpoledních hodinách měl na něho křičet „Ty hajzle, ty grázle!“ a následně ho měl chytit pod krkem a zacloumat s ním a kus ho táhnout sebou. Dne 10.10.2018 pak obdržel prvostupňový orgán od Policie ČR, obvodní oddělení Kostelec nad Orlicí</w:t>
      </w:r>
      <w:r w:rsidR="00FE7E69">
        <w:rPr>
          <w:rFonts w:ascii="Arial" w:hAnsi="Arial" w:cs="Arial"/>
          <w:sz w:val="21"/>
          <w:szCs w:val="21"/>
        </w:rPr>
        <w:t xml:space="preserve"> (dále jen </w:t>
      </w:r>
      <w:r w:rsidR="00FE7E69" w:rsidRPr="00FE7E69">
        <w:rPr>
          <w:rFonts w:ascii="Arial" w:hAnsi="Arial" w:cs="Arial"/>
          <w:i/>
          <w:sz w:val="21"/>
          <w:szCs w:val="21"/>
        </w:rPr>
        <w:lastRenderedPageBreak/>
        <w:t>PČR</w:t>
      </w:r>
      <w:r w:rsidR="00FE7E69">
        <w:rPr>
          <w:rFonts w:ascii="Arial" w:hAnsi="Arial" w:cs="Arial"/>
          <w:sz w:val="21"/>
          <w:szCs w:val="21"/>
        </w:rPr>
        <w:t>)</w:t>
      </w:r>
      <w:r w:rsidR="0023419D">
        <w:rPr>
          <w:rFonts w:ascii="Arial" w:hAnsi="Arial" w:cs="Arial"/>
          <w:sz w:val="21"/>
          <w:szCs w:val="21"/>
        </w:rPr>
        <w:t xml:space="preserve">, čj. KRPH-93308-11/PŘ-2018-050711, oznámení o spáchání přestupků </w:t>
      </w:r>
      <w:r w:rsidR="0023419D" w:rsidRPr="007322D1">
        <w:rPr>
          <w:rFonts w:ascii="Arial" w:hAnsi="Arial" w:cs="Arial"/>
          <w:sz w:val="21"/>
          <w:szCs w:val="21"/>
        </w:rPr>
        <w:t>proti občanskému soužití podle § </w:t>
      </w:r>
      <w:r w:rsidR="0023419D">
        <w:rPr>
          <w:rFonts w:ascii="Arial" w:hAnsi="Arial" w:cs="Arial"/>
          <w:sz w:val="21"/>
          <w:szCs w:val="21"/>
        </w:rPr>
        <w:t>7</w:t>
      </w:r>
      <w:r w:rsidR="0023419D" w:rsidRPr="007322D1">
        <w:rPr>
          <w:rFonts w:ascii="Arial" w:hAnsi="Arial" w:cs="Arial"/>
          <w:sz w:val="21"/>
          <w:szCs w:val="21"/>
        </w:rPr>
        <w:t> odst. 1 písm. c)</w:t>
      </w:r>
      <w:r w:rsidR="0023419D">
        <w:rPr>
          <w:rFonts w:ascii="Arial" w:hAnsi="Arial" w:cs="Arial"/>
          <w:sz w:val="21"/>
          <w:szCs w:val="21"/>
        </w:rPr>
        <w:t xml:space="preserve"> bod 4.</w:t>
      </w:r>
      <w:r w:rsidR="0023419D" w:rsidRPr="007322D1">
        <w:rPr>
          <w:rFonts w:ascii="Arial" w:hAnsi="Arial" w:cs="Arial"/>
          <w:sz w:val="21"/>
          <w:szCs w:val="21"/>
        </w:rPr>
        <w:t xml:space="preserve"> zákona o </w:t>
      </w:r>
      <w:r w:rsidR="0023419D">
        <w:rPr>
          <w:rFonts w:ascii="Arial" w:hAnsi="Arial" w:cs="Arial"/>
          <w:sz w:val="21"/>
          <w:szCs w:val="21"/>
        </w:rPr>
        <w:t xml:space="preserve">některých </w:t>
      </w:r>
      <w:r w:rsidR="0023419D" w:rsidRPr="007322D1">
        <w:rPr>
          <w:rFonts w:ascii="Arial" w:hAnsi="Arial" w:cs="Arial"/>
          <w:sz w:val="21"/>
          <w:szCs w:val="21"/>
        </w:rPr>
        <w:t>přestupcích, kterých se měli dopustit</w:t>
      </w:r>
      <w:r w:rsidR="0023419D">
        <w:rPr>
          <w:rFonts w:ascii="Arial" w:hAnsi="Arial" w:cs="Arial"/>
          <w:sz w:val="21"/>
          <w:szCs w:val="21"/>
        </w:rPr>
        <w:t xml:space="preserve"> </w:t>
      </w:r>
      <w:r w:rsidR="0031359A">
        <w:rPr>
          <w:rFonts w:ascii="Arial" w:hAnsi="Arial" w:cs="Arial"/>
          <w:sz w:val="21"/>
          <w:szCs w:val="21"/>
        </w:rPr>
        <w:t>XXX</w:t>
      </w:r>
      <w:r w:rsidR="0023419D">
        <w:rPr>
          <w:rFonts w:ascii="Arial" w:hAnsi="Arial" w:cs="Arial"/>
          <w:sz w:val="21"/>
          <w:szCs w:val="21"/>
        </w:rPr>
        <w:t xml:space="preserve">, </w:t>
      </w:r>
      <w:r w:rsidR="0031359A">
        <w:rPr>
          <w:rFonts w:ascii="Arial" w:hAnsi="Arial" w:cs="Arial"/>
          <w:sz w:val="21"/>
          <w:szCs w:val="21"/>
        </w:rPr>
        <w:t>XXX</w:t>
      </w:r>
      <w:r w:rsidR="0023419D">
        <w:rPr>
          <w:rFonts w:ascii="Arial" w:hAnsi="Arial" w:cs="Arial"/>
          <w:sz w:val="21"/>
          <w:szCs w:val="21"/>
        </w:rPr>
        <w:t xml:space="preserve">, </w:t>
      </w:r>
      <w:r w:rsidR="0031359A">
        <w:rPr>
          <w:rFonts w:ascii="Arial" w:hAnsi="Arial" w:cs="Arial"/>
          <w:sz w:val="21"/>
          <w:szCs w:val="21"/>
        </w:rPr>
        <w:t xml:space="preserve">XXX </w:t>
      </w:r>
      <w:r w:rsidR="0023419D">
        <w:rPr>
          <w:rFonts w:ascii="Arial" w:hAnsi="Arial" w:cs="Arial"/>
          <w:sz w:val="21"/>
          <w:szCs w:val="21"/>
        </w:rPr>
        <w:t xml:space="preserve">a </w:t>
      </w:r>
      <w:r w:rsidR="0031359A">
        <w:rPr>
          <w:rFonts w:ascii="Arial" w:hAnsi="Arial" w:cs="Arial"/>
          <w:sz w:val="21"/>
          <w:szCs w:val="21"/>
        </w:rPr>
        <w:t>XXX</w:t>
      </w:r>
      <w:r w:rsidR="000B6550">
        <w:rPr>
          <w:rFonts w:ascii="Arial" w:hAnsi="Arial" w:cs="Arial"/>
          <w:sz w:val="21"/>
          <w:szCs w:val="21"/>
        </w:rPr>
        <w:t xml:space="preserve">, </w:t>
      </w:r>
      <w:r w:rsidR="000B6550" w:rsidRPr="007322D1">
        <w:rPr>
          <w:rFonts w:ascii="Arial" w:hAnsi="Arial" w:cs="Arial"/>
          <w:sz w:val="21"/>
          <w:szCs w:val="21"/>
        </w:rPr>
        <w:t>a to tím, že</w:t>
      </w:r>
      <w:r w:rsidR="000B6550">
        <w:rPr>
          <w:rFonts w:ascii="Arial" w:hAnsi="Arial" w:cs="Arial"/>
          <w:sz w:val="21"/>
          <w:szCs w:val="21"/>
        </w:rPr>
        <w:t xml:space="preserve"> „nejméně od měsíce října 2017 do současné doby, kdy trvají vzájemné sousedské spory ohledně umístění sídla podnikání pana </w:t>
      </w:r>
      <w:r w:rsidR="0031359A">
        <w:rPr>
          <w:rFonts w:ascii="Arial" w:hAnsi="Arial" w:cs="Arial"/>
          <w:sz w:val="21"/>
          <w:szCs w:val="21"/>
        </w:rPr>
        <w:t>XXX</w:t>
      </w:r>
      <w:r w:rsidR="000B6550">
        <w:rPr>
          <w:rFonts w:ascii="Arial" w:hAnsi="Arial" w:cs="Arial"/>
          <w:sz w:val="21"/>
          <w:szCs w:val="21"/>
        </w:rPr>
        <w:t xml:space="preserve">, kde má vznikat nadměrný hluk a nebezpečné zplodiny z výfukových plynů nákladní dopravy, došlo k vyvrcholení těchto sporů a to ve vzájemné slovní napadání a nadávky, dále mělo v nedávné, dosud přesně neustanovené době, dojít k napadení pana </w:t>
      </w:r>
      <w:r w:rsidR="0031359A">
        <w:rPr>
          <w:rFonts w:ascii="Arial" w:hAnsi="Arial" w:cs="Arial"/>
          <w:sz w:val="21"/>
          <w:szCs w:val="21"/>
        </w:rPr>
        <w:t>XXX</w:t>
      </w:r>
      <w:r w:rsidR="000B6550">
        <w:rPr>
          <w:rFonts w:ascii="Arial" w:hAnsi="Arial" w:cs="Arial"/>
          <w:sz w:val="21"/>
          <w:szCs w:val="21"/>
        </w:rPr>
        <w:t xml:space="preserve">, kterého se měl po předešlé slovní rozepři dopustit pan </w:t>
      </w:r>
      <w:r w:rsidR="0031359A">
        <w:rPr>
          <w:rFonts w:ascii="Arial" w:hAnsi="Arial" w:cs="Arial"/>
          <w:sz w:val="21"/>
          <w:szCs w:val="21"/>
        </w:rPr>
        <w:t>XXX</w:t>
      </w:r>
      <w:r w:rsidR="000B6550">
        <w:rPr>
          <w:rFonts w:ascii="Arial" w:hAnsi="Arial" w:cs="Arial"/>
          <w:sz w:val="21"/>
          <w:szCs w:val="21"/>
        </w:rPr>
        <w:t>, který ho měl údajně chytit rukou pod krkem, incident byl bez zranění, ke škodě na majetku na místě nedošlo.“ Dne 30.10.2018 bylo</w:t>
      </w:r>
      <w:r w:rsidR="009A03D7">
        <w:rPr>
          <w:rFonts w:ascii="Arial" w:hAnsi="Arial" w:cs="Arial"/>
          <w:sz w:val="21"/>
          <w:szCs w:val="21"/>
        </w:rPr>
        <w:t xml:space="preserve"> prvostupňovým orgánem</w:t>
      </w:r>
      <w:r w:rsidR="000B6550">
        <w:rPr>
          <w:rFonts w:ascii="Arial" w:hAnsi="Arial" w:cs="Arial"/>
          <w:sz w:val="21"/>
          <w:szCs w:val="21"/>
        </w:rPr>
        <w:t xml:space="preserve"> do spisu založeno Usnesení o sloučení čj. 1217/2018/MÚVA/Př.38, 1298/2018/MÚVA/Př.39</w:t>
      </w:r>
      <w:r w:rsidR="00591702">
        <w:rPr>
          <w:rFonts w:ascii="Arial" w:hAnsi="Arial" w:cs="Arial"/>
          <w:sz w:val="21"/>
          <w:szCs w:val="21"/>
        </w:rPr>
        <w:t xml:space="preserve"> vydané podle § 140 správního řádu </w:t>
      </w:r>
      <w:r w:rsidR="000B6550">
        <w:rPr>
          <w:rFonts w:ascii="Arial" w:hAnsi="Arial" w:cs="Arial"/>
          <w:sz w:val="21"/>
          <w:szCs w:val="21"/>
        </w:rPr>
        <w:t xml:space="preserve">(pozn. krajského úřadu – </w:t>
      </w:r>
      <w:r w:rsidR="0036267C">
        <w:rPr>
          <w:rFonts w:ascii="Arial" w:hAnsi="Arial" w:cs="Arial"/>
          <w:sz w:val="21"/>
          <w:szCs w:val="21"/>
        </w:rPr>
        <w:t>společné řízení</w:t>
      </w:r>
      <w:r w:rsidR="00AD3BC9">
        <w:rPr>
          <w:rFonts w:ascii="Arial" w:hAnsi="Arial" w:cs="Arial"/>
          <w:sz w:val="21"/>
          <w:szCs w:val="21"/>
        </w:rPr>
        <w:t xml:space="preserve"> o více přestupcích jednoho pachatele i o přestupcích více pachatelů, jestliže spolu souvisejí,</w:t>
      </w:r>
      <w:r w:rsidR="0036267C">
        <w:rPr>
          <w:rFonts w:ascii="Arial" w:hAnsi="Arial" w:cs="Arial"/>
          <w:sz w:val="21"/>
          <w:szCs w:val="21"/>
        </w:rPr>
        <w:t xml:space="preserve"> se však vede v souladu s</w:t>
      </w:r>
      <w:r w:rsidR="00AD3BC9">
        <w:rPr>
          <w:rFonts w:ascii="Arial" w:hAnsi="Arial" w:cs="Arial"/>
          <w:sz w:val="21"/>
          <w:szCs w:val="21"/>
        </w:rPr>
        <w:t> </w:t>
      </w:r>
      <w:r w:rsidR="0036267C">
        <w:rPr>
          <w:rFonts w:ascii="Arial" w:hAnsi="Arial" w:cs="Arial"/>
          <w:sz w:val="21"/>
          <w:szCs w:val="21"/>
        </w:rPr>
        <w:t>§ 88 zákona o odpovědnosti za přestupky a řízení o</w:t>
      </w:r>
      <w:r w:rsidR="009A03D7">
        <w:rPr>
          <w:rFonts w:ascii="Arial" w:hAnsi="Arial" w:cs="Arial"/>
          <w:sz w:val="21"/>
          <w:szCs w:val="21"/>
        </w:rPr>
        <w:t> </w:t>
      </w:r>
      <w:r w:rsidR="0036267C">
        <w:rPr>
          <w:rFonts w:ascii="Arial" w:hAnsi="Arial" w:cs="Arial"/>
          <w:sz w:val="21"/>
          <w:szCs w:val="21"/>
        </w:rPr>
        <w:t>nich povinně, je tedy nadbytečné rozhodovat usnesením</w:t>
      </w:r>
      <w:r w:rsidR="00AD3BC9">
        <w:rPr>
          <w:rFonts w:ascii="Arial" w:hAnsi="Arial" w:cs="Arial"/>
          <w:sz w:val="21"/>
          <w:szCs w:val="21"/>
        </w:rPr>
        <w:t xml:space="preserve"> podle § 140 správního řádu</w:t>
      </w:r>
      <w:r w:rsidR="009A03D7">
        <w:rPr>
          <w:rFonts w:ascii="Arial" w:hAnsi="Arial" w:cs="Arial"/>
          <w:sz w:val="21"/>
          <w:szCs w:val="21"/>
        </w:rPr>
        <w:t xml:space="preserve"> –</w:t>
      </w:r>
      <w:r w:rsidR="0036267C">
        <w:rPr>
          <w:rFonts w:ascii="Arial" w:hAnsi="Arial" w:cs="Arial"/>
          <w:sz w:val="21"/>
          <w:szCs w:val="21"/>
        </w:rPr>
        <w:t xml:space="preserve"> jelikož vydané usnesení prvostupňového orgánu nem</w:t>
      </w:r>
      <w:r w:rsidR="009A03D7">
        <w:rPr>
          <w:rFonts w:ascii="Arial" w:hAnsi="Arial" w:cs="Arial"/>
          <w:sz w:val="21"/>
          <w:szCs w:val="21"/>
        </w:rPr>
        <w:t xml:space="preserve">á </w:t>
      </w:r>
      <w:r w:rsidR="00355046">
        <w:rPr>
          <w:rFonts w:ascii="Arial" w:hAnsi="Arial" w:cs="Arial"/>
          <w:sz w:val="21"/>
          <w:szCs w:val="21"/>
        </w:rPr>
        <w:t xml:space="preserve">všechny </w:t>
      </w:r>
      <w:r w:rsidR="00F33545">
        <w:rPr>
          <w:rFonts w:ascii="Arial" w:hAnsi="Arial" w:cs="Arial"/>
          <w:sz w:val="21"/>
          <w:szCs w:val="21"/>
        </w:rPr>
        <w:t>zákonem požadované obecné</w:t>
      </w:r>
      <w:r w:rsidR="009A03D7">
        <w:rPr>
          <w:rFonts w:ascii="Arial" w:hAnsi="Arial" w:cs="Arial"/>
          <w:sz w:val="21"/>
          <w:szCs w:val="21"/>
        </w:rPr>
        <w:t xml:space="preserve"> </w:t>
      </w:r>
      <w:r w:rsidR="0036267C">
        <w:rPr>
          <w:rFonts w:ascii="Arial" w:hAnsi="Arial" w:cs="Arial"/>
          <w:sz w:val="21"/>
          <w:szCs w:val="21"/>
        </w:rPr>
        <w:t>náležitosti</w:t>
      </w:r>
      <w:r w:rsidR="009A03D7">
        <w:rPr>
          <w:rFonts w:ascii="Arial" w:hAnsi="Arial" w:cs="Arial"/>
          <w:sz w:val="21"/>
          <w:szCs w:val="21"/>
        </w:rPr>
        <w:t xml:space="preserve"> </w:t>
      </w:r>
      <w:r w:rsidR="00D820E5">
        <w:rPr>
          <w:rFonts w:ascii="Arial" w:hAnsi="Arial" w:cs="Arial"/>
          <w:sz w:val="21"/>
          <w:szCs w:val="21"/>
        </w:rPr>
        <w:t>/</w:t>
      </w:r>
      <w:r w:rsidR="009A03D7">
        <w:rPr>
          <w:rFonts w:ascii="Arial" w:hAnsi="Arial" w:cs="Arial"/>
          <w:sz w:val="21"/>
          <w:szCs w:val="21"/>
        </w:rPr>
        <w:t>mj. chybí poučení</w:t>
      </w:r>
      <w:r w:rsidR="00D820E5">
        <w:rPr>
          <w:rFonts w:ascii="Arial" w:hAnsi="Arial" w:cs="Arial"/>
          <w:sz w:val="21"/>
          <w:szCs w:val="21"/>
        </w:rPr>
        <w:t>/</w:t>
      </w:r>
      <w:r w:rsidR="0036267C">
        <w:rPr>
          <w:rFonts w:ascii="Arial" w:hAnsi="Arial" w:cs="Arial"/>
          <w:sz w:val="21"/>
          <w:szCs w:val="21"/>
        </w:rPr>
        <w:t>, je na něj nahlíženo pouze jako na přípis o vedení společného řízení, který vydala předsedkyně komise</w:t>
      </w:r>
      <w:r w:rsidR="00355046">
        <w:rPr>
          <w:rFonts w:ascii="Arial" w:hAnsi="Arial" w:cs="Arial"/>
          <w:sz w:val="21"/>
          <w:szCs w:val="21"/>
        </w:rPr>
        <w:t xml:space="preserve">, ačkoliv </w:t>
      </w:r>
      <w:r w:rsidR="00D820E5">
        <w:rPr>
          <w:rFonts w:ascii="Arial" w:hAnsi="Arial" w:cs="Arial"/>
          <w:sz w:val="21"/>
          <w:szCs w:val="21"/>
        </w:rPr>
        <w:t>je v něm uvedeno označení „Usnesení“</w:t>
      </w:r>
      <w:r w:rsidR="0036267C">
        <w:rPr>
          <w:rFonts w:ascii="Arial" w:hAnsi="Arial" w:cs="Arial"/>
          <w:sz w:val="21"/>
          <w:szCs w:val="21"/>
        </w:rPr>
        <w:t>).</w:t>
      </w:r>
    </w:p>
    <w:p w:rsidR="0036267C" w:rsidRDefault="0036267C" w:rsidP="00EA2EFB">
      <w:pPr>
        <w:tabs>
          <w:tab w:val="left" w:pos="561"/>
          <w:tab w:val="left" w:pos="4301"/>
          <w:tab w:val="center" w:pos="4544"/>
        </w:tabs>
        <w:spacing w:line="276" w:lineRule="auto"/>
        <w:jc w:val="both"/>
        <w:rPr>
          <w:rFonts w:ascii="Arial" w:hAnsi="Arial" w:cs="Arial"/>
          <w:sz w:val="21"/>
          <w:szCs w:val="21"/>
        </w:rPr>
      </w:pPr>
    </w:p>
    <w:p w:rsidR="0036267C" w:rsidRDefault="0036267C" w:rsidP="002E113A">
      <w:pPr>
        <w:tabs>
          <w:tab w:val="left" w:pos="561"/>
          <w:tab w:val="left" w:pos="4301"/>
          <w:tab w:val="center" w:pos="4544"/>
        </w:tabs>
        <w:spacing w:line="276" w:lineRule="auto"/>
        <w:jc w:val="both"/>
        <w:rPr>
          <w:rFonts w:ascii="Arial" w:hAnsi="Arial" w:cs="Arial"/>
          <w:sz w:val="21"/>
          <w:szCs w:val="21"/>
        </w:rPr>
      </w:pPr>
      <w:r>
        <w:rPr>
          <w:rFonts w:ascii="Arial" w:hAnsi="Arial" w:cs="Arial"/>
          <w:sz w:val="21"/>
          <w:szCs w:val="21"/>
        </w:rPr>
        <w:t>P</w:t>
      </w:r>
      <w:r w:rsidR="000B6550" w:rsidRPr="007322D1">
        <w:rPr>
          <w:rFonts w:ascii="Arial" w:hAnsi="Arial" w:cs="Arial"/>
          <w:sz w:val="21"/>
          <w:szCs w:val="21"/>
        </w:rPr>
        <w:t>o prostudování oznámení pak prvostupňový orgán oznámil přípisem ze dne</w:t>
      </w:r>
      <w:r>
        <w:rPr>
          <w:rFonts w:ascii="Arial" w:hAnsi="Arial" w:cs="Arial"/>
          <w:sz w:val="21"/>
          <w:szCs w:val="21"/>
        </w:rPr>
        <w:t xml:space="preserve"> </w:t>
      </w:r>
      <w:proofErr w:type="gramStart"/>
      <w:r>
        <w:rPr>
          <w:rFonts w:ascii="Arial" w:hAnsi="Arial" w:cs="Arial"/>
          <w:sz w:val="21"/>
          <w:szCs w:val="21"/>
        </w:rPr>
        <w:t>15.11.2018</w:t>
      </w:r>
      <w:proofErr w:type="gramEnd"/>
      <w:r w:rsidR="000B6550" w:rsidRPr="007322D1">
        <w:rPr>
          <w:rFonts w:ascii="Arial" w:hAnsi="Arial" w:cs="Arial"/>
          <w:sz w:val="21"/>
          <w:szCs w:val="21"/>
        </w:rPr>
        <w:t xml:space="preserve"> podezřelým</w:t>
      </w:r>
      <w:r>
        <w:rPr>
          <w:rFonts w:ascii="Arial" w:hAnsi="Arial" w:cs="Arial"/>
          <w:sz w:val="21"/>
          <w:szCs w:val="21"/>
        </w:rPr>
        <w:t xml:space="preserve"> </w:t>
      </w:r>
      <w:r w:rsidR="0031359A">
        <w:rPr>
          <w:rFonts w:ascii="Arial" w:hAnsi="Arial" w:cs="Arial"/>
          <w:sz w:val="21"/>
          <w:szCs w:val="21"/>
        </w:rPr>
        <w:t>XXX</w:t>
      </w:r>
      <w:r>
        <w:rPr>
          <w:rFonts w:ascii="Arial" w:hAnsi="Arial" w:cs="Arial"/>
          <w:sz w:val="21"/>
          <w:szCs w:val="21"/>
        </w:rPr>
        <w:t xml:space="preserve">, </w:t>
      </w:r>
      <w:r w:rsidR="0031359A">
        <w:rPr>
          <w:rFonts w:ascii="Arial" w:hAnsi="Arial" w:cs="Arial"/>
          <w:sz w:val="21"/>
          <w:szCs w:val="21"/>
        </w:rPr>
        <w:t>XXX</w:t>
      </w:r>
      <w:r>
        <w:rPr>
          <w:rFonts w:ascii="Arial" w:hAnsi="Arial" w:cs="Arial"/>
          <w:sz w:val="21"/>
          <w:szCs w:val="21"/>
        </w:rPr>
        <w:t xml:space="preserve">, </w:t>
      </w:r>
      <w:r w:rsidR="0031359A">
        <w:rPr>
          <w:rFonts w:ascii="Arial" w:hAnsi="Arial" w:cs="Arial"/>
          <w:sz w:val="21"/>
          <w:szCs w:val="21"/>
        </w:rPr>
        <w:t xml:space="preserve">XXX </w:t>
      </w:r>
      <w:r>
        <w:rPr>
          <w:rFonts w:ascii="Arial" w:hAnsi="Arial" w:cs="Arial"/>
          <w:sz w:val="21"/>
          <w:szCs w:val="21"/>
        </w:rPr>
        <w:t xml:space="preserve">a </w:t>
      </w:r>
      <w:r w:rsidR="0031359A">
        <w:rPr>
          <w:rFonts w:ascii="Arial" w:hAnsi="Arial" w:cs="Arial"/>
          <w:sz w:val="21"/>
          <w:szCs w:val="21"/>
        </w:rPr>
        <w:t>XXX</w:t>
      </w:r>
      <w:r w:rsidR="0031359A" w:rsidRPr="00E77010">
        <w:rPr>
          <w:rFonts w:ascii="Arial" w:hAnsi="Arial" w:cs="Arial"/>
          <w:sz w:val="21"/>
          <w:szCs w:val="21"/>
        </w:rPr>
        <w:t xml:space="preserve"> </w:t>
      </w:r>
      <w:r w:rsidR="00035EFE" w:rsidRPr="00E77010">
        <w:rPr>
          <w:rFonts w:ascii="Arial" w:hAnsi="Arial" w:cs="Arial"/>
          <w:sz w:val="21"/>
          <w:szCs w:val="21"/>
        </w:rPr>
        <w:t>zahájení řízení ve věci přestupk</w:t>
      </w:r>
      <w:r w:rsidR="00660319">
        <w:rPr>
          <w:rFonts w:ascii="Arial" w:hAnsi="Arial" w:cs="Arial"/>
          <w:sz w:val="21"/>
          <w:szCs w:val="21"/>
        </w:rPr>
        <w:t>u</w:t>
      </w:r>
      <w:r w:rsidR="00035EFE" w:rsidRPr="00E77010">
        <w:rPr>
          <w:rFonts w:ascii="Arial" w:hAnsi="Arial" w:cs="Arial"/>
          <w:sz w:val="21"/>
          <w:szCs w:val="21"/>
        </w:rPr>
        <w:t xml:space="preserve"> proti </w:t>
      </w:r>
      <w:r w:rsidR="005A6D15" w:rsidRPr="00E77010">
        <w:rPr>
          <w:rFonts w:ascii="Arial" w:hAnsi="Arial" w:cs="Arial"/>
          <w:sz w:val="21"/>
          <w:szCs w:val="21"/>
        </w:rPr>
        <w:t>občanskému soužití</w:t>
      </w:r>
      <w:r>
        <w:rPr>
          <w:rFonts w:ascii="Arial" w:hAnsi="Arial" w:cs="Arial"/>
          <w:sz w:val="21"/>
          <w:szCs w:val="21"/>
        </w:rPr>
        <w:t xml:space="preserve"> podle § 7 odst. 1 písm. c) bod 4. zákona o některých přestupcích</w:t>
      </w:r>
      <w:r w:rsidR="005A6D15" w:rsidRPr="00E77010">
        <w:rPr>
          <w:rFonts w:ascii="Arial" w:hAnsi="Arial" w:cs="Arial"/>
          <w:sz w:val="21"/>
          <w:szCs w:val="21"/>
        </w:rPr>
        <w:t xml:space="preserve"> </w:t>
      </w:r>
      <w:r w:rsidR="00660319">
        <w:rPr>
          <w:rFonts w:ascii="Arial" w:hAnsi="Arial" w:cs="Arial"/>
          <w:sz w:val="21"/>
          <w:szCs w:val="21"/>
        </w:rPr>
        <w:t xml:space="preserve">– cit. z přípisu: „… kterého se dopustí ten, kdo úmyslně naruší občanské soužití tak, že se vůči jinému dopustí jiného hrubého jednání. Tohoto přestupku jste se měl/a dopustit tím, že nejméně od října 2017 do současné doby, kdy trvají vzájemné sousedské spory ohledně podnikání </w:t>
      </w:r>
      <w:r w:rsidR="0031359A">
        <w:rPr>
          <w:rFonts w:ascii="Arial" w:hAnsi="Arial" w:cs="Arial"/>
          <w:sz w:val="21"/>
          <w:szCs w:val="21"/>
        </w:rPr>
        <w:t>XXX</w:t>
      </w:r>
      <w:r w:rsidR="00660319">
        <w:rPr>
          <w:rFonts w:ascii="Arial" w:hAnsi="Arial" w:cs="Arial"/>
          <w:sz w:val="21"/>
          <w:szCs w:val="21"/>
        </w:rPr>
        <w:t xml:space="preserve">, kde má vznikat nadměrný hluk a nebezpečné zplodiny z výfukových plynů nákladní dopravy, došlo k vyvrcholení těchto sporů a to ve vzájemné slovní napadání a nadávky, dále mělo dojít v přesně nestanovené době k napadení </w:t>
      </w:r>
      <w:r w:rsidR="0031359A">
        <w:rPr>
          <w:rFonts w:ascii="Arial" w:hAnsi="Arial" w:cs="Arial"/>
          <w:sz w:val="21"/>
          <w:szCs w:val="21"/>
        </w:rPr>
        <w:t>XXX</w:t>
      </w:r>
      <w:r w:rsidR="00660319">
        <w:rPr>
          <w:rFonts w:ascii="Arial" w:hAnsi="Arial" w:cs="Arial"/>
          <w:sz w:val="21"/>
          <w:szCs w:val="21"/>
        </w:rPr>
        <w:t xml:space="preserve">, kterého se měl po předešlé slovní rozepři dopustit </w:t>
      </w:r>
      <w:r w:rsidR="0031359A">
        <w:rPr>
          <w:rFonts w:ascii="Arial" w:hAnsi="Arial" w:cs="Arial"/>
          <w:sz w:val="21"/>
          <w:szCs w:val="21"/>
        </w:rPr>
        <w:t>XXX</w:t>
      </w:r>
      <w:r w:rsidR="00660319">
        <w:rPr>
          <w:rFonts w:ascii="Arial" w:hAnsi="Arial" w:cs="Arial"/>
          <w:sz w:val="21"/>
          <w:szCs w:val="21"/>
        </w:rPr>
        <w:t>, který ho měl údajně chytit rukou pod krkem.“</w:t>
      </w:r>
      <w:r w:rsidR="00382D27">
        <w:rPr>
          <w:rFonts w:ascii="Arial" w:hAnsi="Arial" w:cs="Arial"/>
          <w:sz w:val="21"/>
          <w:szCs w:val="21"/>
        </w:rPr>
        <w:t xml:space="preserve"> –</w:t>
      </w:r>
      <w:r w:rsidR="00660319">
        <w:rPr>
          <w:rFonts w:ascii="Arial" w:hAnsi="Arial" w:cs="Arial"/>
          <w:sz w:val="21"/>
          <w:szCs w:val="21"/>
        </w:rPr>
        <w:t xml:space="preserve"> </w:t>
      </w:r>
      <w:r w:rsidR="00660319" w:rsidRPr="007322D1">
        <w:rPr>
          <w:rFonts w:ascii="Arial" w:hAnsi="Arial" w:cs="Arial"/>
          <w:sz w:val="21"/>
          <w:szCs w:val="21"/>
        </w:rPr>
        <w:t xml:space="preserve">a nařídil ústní jednání na den </w:t>
      </w:r>
      <w:proofErr w:type="gramStart"/>
      <w:r w:rsidR="00660319">
        <w:rPr>
          <w:rFonts w:ascii="Arial" w:hAnsi="Arial" w:cs="Arial"/>
          <w:sz w:val="21"/>
          <w:szCs w:val="21"/>
        </w:rPr>
        <w:t>11.12.2018</w:t>
      </w:r>
      <w:proofErr w:type="gramEnd"/>
      <w:r w:rsidR="00FE7E69">
        <w:rPr>
          <w:rFonts w:ascii="Arial" w:hAnsi="Arial" w:cs="Arial"/>
          <w:sz w:val="21"/>
          <w:szCs w:val="21"/>
        </w:rPr>
        <w:t xml:space="preserve">. K nařízenému jednání předvolal </w:t>
      </w:r>
      <w:r w:rsidR="00660319">
        <w:rPr>
          <w:rFonts w:ascii="Arial" w:hAnsi="Arial" w:cs="Arial"/>
          <w:sz w:val="21"/>
          <w:szCs w:val="21"/>
        </w:rPr>
        <w:t>obviněné</w:t>
      </w:r>
      <w:r w:rsidR="00211E23">
        <w:rPr>
          <w:rFonts w:ascii="Arial" w:hAnsi="Arial" w:cs="Arial"/>
          <w:sz w:val="21"/>
          <w:szCs w:val="21"/>
        </w:rPr>
        <w:t xml:space="preserve">ho </w:t>
      </w:r>
      <w:r w:rsidR="0031359A">
        <w:rPr>
          <w:rFonts w:ascii="Arial" w:hAnsi="Arial" w:cs="Arial"/>
          <w:sz w:val="21"/>
          <w:szCs w:val="21"/>
        </w:rPr>
        <w:t>XXX</w:t>
      </w:r>
      <w:r w:rsidR="00211E23">
        <w:rPr>
          <w:rFonts w:ascii="Arial" w:hAnsi="Arial" w:cs="Arial"/>
          <w:sz w:val="21"/>
          <w:szCs w:val="21"/>
        </w:rPr>
        <w:t xml:space="preserve">, obviněnou </w:t>
      </w:r>
      <w:r w:rsidR="0031359A">
        <w:rPr>
          <w:rFonts w:ascii="Arial" w:hAnsi="Arial" w:cs="Arial"/>
          <w:sz w:val="21"/>
          <w:szCs w:val="21"/>
        </w:rPr>
        <w:t>XXX</w:t>
      </w:r>
      <w:r w:rsidR="00211E23">
        <w:rPr>
          <w:rFonts w:ascii="Arial" w:hAnsi="Arial" w:cs="Arial"/>
          <w:sz w:val="21"/>
          <w:szCs w:val="21"/>
        </w:rPr>
        <w:t xml:space="preserve">, obviněného </w:t>
      </w:r>
      <w:r w:rsidR="0031359A">
        <w:rPr>
          <w:rFonts w:ascii="Arial" w:hAnsi="Arial" w:cs="Arial"/>
          <w:sz w:val="21"/>
          <w:szCs w:val="21"/>
        </w:rPr>
        <w:t xml:space="preserve">XXX </w:t>
      </w:r>
      <w:r w:rsidR="00211E23">
        <w:rPr>
          <w:rFonts w:ascii="Arial" w:hAnsi="Arial" w:cs="Arial"/>
          <w:sz w:val="21"/>
          <w:szCs w:val="21"/>
        </w:rPr>
        <w:t xml:space="preserve">a obviněnou </w:t>
      </w:r>
      <w:r w:rsidR="0031359A">
        <w:rPr>
          <w:rFonts w:ascii="Arial" w:hAnsi="Arial" w:cs="Arial"/>
          <w:sz w:val="21"/>
          <w:szCs w:val="21"/>
        </w:rPr>
        <w:t>XXX</w:t>
      </w:r>
      <w:r w:rsidR="00382D27">
        <w:rPr>
          <w:rFonts w:ascii="Arial" w:hAnsi="Arial" w:cs="Arial"/>
          <w:sz w:val="21"/>
          <w:szCs w:val="21"/>
        </w:rPr>
        <w:t>.</w:t>
      </w:r>
      <w:r w:rsidR="00660319">
        <w:rPr>
          <w:rFonts w:ascii="Arial" w:hAnsi="Arial" w:cs="Arial"/>
          <w:sz w:val="21"/>
          <w:szCs w:val="21"/>
        </w:rPr>
        <w:t xml:space="preserve"> </w:t>
      </w:r>
      <w:r w:rsidR="00660319" w:rsidRPr="007322D1">
        <w:rPr>
          <w:rFonts w:ascii="Arial" w:hAnsi="Arial" w:cs="Arial"/>
          <w:sz w:val="21"/>
          <w:szCs w:val="21"/>
        </w:rPr>
        <w:t xml:space="preserve">Z ústního jednání konaného dne </w:t>
      </w:r>
      <w:r w:rsidR="00660319">
        <w:rPr>
          <w:rFonts w:ascii="Arial" w:hAnsi="Arial" w:cs="Arial"/>
          <w:sz w:val="21"/>
          <w:szCs w:val="21"/>
        </w:rPr>
        <w:t>11.12.2018</w:t>
      </w:r>
      <w:r w:rsidR="00660319" w:rsidRPr="007322D1">
        <w:rPr>
          <w:rFonts w:ascii="Arial" w:hAnsi="Arial" w:cs="Arial"/>
          <w:sz w:val="21"/>
          <w:szCs w:val="21"/>
        </w:rPr>
        <w:t xml:space="preserve"> byl prvostupňovým orgánem pořízen protokol.</w:t>
      </w:r>
      <w:r w:rsidR="00660319">
        <w:rPr>
          <w:rFonts w:ascii="Arial" w:hAnsi="Arial" w:cs="Arial"/>
          <w:sz w:val="21"/>
          <w:szCs w:val="21"/>
        </w:rPr>
        <w:t xml:space="preserve"> Z protokolu je zřejmé, že se k nařízenému jednání dostavili všichni předvolaní. Prvostupňovým orgánem bylo </w:t>
      </w:r>
      <w:r w:rsidR="00382D27">
        <w:rPr>
          <w:rFonts w:ascii="Arial" w:hAnsi="Arial" w:cs="Arial"/>
          <w:sz w:val="21"/>
          <w:szCs w:val="21"/>
        </w:rPr>
        <w:t xml:space="preserve">v úvodu jednání </w:t>
      </w:r>
      <w:r w:rsidR="00660319">
        <w:rPr>
          <w:rFonts w:ascii="Arial" w:hAnsi="Arial" w:cs="Arial"/>
          <w:sz w:val="21"/>
          <w:szCs w:val="21"/>
        </w:rPr>
        <w:t xml:space="preserve">zaprotokolováno, že obviněná </w:t>
      </w:r>
      <w:r w:rsidR="0031359A">
        <w:rPr>
          <w:rFonts w:ascii="Arial" w:hAnsi="Arial" w:cs="Arial"/>
          <w:sz w:val="21"/>
          <w:szCs w:val="21"/>
        </w:rPr>
        <w:t xml:space="preserve">XXX </w:t>
      </w:r>
      <w:r w:rsidR="00660319">
        <w:rPr>
          <w:rFonts w:ascii="Arial" w:hAnsi="Arial" w:cs="Arial"/>
          <w:sz w:val="21"/>
          <w:szCs w:val="21"/>
        </w:rPr>
        <w:t>opustila jednání s</w:t>
      </w:r>
      <w:r w:rsidR="00250B98">
        <w:rPr>
          <w:rFonts w:ascii="Arial" w:hAnsi="Arial" w:cs="Arial"/>
          <w:sz w:val="21"/>
          <w:szCs w:val="21"/>
        </w:rPr>
        <w:t xml:space="preserve">e slovy: „Já odcházím, jsou to tady samé známosti.“ Následně byly </w:t>
      </w:r>
      <w:r w:rsidR="00382D27">
        <w:rPr>
          <w:rFonts w:ascii="Arial" w:hAnsi="Arial" w:cs="Arial"/>
          <w:sz w:val="21"/>
          <w:szCs w:val="21"/>
        </w:rPr>
        <w:t xml:space="preserve">prvostupňovým orgánem </w:t>
      </w:r>
      <w:r w:rsidR="00250B98">
        <w:rPr>
          <w:rFonts w:ascii="Arial" w:hAnsi="Arial" w:cs="Arial"/>
          <w:sz w:val="21"/>
          <w:szCs w:val="21"/>
        </w:rPr>
        <w:t xml:space="preserve">zaprotokolovány jednotlivé výpovědi ostatních obviněných. Závěrem jednání </w:t>
      </w:r>
      <w:r w:rsidR="00382D27">
        <w:rPr>
          <w:rFonts w:ascii="Arial" w:hAnsi="Arial" w:cs="Arial"/>
          <w:sz w:val="21"/>
          <w:szCs w:val="21"/>
        </w:rPr>
        <w:t xml:space="preserve">pak </w:t>
      </w:r>
      <w:r w:rsidR="00250B98">
        <w:rPr>
          <w:rFonts w:ascii="Arial" w:hAnsi="Arial" w:cs="Arial"/>
          <w:sz w:val="21"/>
          <w:szCs w:val="21"/>
        </w:rPr>
        <w:t xml:space="preserve">bylo zaprotokolováno, že se jednání odročuje na neurčito, a to z důvodu předvolání svědků manželů </w:t>
      </w:r>
      <w:r w:rsidR="0031359A">
        <w:rPr>
          <w:rFonts w:ascii="Arial" w:hAnsi="Arial" w:cs="Arial"/>
          <w:sz w:val="21"/>
          <w:szCs w:val="21"/>
        </w:rPr>
        <w:t xml:space="preserve">XXX </w:t>
      </w:r>
      <w:r w:rsidR="00250B98">
        <w:rPr>
          <w:rFonts w:ascii="Arial" w:hAnsi="Arial" w:cs="Arial"/>
          <w:sz w:val="21"/>
          <w:szCs w:val="21"/>
        </w:rPr>
        <w:t xml:space="preserve">a </w:t>
      </w:r>
      <w:r w:rsidR="0031359A">
        <w:rPr>
          <w:rFonts w:ascii="Arial" w:hAnsi="Arial" w:cs="Arial"/>
          <w:sz w:val="21"/>
          <w:szCs w:val="21"/>
        </w:rPr>
        <w:t>XXX</w:t>
      </w:r>
      <w:r w:rsidR="0078519A">
        <w:rPr>
          <w:rFonts w:ascii="Arial" w:hAnsi="Arial" w:cs="Arial"/>
          <w:sz w:val="21"/>
          <w:szCs w:val="21"/>
        </w:rPr>
        <w:t>,</w:t>
      </w:r>
      <w:r w:rsidR="00250B98">
        <w:rPr>
          <w:rFonts w:ascii="Arial" w:hAnsi="Arial" w:cs="Arial"/>
          <w:sz w:val="21"/>
          <w:szCs w:val="21"/>
        </w:rPr>
        <w:t xml:space="preserve"> p</w:t>
      </w:r>
      <w:r w:rsidR="00382D27">
        <w:rPr>
          <w:rFonts w:ascii="Arial" w:hAnsi="Arial" w:cs="Arial"/>
          <w:sz w:val="21"/>
          <w:szCs w:val="21"/>
        </w:rPr>
        <w:t>a</w:t>
      </w:r>
      <w:r w:rsidR="00250B98">
        <w:rPr>
          <w:rFonts w:ascii="Arial" w:hAnsi="Arial" w:cs="Arial"/>
          <w:sz w:val="21"/>
          <w:szCs w:val="21"/>
        </w:rPr>
        <w:t xml:space="preserve">na </w:t>
      </w:r>
      <w:r w:rsidR="0031359A">
        <w:rPr>
          <w:rFonts w:ascii="Arial" w:hAnsi="Arial" w:cs="Arial"/>
          <w:sz w:val="21"/>
          <w:szCs w:val="21"/>
        </w:rPr>
        <w:t xml:space="preserve">XXX </w:t>
      </w:r>
      <w:r w:rsidR="00250B98">
        <w:rPr>
          <w:rFonts w:ascii="Arial" w:hAnsi="Arial" w:cs="Arial"/>
          <w:sz w:val="21"/>
          <w:szCs w:val="21"/>
        </w:rPr>
        <w:t xml:space="preserve">a pana </w:t>
      </w:r>
      <w:r w:rsidR="0031359A">
        <w:rPr>
          <w:rFonts w:ascii="Arial" w:hAnsi="Arial" w:cs="Arial"/>
          <w:sz w:val="21"/>
          <w:szCs w:val="21"/>
        </w:rPr>
        <w:t>XXX</w:t>
      </w:r>
      <w:r w:rsidR="00250B98">
        <w:rPr>
          <w:rFonts w:ascii="Arial" w:hAnsi="Arial" w:cs="Arial"/>
          <w:sz w:val="21"/>
          <w:szCs w:val="21"/>
        </w:rPr>
        <w:t xml:space="preserve">. Přípisy ze dne </w:t>
      </w:r>
      <w:proofErr w:type="gramStart"/>
      <w:r w:rsidR="00250B98">
        <w:rPr>
          <w:rFonts w:ascii="Arial" w:hAnsi="Arial" w:cs="Arial"/>
          <w:sz w:val="21"/>
          <w:szCs w:val="21"/>
        </w:rPr>
        <w:t>02.04.2019</w:t>
      </w:r>
      <w:proofErr w:type="gramEnd"/>
      <w:r w:rsidR="00250B98">
        <w:rPr>
          <w:rFonts w:ascii="Arial" w:hAnsi="Arial" w:cs="Arial"/>
          <w:sz w:val="21"/>
          <w:szCs w:val="21"/>
        </w:rPr>
        <w:t xml:space="preserve"> byl</w:t>
      </w:r>
      <w:r w:rsidR="00382D27">
        <w:rPr>
          <w:rFonts w:ascii="Arial" w:hAnsi="Arial" w:cs="Arial"/>
          <w:sz w:val="21"/>
          <w:szCs w:val="21"/>
        </w:rPr>
        <w:t>i</w:t>
      </w:r>
      <w:r w:rsidR="00250B98">
        <w:rPr>
          <w:rFonts w:ascii="Arial" w:hAnsi="Arial" w:cs="Arial"/>
          <w:sz w:val="21"/>
          <w:szCs w:val="21"/>
        </w:rPr>
        <w:t xml:space="preserve"> předvoláni k odročenému ústnímu jednání na den 25.04.2019 svědci </w:t>
      </w:r>
      <w:r w:rsidR="0031359A">
        <w:rPr>
          <w:rFonts w:ascii="Arial" w:hAnsi="Arial" w:cs="Arial"/>
          <w:sz w:val="21"/>
          <w:szCs w:val="21"/>
        </w:rPr>
        <w:t>XXX</w:t>
      </w:r>
      <w:r w:rsidR="00250B98">
        <w:rPr>
          <w:rFonts w:ascii="Arial" w:hAnsi="Arial" w:cs="Arial"/>
          <w:sz w:val="21"/>
          <w:szCs w:val="21"/>
        </w:rPr>
        <w:t xml:space="preserve">, </w:t>
      </w:r>
      <w:r w:rsidR="0031359A">
        <w:rPr>
          <w:rFonts w:ascii="Arial" w:hAnsi="Arial" w:cs="Arial"/>
          <w:sz w:val="21"/>
          <w:szCs w:val="21"/>
        </w:rPr>
        <w:t xml:space="preserve">XXX </w:t>
      </w:r>
      <w:r w:rsidR="00250B98">
        <w:rPr>
          <w:rFonts w:ascii="Arial" w:hAnsi="Arial" w:cs="Arial"/>
          <w:sz w:val="21"/>
          <w:szCs w:val="21"/>
        </w:rPr>
        <w:t>a </w:t>
      </w:r>
      <w:r w:rsidR="0031359A">
        <w:rPr>
          <w:rFonts w:ascii="Arial" w:hAnsi="Arial" w:cs="Arial"/>
          <w:sz w:val="21"/>
          <w:szCs w:val="21"/>
        </w:rPr>
        <w:t>XXX</w:t>
      </w:r>
      <w:r w:rsidR="00250B98">
        <w:rPr>
          <w:rFonts w:ascii="Arial" w:hAnsi="Arial" w:cs="Arial"/>
          <w:sz w:val="21"/>
          <w:szCs w:val="21"/>
        </w:rPr>
        <w:t>. O nařízeném jednání byli přípisem ze dne 02.04.2019 vyrozuměni všichni obvinění.</w:t>
      </w:r>
      <w:r w:rsidR="006B303C">
        <w:rPr>
          <w:rFonts w:ascii="Arial" w:hAnsi="Arial" w:cs="Arial"/>
          <w:sz w:val="21"/>
          <w:szCs w:val="21"/>
        </w:rPr>
        <w:t xml:space="preserve"> </w:t>
      </w:r>
      <w:r w:rsidR="006B303C" w:rsidRPr="007322D1">
        <w:rPr>
          <w:rFonts w:ascii="Arial" w:hAnsi="Arial" w:cs="Arial"/>
          <w:sz w:val="21"/>
          <w:szCs w:val="21"/>
        </w:rPr>
        <w:t xml:space="preserve">Z ústního jednání konaného dne </w:t>
      </w:r>
      <w:r w:rsidR="006B303C">
        <w:rPr>
          <w:rFonts w:ascii="Arial" w:hAnsi="Arial" w:cs="Arial"/>
          <w:sz w:val="21"/>
          <w:szCs w:val="21"/>
        </w:rPr>
        <w:t>25</w:t>
      </w:r>
      <w:r w:rsidR="00A942E6">
        <w:rPr>
          <w:rFonts w:ascii="Arial" w:hAnsi="Arial" w:cs="Arial"/>
          <w:sz w:val="21"/>
          <w:szCs w:val="21"/>
        </w:rPr>
        <w:t>.04.2019</w:t>
      </w:r>
      <w:r w:rsidR="006B303C" w:rsidRPr="007322D1">
        <w:rPr>
          <w:rFonts w:ascii="Arial" w:hAnsi="Arial" w:cs="Arial"/>
          <w:sz w:val="21"/>
          <w:szCs w:val="21"/>
        </w:rPr>
        <w:t xml:space="preserve"> byl prvostupňovým orgánem pořízen protokol.</w:t>
      </w:r>
      <w:r w:rsidR="00A942E6">
        <w:rPr>
          <w:rFonts w:ascii="Arial" w:hAnsi="Arial" w:cs="Arial"/>
          <w:sz w:val="21"/>
          <w:szCs w:val="21"/>
        </w:rPr>
        <w:t xml:space="preserve"> Z protokolu je zřejmé, že se k nařízenému jednání dostavili všichni předvolaní, vyjma obviněné </w:t>
      </w:r>
      <w:r w:rsidR="0031359A">
        <w:rPr>
          <w:rFonts w:ascii="Arial" w:hAnsi="Arial" w:cs="Arial"/>
          <w:sz w:val="21"/>
          <w:szCs w:val="21"/>
        </w:rPr>
        <w:t>XXX</w:t>
      </w:r>
      <w:r w:rsidR="00A942E6">
        <w:rPr>
          <w:rFonts w:ascii="Arial" w:hAnsi="Arial" w:cs="Arial"/>
          <w:sz w:val="21"/>
          <w:szCs w:val="21"/>
        </w:rPr>
        <w:t xml:space="preserve">. </w:t>
      </w:r>
      <w:r w:rsidR="00A43D9A">
        <w:rPr>
          <w:rFonts w:ascii="Arial" w:hAnsi="Arial" w:cs="Arial"/>
          <w:sz w:val="21"/>
          <w:szCs w:val="21"/>
        </w:rPr>
        <w:t xml:space="preserve">Prvostupňovým orgánem </w:t>
      </w:r>
      <w:r w:rsidR="00211E23">
        <w:rPr>
          <w:rFonts w:ascii="Arial" w:hAnsi="Arial" w:cs="Arial"/>
          <w:sz w:val="21"/>
          <w:szCs w:val="21"/>
        </w:rPr>
        <w:t xml:space="preserve">byly po řádném poučení </w:t>
      </w:r>
      <w:r w:rsidR="00A43D9A">
        <w:rPr>
          <w:rFonts w:ascii="Arial" w:hAnsi="Arial" w:cs="Arial"/>
          <w:sz w:val="21"/>
          <w:szCs w:val="21"/>
        </w:rPr>
        <w:t xml:space="preserve">zaprotokolovány jednotlivé výpovědi. </w:t>
      </w:r>
      <w:r w:rsidR="00A942E6">
        <w:rPr>
          <w:rFonts w:ascii="Arial" w:hAnsi="Arial" w:cs="Arial"/>
          <w:sz w:val="21"/>
          <w:szCs w:val="21"/>
        </w:rPr>
        <w:t xml:space="preserve">Přípisem ze dne </w:t>
      </w:r>
      <w:proofErr w:type="gramStart"/>
      <w:r w:rsidR="00A942E6">
        <w:rPr>
          <w:rFonts w:ascii="Arial" w:hAnsi="Arial" w:cs="Arial"/>
          <w:sz w:val="21"/>
          <w:szCs w:val="21"/>
        </w:rPr>
        <w:t>19.09.2019</w:t>
      </w:r>
      <w:proofErr w:type="gramEnd"/>
      <w:r w:rsidR="00A942E6">
        <w:rPr>
          <w:rFonts w:ascii="Arial" w:hAnsi="Arial" w:cs="Arial"/>
          <w:sz w:val="21"/>
          <w:szCs w:val="21"/>
        </w:rPr>
        <w:t xml:space="preserve"> pak prvostupňový orgán předvolal svědky </w:t>
      </w:r>
      <w:r w:rsidR="0031359A">
        <w:rPr>
          <w:rFonts w:ascii="Arial" w:hAnsi="Arial" w:cs="Arial"/>
          <w:sz w:val="21"/>
          <w:szCs w:val="21"/>
        </w:rPr>
        <w:t xml:space="preserve">XXX </w:t>
      </w:r>
      <w:r w:rsidR="00A942E6">
        <w:rPr>
          <w:rFonts w:ascii="Arial" w:hAnsi="Arial" w:cs="Arial"/>
          <w:sz w:val="21"/>
          <w:szCs w:val="21"/>
        </w:rPr>
        <w:t xml:space="preserve">a </w:t>
      </w:r>
      <w:r w:rsidR="0031359A">
        <w:rPr>
          <w:rFonts w:ascii="Arial" w:hAnsi="Arial" w:cs="Arial"/>
          <w:sz w:val="21"/>
          <w:szCs w:val="21"/>
        </w:rPr>
        <w:t>XXX</w:t>
      </w:r>
      <w:r w:rsidR="0031359A" w:rsidRPr="00871F83">
        <w:rPr>
          <w:rFonts w:ascii="Arial" w:hAnsi="Arial" w:cs="Arial"/>
          <w:sz w:val="21"/>
          <w:szCs w:val="21"/>
        </w:rPr>
        <w:t xml:space="preserve"> </w:t>
      </w:r>
      <w:r w:rsidR="00A942E6" w:rsidRPr="00871F83">
        <w:rPr>
          <w:rFonts w:ascii="Arial" w:hAnsi="Arial" w:cs="Arial"/>
          <w:sz w:val="21"/>
          <w:szCs w:val="21"/>
        </w:rPr>
        <w:t xml:space="preserve">a o jednání </w:t>
      </w:r>
      <w:r w:rsidR="00332203" w:rsidRPr="00871F83">
        <w:rPr>
          <w:rFonts w:ascii="Arial" w:hAnsi="Arial" w:cs="Arial"/>
          <w:sz w:val="21"/>
          <w:szCs w:val="21"/>
        </w:rPr>
        <w:t xml:space="preserve">nařízeném na </w:t>
      </w:r>
      <w:r w:rsidR="00871F83" w:rsidRPr="00871F83">
        <w:rPr>
          <w:rFonts w:ascii="Arial" w:hAnsi="Arial" w:cs="Arial"/>
          <w:sz w:val="21"/>
          <w:szCs w:val="21"/>
        </w:rPr>
        <w:t xml:space="preserve">den </w:t>
      </w:r>
      <w:r w:rsidR="00332203" w:rsidRPr="00871F83">
        <w:rPr>
          <w:rFonts w:ascii="Arial" w:hAnsi="Arial" w:cs="Arial"/>
          <w:sz w:val="21"/>
          <w:szCs w:val="21"/>
        </w:rPr>
        <w:t xml:space="preserve">08.10.2019 </w:t>
      </w:r>
      <w:r w:rsidR="00A942E6" w:rsidRPr="00871F83">
        <w:rPr>
          <w:rFonts w:ascii="Arial" w:hAnsi="Arial" w:cs="Arial"/>
          <w:sz w:val="21"/>
          <w:szCs w:val="21"/>
        </w:rPr>
        <w:t xml:space="preserve">vyrozuměl obviněné. Dne </w:t>
      </w:r>
      <w:proofErr w:type="gramStart"/>
      <w:r w:rsidR="00A942E6" w:rsidRPr="00871F83">
        <w:rPr>
          <w:rFonts w:ascii="Arial" w:hAnsi="Arial" w:cs="Arial"/>
          <w:sz w:val="21"/>
          <w:szCs w:val="21"/>
        </w:rPr>
        <w:t>01.10.2019</w:t>
      </w:r>
      <w:proofErr w:type="gramEnd"/>
      <w:r w:rsidR="00A942E6" w:rsidRPr="00871F83">
        <w:rPr>
          <w:rFonts w:ascii="Arial" w:hAnsi="Arial" w:cs="Arial"/>
          <w:sz w:val="21"/>
          <w:szCs w:val="21"/>
        </w:rPr>
        <w:t xml:space="preserve"> se z ústního jednání omluvil svědek </w:t>
      </w:r>
      <w:r w:rsidR="0031359A">
        <w:rPr>
          <w:rFonts w:ascii="Arial" w:hAnsi="Arial" w:cs="Arial"/>
          <w:sz w:val="21"/>
          <w:szCs w:val="21"/>
        </w:rPr>
        <w:t>XXX</w:t>
      </w:r>
      <w:r w:rsidR="00A942E6">
        <w:rPr>
          <w:rFonts w:ascii="Arial" w:hAnsi="Arial" w:cs="Arial"/>
          <w:sz w:val="21"/>
          <w:szCs w:val="21"/>
        </w:rPr>
        <w:t xml:space="preserve">. </w:t>
      </w:r>
      <w:r w:rsidR="00A942E6" w:rsidRPr="007322D1">
        <w:rPr>
          <w:rFonts w:ascii="Arial" w:hAnsi="Arial" w:cs="Arial"/>
          <w:sz w:val="21"/>
          <w:szCs w:val="21"/>
        </w:rPr>
        <w:t xml:space="preserve">Z ústního jednání konaného dne </w:t>
      </w:r>
      <w:r w:rsidR="00A942E6">
        <w:rPr>
          <w:rFonts w:ascii="Arial" w:hAnsi="Arial" w:cs="Arial"/>
          <w:sz w:val="21"/>
          <w:szCs w:val="21"/>
        </w:rPr>
        <w:t>08.10.2019</w:t>
      </w:r>
      <w:r w:rsidR="00A942E6" w:rsidRPr="007322D1">
        <w:rPr>
          <w:rFonts w:ascii="Arial" w:hAnsi="Arial" w:cs="Arial"/>
          <w:sz w:val="21"/>
          <w:szCs w:val="21"/>
        </w:rPr>
        <w:t xml:space="preserve"> byl prvostupňovým orgánem pořízen protokol.</w:t>
      </w:r>
      <w:r w:rsidR="00A942E6">
        <w:rPr>
          <w:rFonts w:ascii="Arial" w:hAnsi="Arial" w:cs="Arial"/>
          <w:sz w:val="21"/>
          <w:szCs w:val="21"/>
        </w:rPr>
        <w:t xml:space="preserve"> Z protokolu je zřejmé, že se k nařízenému jednání dostavil pouze svědek </w:t>
      </w:r>
      <w:r w:rsidR="0031359A">
        <w:rPr>
          <w:rFonts w:ascii="Arial" w:hAnsi="Arial" w:cs="Arial"/>
          <w:sz w:val="21"/>
          <w:szCs w:val="21"/>
        </w:rPr>
        <w:t>XXX</w:t>
      </w:r>
      <w:r w:rsidR="00A942E6">
        <w:rPr>
          <w:rFonts w:ascii="Arial" w:hAnsi="Arial" w:cs="Arial"/>
          <w:sz w:val="21"/>
          <w:szCs w:val="21"/>
        </w:rPr>
        <w:t xml:space="preserve">, jehož výpověď byla prvostupňovým orgánem zaprotokolována. Přípisem ze dne 16.10.2019 </w:t>
      </w:r>
      <w:r w:rsidR="00A942E6" w:rsidRPr="007322D1">
        <w:rPr>
          <w:rFonts w:ascii="Arial" w:hAnsi="Arial" w:cs="Arial"/>
          <w:sz w:val="21"/>
          <w:szCs w:val="21"/>
        </w:rPr>
        <w:t>vyrozuměl prvostupňový orgán účastníky řízení o ukončení dokazování</w:t>
      </w:r>
      <w:r w:rsidR="00A942E6">
        <w:rPr>
          <w:rFonts w:ascii="Arial" w:hAnsi="Arial" w:cs="Arial"/>
          <w:sz w:val="21"/>
          <w:szCs w:val="21"/>
        </w:rPr>
        <w:t xml:space="preserve"> a stanovil jim lhůtu pro možnost vyjádření se k podkladům před vydáním rozhodnutí.</w:t>
      </w:r>
    </w:p>
    <w:p w:rsidR="00F8132F" w:rsidRDefault="00F8132F" w:rsidP="002E113A">
      <w:pPr>
        <w:tabs>
          <w:tab w:val="left" w:pos="561"/>
          <w:tab w:val="left" w:pos="4301"/>
          <w:tab w:val="center" w:pos="4544"/>
        </w:tabs>
        <w:spacing w:line="276" w:lineRule="auto"/>
        <w:jc w:val="both"/>
        <w:rPr>
          <w:rFonts w:ascii="Arial" w:hAnsi="Arial" w:cs="Arial"/>
          <w:sz w:val="21"/>
          <w:szCs w:val="21"/>
        </w:rPr>
      </w:pPr>
    </w:p>
    <w:p w:rsidR="00453D1D" w:rsidRPr="007B73DF" w:rsidRDefault="00035EFE" w:rsidP="002E113A">
      <w:pPr>
        <w:tabs>
          <w:tab w:val="left" w:pos="561"/>
          <w:tab w:val="left" w:pos="4301"/>
          <w:tab w:val="center" w:pos="4544"/>
        </w:tabs>
        <w:spacing w:line="276" w:lineRule="auto"/>
        <w:jc w:val="both"/>
        <w:rPr>
          <w:rFonts w:ascii="Arial" w:hAnsi="Arial" w:cs="Arial"/>
          <w:sz w:val="21"/>
          <w:szCs w:val="21"/>
        </w:rPr>
      </w:pPr>
      <w:r>
        <w:rPr>
          <w:rFonts w:ascii="Arial" w:hAnsi="Arial" w:cs="Arial"/>
          <w:sz w:val="21"/>
          <w:szCs w:val="21"/>
        </w:rPr>
        <w:lastRenderedPageBreak/>
        <w:t xml:space="preserve">Dne </w:t>
      </w:r>
      <w:r w:rsidR="00F8132F">
        <w:rPr>
          <w:rFonts w:ascii="Arial" w:hAnsi="Arial" w:cs="Arial"/>
          <w:sz w:val="21"/>
          <w:szCs w:val="21"/>
        </w:rPr>
        <w:t>03.12.2019</w:t>
      </w:r>
      <w:r w:rsidR="002E113A">
        <w:rPr>
          <w:rFonts w:ascii="Arial" w:hAnsi="Arial" w:cs="Arial"/>
          <w:sz w:val="21"/>
          <w:szCs w:val="21"/>
        </w:rPr>
        <w:t xml:space="preserve"> </w:t>
      </w:r>
      <w:r w:rsidR="00F257C2" w:rsidRPr="00D447F9">
        <w:rPr>
          <w:rFonts w:ascii="Arial" w:hAnsi="Arial" w:cs="Arial"/>
          <w:sz w:val="21"/>
          <w:szCs w:val="21"/>
        </w:rPr>
        <w:t>pak prvostupňový orgán vydal</w:t>
      </w:r>
      <w:r w:rsidR="00E36F8B">
        <w:rPr>
          <w:rFonts w:ascii="Arial" w:hAnsi="Arial" w:cs="Arial"/>
          <w:sz w:val="21"/>
          <w:szCs w:val="21"/>
        </w:rPr>
        <w:t xml:space="preserve"> shora uvedené usnesení</w:t>
      </w:r>
      <w:r w:rsidR="006F2D47">
        <w:rPr>
          <w:rFonts w:ascii="Arial" w:hAnsi="Arial" w:cs="Arial"/>
          <w:sz w:val="21"/>
          <w:szCs w:val="21"/>
        </w:rPr>
        <w:t xml:space="preserve">, které bylo </w:t>
      </w:r>
      <w:r w:rsidR="00E36F8B">
        <w:rPr>
          <w:rFonts w:ascii="Arial" w:hAnsi="Arial" w:cs="Arial"/>
          <w:sz w:val="21"/>
          <w:szCs w:val="21"/>
        </w:rPr>
        <w:t>všem obviněným doručeno dne 06.12.2019.</w:t>
      </w:r>
    </w:p>
    <w:p w:rsidR="00ED7C18" w:rsidRPr="00D447F9" w:rsidRDefault="00ED7C18" w:rsidP="00BB43E1">
      <w:pPr>
        <w:widowControl w:val="0"/>
        <w:autoSpaceDE w:val="0"/>
        <w:autoSpaceDN w:val="0"/>
        <w:adjustRightInd w:val="0"/>
        <w:spacing w:line="276" w:lineRule="auto"/>
        <w:jc w:val="both"/>
        <w:rPr>
          <w:rFonts w:ascii="Arial" w:hAnsi="Arial" w:cs="Arial"/>
          <w:sz w:val="21"/>
          <w:szCs w:val="21"/>
        </w:rPr>
      </w:pPr>
    </w:p>
    <w:p w:rsidR="007D75E6" w:rsidRPr="00D447F9" w:rsidRDefault="007D75E6" w:rsidP="007D75E6">
      <w:pPr>
        <w:tabs>
          <w:tab w:val="left" w:pos="561"/>
          <w:tab w:val="left" w:pos="4301"/>
          <w:tab w:val="center" w:pos="4544"/>
        </w:tabs>
        <w:spacing w:line="276" w:lineRule="auto"/>
        <w:jc w:val="both"/>
        <w:rPr>
          <w:rFonts w:ascii="Arial" w:hAnsi="Arial" w:cs="Arial"/>
          <w:b/>
          <w:sz w:val="21"/>
          <w:szCs w:val="21"/>
        </w:rPr>
      </w:pPr>
      <w:r w:rsidRPr="00D447F9">
        <w:rPr>
          <w:rFonts w:ascii="Arial" w:hAnsi="Arial" w:cs="Arial"/>
          <w:b/>
          <w:sz w:val="21"/>
          <w:szCs w:val="21"/>
        </w:rPr>
        <w:t>Po prostudování předloženého spisu krajský úřad dospěl k následujícím zjištěním a právním závěrům.</w:t>
      </w:r>
    </w:p>
    <w:p w:rsidR="000655FA" w:rsidRPr="000E0B47" w:rsidRDefault="000655FA" w:rsidP="00F6264D">
      <w:pPr>
        <w:widowControl w:val="0"/>
        <w:autoSpaceDE w:val="0"/>
        <w:autoSpaceDN w:val="0"/>
        <w:adjustRightInd w:val="0"/>
        <w:spacing w:line="276" w:lineRule="auto"/>
        <w:jc w:val="both"/>
        <w:rPr>
          <w:rFonts w:ascii="Arial" w:hAnsi="Arial" w:cs="Arial"/>
          <w:sz w:val="21"/>
          <w:szCs w:val="21"/>
        </w:rPr>
      </w:pPr>
    </w:p>
    <w:p w:rsidR="0080290D" w:rsidRPr="000E0B47" w:rsidRDefault="008E49A7" w:rsidP="00E36F8B">
      <w:pPr>
        <w:widowControl w:val="0"/>
        <w:autoSpaceDE w:val="0"/>
        <w:autoSpaceDN w:val="0"/>
        <w:adjustRightInd w:val="0"/>
        <w:spacing w:line="276" w:lineRule="auto"/>
        <w:jc w:val="both"/>
        <w:rPr>
          <w:rFonts w:ascii="Arial" w:hAnsi="Arial" w:cs="Arial"/>
          <w:bCs/>
          <w:sz w:val="21"/>
          <w:szCs w:val="21"/>
        </w:rPr>
      </w:pPr>
      <w:r w:rsidRPr="00871F83">
        <w:rPr>
          <w:rFonts w:ascii="Arial" w:hAnsi="Arial" w:cs="Arial"/>
          <w:sz w:val="21"/>
          <w:szCs w:val="21"/>
        </w:rPr>
        <w:t xml:space="preserve">Krajský úřad předně uvádí, že </w:t>
      </w:r>
      <w:r w:rsidR="001B0756" w:rsidRPr="00871F83">
        <w:rPr>
          <w:rFonts w:ascii="Arial" w:hAnsi="Arial" w:cs="Arial"/>
          <w:sz w:val="21"/>
          <w:szCs w:val="21"/>
        </w:rPr>
        <w:t>p</w:t>
      </w:r>
      <w:r w:rsidRPr="00871F83">
        <w:rPr>
          <w:rFonts w:ascii="Arial" w:hAnsi="Arial" w:cs="Arial"/>
          <w:bCs/>
          <w:sz w:val="21"/>
          <w:szCs w:val="21"/>
        </w:rPr>
        <w:t>odstatnou vadu řízení shledal v nedostatečném vymezení skutk</w:t>
      </w:r>
      <w:r w:rsidR="00934ABA" w:rsidRPr="00871F83">
        <w:rPr>
          <w:rFonts w:ascii="Arial" w:hAnsi="Arial" w:cs="Arial"/>
          <w:bCs/>
          <w:sz w:val="21"/>
          <w:szCs w:val="21"/>
        </w:rPr>
        <w:t>ů</w:t>
      </w:r>
      <w:r w:rsidRPr="00871F83">
        <w:rPr>
          <w:rFonts w:ascii="Arial" w:hAnsi="Arial" w:cs="Arial"/>
          <w:bCs/>
          <w:sz w:val="21"/>
          <w:szCs w:val="21"/>
        </w:rPr>
        <w:t>, kter</w:t>
      </w:r>
      <w:r w:rsidR="00934ABA" w:rsidRPr="00871F83">
        <w:rPr>
          <w:rFonts w:ascii="Arial" w:hAnsi="Arial" w:cs="Arial"/>
          <w:bCs/>
          <w:sz w:val="21"/>
          <w:szCs w:val="21"/>
        </w:rPr>
        <w:t xml:space="preserve">é </w:t>
      </w:r>
      <w:r w:rsidR="001B0756" w:rsidRPr="00871F83">
        <w:rPr>
          <w:rFonts w:ascii="Arial" w:hAnsi="Arial" w:cs="Arial"/>
          <w:bCs/>
          <w:sz w:val="21"/>
          <w:szCs w:val="21"/>
        </w:rPr>
        <w:t>byl</w:t>
      </w:r>
      <w:r w:rsidR="00934ABA" w:rsidRPr="00871F83">
        <w:rPr>
          <w:rFonts w:ascii="Arial" w:hAnsi="Arial" w:cs="Arial"/>
          <w:bCs/>
          <w:sz w:val="21"/>
          <w:szCs w:val="21"/>
        </w:rPr>
        <w:t>y</w:t>
      </w:r>
      <w:r w:rsidRPr="00871F83">
        <w:rPr>
          <w:rFonts w:ascii="Arial" w:hAnsi="Arial" w:cs="Arial"/>
          <w:bCs/>
          <w:sz w:val="21"/>
          <w:szCs w:val="21"/>
        </w:rPr>
        <w:t xml:space="preserve"> </w:t>
      </w:r>
      <w:r w:rsidR="00934ABA" w:rsidRPr="00871F83">
        <w:rPr>
          <w:rFonts w:ascii="Arial" w:hAnsi="Arial" w:cs="Arial"/>
          <w:bCs/>
          <w:sz w:val="21"/>
          <w:szCs w:val="21"/>
        </w:rPr>
        <w:t xml:space="preserve">jednotlivým </w:t>
      </w:r>
      <w:r w:rsidRPr="00871F83">
        <w:rPr>
          <w:rFonts w:ascii="Arial" w:hAnsi="Arial" w:cs="Arial"/>
          <w:bCs/>
          <w:sz w:val="21"/>
          <w:szCs w:val="21"/>
        </w:rPr>
        <w:t>obviněným kladen</w:t>
      </w:r>
      <w:r w:rsidR="00934ABA" w:rsidRPr="00871F83">
        <w:rPr>
          <w:rFonts w:ascii="Arial" w:hAnsi="Arial" w:cs="Arial"/>
          <w:bCs/>
          <w:sz w:val="21"/>
          <w:szCs w:val="21"/>
        </w:rPr>
        <w:t>y</w:t>
      </w:r>
      <w:r w:rsidRPr="00871F83">
        <w:rPr>
          <w:rFonts w:ascii="Arial" w:hAnsi="Arial" w:cs="Arial"/>
          <w:bCs/>
          <w:sz w:val="21"/>
          <w:szCs w:val="21"/>
        </w:rPr>
        <w:t xml:space="preserve"> za vin</w:t>
      </w:r>
      <w:r w:rsidR="001B0756" w:rsidRPr="00871F83">
        <w:rPr>
          <w:rFonts w:ascii="Arial" w:hAnsi="Arial" w:cs="Arial"/>
          <w:bCs/>
          <w:sz w:val="21"/>
          <w:szCs w:val="21"/>
        </w:rPr>
        <w:t>u.</w:t>
      </w:r>
      <w:r w:rsidR="00190754" w:rsidRPr="00871F83">
        <w:rPr>
          <w:rFonts w:ascii="Arial" w:hAnsi="Arial" w:cs="Arial"/>
          <w:bCs/>
          <w:sz w:val="21"/>
          <w:szCs w:val="21"/>
        </w:rPr>
        <w:t xml:space="preserve"> </w:t>
      </w:r>
      <w:r w:rsidR="001B0756" w:rsidRPr="00871F83">
        <w:rPr>
          <w:rFonts w:ascii="Arial" w:hAnsi="Arial" w:cs="Arial"/>
          <w:bCs/>
          <w:sz w:val="21"/>
          <w:szCs w:val="21"/>
        </w:rPr>
        <w:t xml:space="preserve"> </w:t>
      </w:r>
      <w:r w:rsidR="007B041C" w:rsidRPr="00871F83">
        <w:rPr>
          <w:rFonts w:ascii="Arial" w:hAnsi="Arial" w:cs="Arial"/>
          <w:bCs/>
          <w:sz w:val="21"/>
          <w:szCs w:val="21"/>
        </w:rPr>
        <w:t xml:space="preserve">Správní </w:t>
      </w:r>
      <w:r w:rsidR="007B041C" w:rsidRPr="000E0B47">
        <w:rPr>
          <w:rFonts w:ascii="Arial" w:hAnsi="Arial" w:cs="Arial"/>
          <w:bCs/>
          <w:sz w:val="21"/>
          <w:szCs w:val="21"/>
        </w:rPr>
        <w:t xml:space="preserve">orgán je v řízení povinen vždy zkoumat </w:t>
      </w:r>
      <w:r w:rsidR="007B041C" w:rsidRPr="00211E23">
        <w:rPr>
          <w:rFonts w:ascii="Arial" w:hAnsi="Arial" w:cs="Arial"/>
          <w:b/>
          <w:bCs/>
          <w:sz w:val="21"/>
          <w:szCs w:val="21"/>
        </w:rPr>
        <w:t>kdo, kdy, kde, jak a proč</w:t>
      </w:r>
      <w:r w:rsidR="007B041C" w:rsidRPr="000E0B47">
        <w:rPr>
          <w:rFonts w:ascii="Arial" w:hAnsi="Arial" w:cs="Arial"/>
          <w:bCs/>
          <w:sz w:val="21"/>
          <w:szCs w:val="21"/>
        </w:rPr>
        <w:t xml:space="preserve"> se určitého skutku dopustil. </w:t>
      </w:r>
      <w:r w:rsidR="00421828" w:rsidRPr="000E0B47">
        <w:rPr>
          <w:rFonts w:ascii="Arial" w:hAnsi="Arial" w:cs="Arial"/>
          <w:sz w:val="21"/>
          <w:szCs w:val="21"/>
        </w:rPr>
        <w:t>Míra podrobnosti popisu skutku je na úvaze prvostupňového orgánu, avšak musí se jednat alespoň o natolik podrobný popis, aby skutek byl jednoznačně a</w:t>
      </w:r>
      <w:r w:rsidR="000D471F" w:rsidRPr="000E0B47">
        <w:rPr>
          <w:rFonts w:ascii="Arial" w:hAnsi="Arial" w:cs="Arial"/>
          <w:sz w:val="21"/>
          <w:szCs w:val="21"/>
        </w:rPr>
        <w:t> </w:t>
      </w:r>
      <w:r w:rsidR="00421828" w:rsidRPr="000E0B47">
        <w:rPr>
          <w:rFonts w:ascii="Arial" w:hAnsi="Arial" w:cs="Arial"/>
          <w:sz w:val="21"/>
          <w:szCs w:val="21"/>
        </w:rPr>
        <w:t xml:space="preserve">nezaměnitelně identifikován a byly v něm srozumitelně uvedeny, byť ve zhuštěné formě, skutkové okolnosti </w:t>
      </w:r>
      <w:proofErr w:type="spellStart"/>
      <w:r w:rsidR="00421828" w:rsidRPr="000E0B47">
        <w:rPr>
          <w:rFonts w:ascii="Arial" w:hAnsi="Arial" w:cs="Arial"/>
          <w:sz w:val="21"/>
          <w:szCs w:val="21"/>
        </w:rPr>
        <w:t>podřaditelné</w:t>
      </w:r>
      <w:proofErr w:type="spellEnd"/>
      <w:r w:rsidR="00421828" w:rsidRPr="000E0B47">
        <w:rPr>
          <w:rFonts w:ascii="Arial" w:hAnsi="Arial" w:cs="Arial"/>
          <w:sz w:val="21"/>
          <w:szCs w:val="21"/>
        </w:rPr>
        <w:t xml:space="preserve"> pod formální znaky skutkové podstaty přestupku. Smyslem přesného vymezení skutku je to, aby trestané jednání nebylo zaměnitelné s jiným jednáním. V</w:t>
      </w:r>
      <w:r w:rsidR="000D471F" w:rsidRPr="000E0B47">
        <w:rPr>
          <w:rFonts w:ascii="Arial" w:hAnsi="Arial" w:cs="Arial"/>
          <w:sz w:val="21"/>
          <w:szCs w:val="21"/>
        </w:rPr>
        <w:t> </w:t>
      </w:r>
      <w:r w:rsidR="00421828" w:rsidRPr="000E0B47">
        <w:rPr>
          <w:rFonts w:ascii="Arial" w:hAnsi="Arial" w:cs="Arial"/>
          <w:sz w:val="21"/>
          <w:szCs w:val="21"/>
        </w:rPr>
        <w:t>řízení, jímž se má trestat, je nezbytné postavit najisto, za jaké konkrétní jednání má být subjekt postižen. To lze zajistit jen dostatečnou konkretizací údajů, které skutek charakterizují. Taková míra podrobnosti je nezbytná pro celé řízení, a to zejména pro vyloučení překážky litispendence, dvojího postihu pro týž skutek, pro vyloučení překážky věci rozhodnuté, pro určení rozsahu dokazování a pro zajištění řádného práva na obhajobu</w:t>
      </w:r>
      <w:r w:rsidRPr="000E0B47">
        <w:rPr>
          <w:rFonts w:ascii="Arial" w:hAnsi="Arial" w:cs="Arial"/>
          <w:bCs/>
          <w:sz w:val="21"/>
          <w:szCs w:val="21"/>
        </w:rPr>
        <w:t>.</w:t>
      </w:r>
      <w:r w:rsidR="001B0756" w:rsidRPr="000E0B47">
        <w:rPr>
          <w:rFonts w:ascii="Arial" w:hAnsi="Arial" w:cs="Arial"/>
          <w:bCs/>
          <w:sz w:val="21"/>
          <w:szCs w:val="21"/>
        </w:rPr>
        <w:t xml:space="preserve"> </w:t>
      </w:r>
      <w:r w:rsidRPr="000E0B47">
        <w:rPr>
          <w:rFonts w:ascii="Arial" w:hAnsi="Arial" w:cs="Arial"/>
          <w:bCs/>
          <w:sz w:val="21"/>
          <w:szCs w:val="21"/>
        </w:rPr>
        <w:t>Neuvede-li správní orgán náležitosti, jimiž je skutek dostatečně a nezaměnitelně identifikován, do výroku svého rozhodnutí,</w:t>
      </w:r>
      <w:r w:rsidR="00421828" w:rsidRPr="000E0B47">
        <w:rPr>
          <w:rFonts w:ascii="Arial" w:hAnsi="Arial" w:cs="Arial"/>
          <w:bCs/>
          <w:sz w:val="21"/>
          <w:szCs w:val="21"/>
        </w:rPr>
        <w:t xml:space="preserve"> ať již je tímto rozhodnutím rozhodováno o vině a trestu či o zastavení řízení,</w:t>
      </w:r>
      <w:r w:rsidRPr="000E0B47">
        <w:rPr>
          <w:rFonts w:ascii="Arial" w:hAnsi="Arial" w:cs="Arial"/>
          <w:bCs/>
          <w:sz w:val="21"/>
          <w:szCs w:val="21"/>
        </w:rPr>
        <w:t xml:space="preserve"> podstatně poruší ustanovení o</w:t>
      </w:r>
      <w:r w:rsidR="00190754" w:rsidRPr="000E0B47">
        <w:rPr>
          <w:rFonts w:ascii="Arial" w:hAnsi="Arial" w:cs="Arial"/>
          <w:bCs/>
          <w:sz w:val="21"/>
          <w:szCs w:val="21"/>
        </w:rPr>
        <w:t> </w:t>
      </w:r>
      <w:r w:rsidRPr="000E0B47">
        <w:rPr>
          <w:rFonts w:ascii="Arial" w:hAnsi="Arial" w:cs="Arial"/>
          <w:bCs/>
          <w:sz w:val="21"/>
          <w:szCs w:val="21"/>
        </w:rPr>
        <w:t xml:space="preserve">řízení. </w:t>
      </w:r>
      <w:r w:rsidR="00190754" w:rsidRPr="000E0B47">
        <w:rPr>
          <w:rFonts w:ascii="Arial" w:hAnsi="Arial" w:cs="Arial"/>
          <w:sz w:val="21"/>
          <w:szCs w:val="21"/>
        </w:rPr>
        <w:t>Prvostupňový orgán se však v řízení spokojil s popisem skutku tak, jak byl uveden v oznámení PČR.</w:t>
      </w:r>
      <w:r w:rsidR="00190754" w:rsidRPr="000E0B47">
        <w:rPr>
          <w:rFonts w:ascii="Arial" w:hAnsi="Arial" w:cs="Arial"/>
          <w:bCs/>
          <w:sz w:val="21"/>
          <w:szCs w:val="21"/>
        </w:rPr>
        <w:t xml:space="preserve"> </w:t>
      </w:r>
      <w:r w:rsidR="006F4698" w:rsidRPr="000E0B47">
        <w:rPr>
          <w:rFonts w:ascii="Arial" w:hAnsi="Arial" w:cs="Arial"/>
          <w:bCs/>
          <w:sz w:val="21"/>
          <w:szCs w:val="21"/>
        </w:rPr>
        <w:t xml:space="preserve">Nadto krajský úřad podotýká, </w:t>
      </w:r>
      <w:r w:rsidR="007B041C" w:rsidRPr="000E0B47">
        <w:rPr>
          <w:rFonts w:ascii="Arial" w:hAnsi="Arial" w:cs="Arial"/>
          <w:sz w:val="21"/>
          <w:szCs w:val="21"/>
        </w:rPr>
        <w:t>že</w:t>
      </w:r>
      <w:r w:rsidR="00211E23">
        <w:rPr>
          <w:rFonts w:ascii="Arial" w:hAnsi="Arial" w:cs="Arial"/>
          <w:sz w:val="21"/>
          <w:szCs w:val="21"/>
        </w:rPr>
        <w:t xml:space="preserve"> se ani</w:t>
      </w:r>
      <w:r w:rsidR="00190754" w:rsidRPr="000E0B47">
        <w:rPr>
          <w:rFonts w:ascii="Arial" w:hAnsi="Arial" w:cs="Arial"/>
          <w:sz w:val="21"/>
          <w:szCs w:val="21"/>
        </w:rPr>
        <w:t xml:space="preserve"> v průběhu řízení prvostupňový orgán </w:t>
      </w:r>
      <w:r w:rsidR="00211E23">
        <w:rPr>
          <w:rFonts w:ascii="Arial" w:hAnsi="Arial" w:cs="Arial"/>
          <w:sz w:val="21"/>
          <w:szCs w:val="21"/>
        </w:rPr>
        <w:t xml:space="preserve">řádně </w:t>
      </w:r>
      <w:r w:rsidR="00190754" w:rsidRPr="000E0B47">
        <w:rPr>
          <w:rFonts w:ascii="Arial" w:hAnsi="Arial" w:cs="Arial"/>
          <w:sz w:val="21"/>
          <w:szCs w:val="21"/>
        </w:rPr>
        <w:t>nezabýval</w:t>
      </w:r>
      <w:r w:rsidR="00211E23">
        <w:rPr>
          <w:rFonts w:ascii="Arial" w:hAnsi="Arial" w:cs="Arial"/>
          <w:sz w:val="21"/>
          <w:szCs w:val="21"/>
        </w:rPr>
        <w:t xml:space="preserve"> </w:t>
      </w:r>
      <w:r w:rsidR="00190754" w:rsidRPr="000E0B47">
        <w:rPr>
          <w:rFonts w:ascii="Arial" w:hAnsi="Arial" w:cs="Arial"/>
          <w:sz w:val="21"/>
          <w:szCs w:val="21"/>
        </w:rPr>
        <w:t>dobou spáchání přestupků obviněnými, ačkoliv zjištění přesného času spáchání přestupku má zásadní význam pro běh promlčecí doby.</w:t>
      </w:r>
    </w:p>
    <w:p w:rsidR="001D2012" w:rsidRDefault="001D2012" w:rsidP="00E36F8B">
      <w:pPr>
        <w:widowControl w:val="0"/>
        <w:autoSpaceDE w:val="0"/>
        <w:autoSpaceDN w:val="0"/>
        <w:adjustRightInd w:val="0"/>
        <w:spacing w:line="276" w:lineRule="auto"/>
        <w:jc w:val="both"/>
        <w:rPr>
          <w:rFonts w:ascii="Arial" w:hAnsi="Arial" w:cs="Arial"/>
          <w:sz w:val="21"/>
          <w:szCs w:val="21"/>
        </w:rPr>
      </w:pPr>
    </w:p>
    <w:p w:rsidR="00E36F8B" w:rsidRPr="00E36F8B" w:rsidRDefault="00E36F8B" w:rsidP="00871F83">
      <w:pPr>
        <w:widowControl w:val="0"/>
        <w:tabs>
          <w:tab w:val="left" w:pos="709"/>
        </w:tabs>
        <w:autoSpaceDE w:val="0"/>
        <w:autoSpaceDN w:val="0"/>
        <w:adjustRightInd w:val="0"/>
        <w:spacing w:line="276" w:lineRule="auto"/>
        <w:jc w:val="both"/>
        <w:rPr>
          <w:rFonts w:ascii="Arial" w:hAnsi="Arial" w:cs="Arial"/>
          <w:sz w:val="21"/>
          <w:szCs w:val="21"/>
        </w:rPr>
      </w:pPr>
      <w:r w:rsidRPr="00871F83">
        <w:rPr>
          <w:rFonts w:ascii="Arial" w:hAnsi="Arial" w:cs="Arial"/>
          <w:sz w:val="21"/>
          <w:szCs w:val="21"/>
        </w:rPr>
        <w:t>Podle zákona o odpovědnosti za přestupky a řízení o nich činí promlčecí doba v souladu s §</w:t>
      </w:r>
      <w:r w:rsidR="00C33085" w:rsidRPr="00871F83">
        <w:rPr>
          <w:rFonts w:ascii="Arial" w:hAnsi="Arial" w:cs="Arial"/>
          <w:sz w:val="21"/>
          <w:szCs w:val="21"/>
        </w:rPr>
        <w:t> </w:t>
      </w:r>
      <w:r w:rsidRPr="00871F83">
        <w:rPr>
          <w:rFonts w:ascii="Arial" w:hAnsi="Arial" w:cs="Arial"/>
          <w:sz w:val="21"/>
          <w:szCs w:val="21"/>
        </w:rPr>
        <w:t>30</w:t>
      </w:r>
      <w:r w:rsidR="00C33085" w:rsidRPr="00871F83">
        <w:rPr>
          <w:rFonts w:ascii="Arial" w:hAnsi="Arial" w:cs="Arial"/>
          <w:sz w:val="21"/>
          <w:szCs w:val="21"/>
        </w:rPr>
        <w:t> </w:t>
      </w:r>
      <w:r w:rsidRPr="00871F83">
        <w:rPr>
          <w:rFonts w:ascii="Arial" w:hAnsi="Arial" w:cs="Arial"/>
          <w:sz w:val="21"/>
          <w:szCs w:val="21"/>
        </w:rPr>
        <w:t>písm.</w:t>
      </w:r>
      <w:r w:rsidR="00C33085" w:rsidRPr="00871F83">
        <w:rPr>
          <w:rFonts w:ascii="Arial" w:hAnsi="Arial" w:cs="Arial"/>
          <w:sz w:val="21"/>
          <w:szCs w:val="21"/>
        </w:rPr>
        <w:t> </w:t>
      </w:r>
      <w:r w:rsidRPr="00871F83">
        <w:rPr>
          <w:rFonts w:ascii="Arial" w:hAnsi="Arial" w:cs="Arial"/>
          <w:sz w:val="21"/>
          <w:szCs w:val="21"/>
        </w:rPr>
        <w:t>a) ve spojení s § 112 odst. 2 cit. zákona jeden ro</w:t>
      </w:r>
      <w:r w:rsidR="009D7996" w:rsidRPr="00871F83">
        <w:rPr>
          <w:rFonts w:ascii="Arial" w:hAnsi="Arial" w:cs="Arial"/>
          <w:sz w:val="21"/>
          <w:szCs w:val="21"/>
        </w:rPr>
        <w:t>k (pozn. krajského úřadu – </w:t>
      </w:r>
      <w:r w:rsidR="00FB2128" w:rsidRPr="00871F83">
        <w:rPr>
          <w:rFonts w:ascii="Arial" w:hAnsi="Arial" w:cs="Arial"/>
          <w:sz w:val="21"/>
          <w:szCs w:val="21"/>
        </w:rPr>
        <w:t>v případě závažnějších přestupků, u kterých zákon stanoví sazbu pokuty, jejíž horní hranice je alespoň 100.000 Kč, činí</w:t>
      </w:r>
      <w:r w:rsidR="009D7996" w:rsidRPr="00871F83">
        <w:rPr>
          <w:rFonts w:ascii="Arial" w:hAnsi="Arial" w:cs="Arial"/>
          <w:sz w:val="21"/>
          <w:szCs w:val="21"/>
        </w:rPr>
        <w:t xml:space="preserve"> promlčecí doba tři roky</w:t>
      </w:r>
      <w:r w:rsidR="00FC334C" w:rsidRPr="00871F83">
        <w:rPr>
          <w:rFonts w:ascii="Arial" w:hAnsi="Arial" w:cs="Arial"/>
          <w:sz w:val="21"/>
          <w:szCs w:val="21"/>
        </w:rPr>
        <w:t>)</w:t>
      </w:r>
      <w:r w:rsidRPr="00871F83">
        <w:rPr>
          <w:rFonts w:ascii="Arial" w:hAnsi="Arial" w:cs="Arial"/>
          <w:sz w:val="21"/>
          <w:szCs w:val="21"/>
        </w:rPr>
        <w:t xml:space="preserve">. </w:t>
      </w:r>
      <w:r w:rsidR="00FC334C">
        <w:rPr>
          <w:rFonts w:ascii="Arial" w:hAnsi="Arial" w:cs="Arial"/>
          <w:sz w:val="21"/>
          <w:szCs w:val="21"/>
        </w:rPr>
        <w:t>P</w:t>
      </w:r>
      <w:r w:rsidRPr="00E36F8B">
        <w:rPr>
          <w:rFonts w:ascii="Arial" w:hAnsi="Arial" w:cs="Arial"/>
          <w:sz w:val="21"/>
          <w:szCs w:val="21"/>
        </w:rPr>
        <w:t>romlčecí doba počíná běžet dnem následujícím po spáchání přestupku</w:t>
      </w:r>
      <w:r w:rsidR="009D7996">
        <w:rPr>
          <w:rFonts w:ascii="Arial" w:hAnsi="Arial" w:cs="Arial"/>
          <w:sz w:val="21"/>
          <w:szCs w:val="21"/>
        </w:rPr>
        <w:t xml:space="preserve">. </w:t>
      </w:r>
      <w:r w:rsidR="009D7996" w:rsidRPr="009D7996">
        <w:rPr>
          <w:rFonts w:ascii="Arial" w:hAnsi="Arial" w:cs="Arial"/>
          <w:sz w:val="21"/>
          <w:szCs w:val="21"/>
        </w:rPr>
        <w:t>Zákon o </w:t>
      </w:r>
      <w:r w:rsidR="009D7996">
        <w:rPr>
          <w:rFonts w:ascii="Arial" w:hAnsi="Arial" w:cs="Arial"/>
          <w:sz w:val="21"/>
          <w:szCs w:val="21"/>
        </w:rPr>
        <w:t xml:space="preserve">odpovědnosti za přestupky a řízení o nich </w:t>
      </w:r>
      <w:r w:rsidR="009D7996" w:rsidRPr="009D7996">
        <w:rPr>
          <w:rFonts w:ascii="Arial" w:hAnsi="Arial" w:cs="Arial"/>
          <w:sz w:val="21"/>
          <w:szCs w:val="21"/>
        </w:rPr>
        <w:t>dále výslovně stanoví počátek běhu promlčecí doby u pokračujícího, hromadného a trvajícího přestupku. Promlčecí doba počíná běžet u pokračujícího přestupku dnem následujícím po dni, kdy došlo k poslednímu dílčímu útoku; u hromadného přestupku dnem následujícím po dni, kdy došlo k poslednímu útoku; a u</w:t>
      </w:r>
      <w:r w:rsidR="00406BCB">
        <w:rPr>
          <w:rFonts w:ascii="Arial" w:hAnsi="Arial" w:cs="Arial"/>
          <w:sz w:val="21"/>
          <w:szCs w:val="21"/>
        </w:rPr>
        <w:t> </w:t>
      </w:r>
      <w:r w:rsidR="009D7996" w:rsidRPr="009D7996">
        <w:rPr>
          <w:rFonts w:ascii="Arial" w:hAnsi="Arial" w:cs="Arial"/>
          <w:sz w:val="21"/>
          <w:szCs w:val="21"/>
        </w:rPr>
        <w:t>trvajícího přestupku dnem následujícím po dni, kdy došlo k odstranění protiprávního stavu.</w:t>
      </w:r>
      <w:r w:rsidR="009D7996">
        <w:rPr>
          <w:rFonts w:ascii="Arial" w:hAnsi="Arial" w:cs="Arial"/>
          <w:sz w:val="21"/>
          <w:szCs w:val="21"/>
        </w:rPr>
        <w:t xml:space="preserve"> </w:t>
      </w:r>
      <w:r w:rsidR="009D7996" w:rsidRPr="009D7996">
        <w:rPr>
          <w:rFonts w:ascii="Arial" w:hAnsi="Arial" w:cs="Arial"/>
          <w:sz w:val="21"/>
          <w:szCs w:val="21"/>
        </w:rPr>
        <w:t>Mezníkem, který ukončuje pokračování v přestupku, je tak poslední dílčí útok, mezníkem, který ukončuje hromadný přestupek, je tak poslední út</w:t>
      </w:r>
      <w:r w:rsidR="009D7996">
        <w:rPr>
          <w:rFonts w:ascii="Arial" w:hAnsi="Arial" w:cs="Arial"/>
          <w:sz w:val="21"/>
          <w:szCs w:val="21"/>
        </w:rPr>
        <w:t>o</w:t>
      </w:r>
      <w:r w:rsidR="009D7996" w:rsidRPr="009D7996">
        <w:rPr>
          <w:rFonts w:ascii="Arial" w:hAnsi="Arial" w:cs="Arial"/>
          <w:sz w:val="21"/>
          <w:szCs w:val="21"/>
        </w:rPr>
        <w:t>k, a</w:t>
      </w:r>
      <w:r w:rsidR="009D7996">
        <w:rPr>
          <w:rFonts w:ascii="Arial" w:hAnsi="Arial" w:cs="Arial"/>
          <w:sz w:val="21"/>
          <w:szCs w:val="21"/>
        </w:rPr>
        <w:t> </w:t>
      </w:r>
      <w:r w:rsidR="009D7996" w:rsidRPr="009D7996">
        <w:rPr>
          <w:rFonts w:ascii="Arial" w:hAnsi="Arial" w:cs="Arial"/>
          <w:sz w:val="21"/>
          <w:szCs w:val="21"/>
        </w:rPr>
        <w:t xml:space="preserve">mezníkem, který ukončuje trvající přestupek, je tak ukončení protiprávního stavu. Dalším mezníkem, který ukončuje pokračování v přestupku, hromadný přestupek nebo přestupek trvající, pokud nedošlo k jeho ukončení již dříve </w:t>
      </w:r>
      <w:r w:rsidR="009D7996">
        <w:rPr>
          <w:rFonts w:ascii="Arial" w:hAnsi="Arial" w:cs="Arial"/>
          <w:sz w:val="21"/>
          <w:szCs w:val="21"/>
        </w:rPr>
        <w:t>(</w:t>
      </w:r>
      <w:r w:rsidR="009D7996" w:rsidRPr="009D7996">
        <w:rPr>
          <w:rFonts w:ascii="Arial" w:hAnsi="Arial" w:cs="Arial"/>
          <w:sz w:val="21"/>
          <w:szCs w:val="21"/>
        </w:rPr>
        <w:t xml:space="preserve">posledním </w:t>
      </w:r>
      <w:r w:rsidR="009D7996">
        <w:rPr>
          <w:rFonts w:ascii="Arial" w:hAnsi="Arial" w:cs="Arial"/>
          <w:sz w:val="21"/>
          <w:szCs w:val="21"/>
        </w:rPr>
        <w:t>/</w:t>
      </w:r>
      <w:r w:rsidR="009D7996" w:rsidRPr="009D7996">
        <w:rPr>
          <w:rFonts w:ascii="Arial" w:hAnsi="Arial" w:cs="Arial"/>
          <w:sz w:val="21"/>
          <w:szCs w:val="21"/>
        </w:rPr>
        <w:t>dílčím</w:t>
      </w:r>
      <w:r w:rsidR="009D7996">
        <w:rPr>
          <w:rFonts w:ascii="Arial" w:hAnsi="Arial" w:cs="Arial"/>
          <w:sz w:val="21"/>
          <w:szCs w:val="21"/>
        </w:rPr>
        <w:t>/</w:t>
      </w:r>
      <w:r w:rsidR="009D7996" w:rsidRPr="009D7996">
        <w:rPr>
          <w:rFonts w:ascii="Arial" w:hAnsi="Arial" w:cs="Arial"/>
          <w:sz w:val="21"/>
          <w:szCs w:val="21"/>
        </w:rPr>
        <w:t xml:space="preserve"> útokem, odstraněním protiprávního stavu</w:t>
      </w:r>
      <w:r w:rsidR="009D7996">
        <w:rPr>
          <w:rFonts w:ascii="Arial" w:hAnsi="Arial" w:cs="Arial"/>
          <w:sz w:val="21"/>
          <w:szCs w:val="21"/>
        </w:rPr>
        <w:t>)</w:t>
      </w:r>
      <w:r w:rsidR="009D7996" w:rsidRPr="009D7996">
        <w:rPr>
          <w:rFonts w:ascii="Arial" w:hAnsi="Arial" w:cs="Arial"/>
          <w:sz w:val="21"/>
          <w:szCs w:val="21"/>
        </w:rPr>
        <w:t xml:space="preserve">, </w:t>
      </w:r>
      <w:r w:rsidR="009D7996" w:rsidRPr="00871F83">
        <w:rPr>
          <w:rFonts w:ascii="Arial" w:hAnsi="Arial" w:cs="Arial"/>
          <w:sz w:val="21"/>
          <w:szCs w:val="21"/>
        </w:rPr>
        <w:t xml:space="preserve">je </w:t>
      </w:r>
      <w:r w:rsidR="00AB107E" w:rsidRPr="00871F83">
        <w:rPr>
          <w:rFonts w:ascii="Arial" w:hAnsi="Arial" w:cs="Arial"/>
          <w:sz w:val="21"/>
          <w:szCs w:val="21"/>
        </w:rPr>
        <w:t xml:space="preserve">sdělení </w:t>
      </w:r>
      <w:r w:rsidR="009D7996" w:rsidRPr="00871F83">
        <w:rPr>
          <w:rFonts w:ascii="Arial" w:hAnsi="Arial" w:cs="Arial"/>
          <w:sz w:val="21"/>
          <w:szCs w:val="21"/>
        </w:rPr>
        <w:t>obvinění</w:t>
      </w:r>
      <w:r w:rsidR="00871F83">
        <w:rPr>
          <w:rFonts w:ascii="Arial" w:hAnsi="Arial" w:cs="Arial"/>
          <w:sz w:val="21"/>
          <w:szCs w:val="21"/>
        </w:rPr>
        <w:t xml:space="preserve"> </w:t>
      </w:r>
      <w:r w:rsidR="009D7996" w:rsidRPr="009D7996">
        <w:rPr>
          <w:rFonts w:ascii="Arial" w:hAnsi="Arial" w:cs="Arial"/>
          <w:sz w:val="21"/>
          <w:szCs w:val="21"/>
        </w:rPr>
        <w:t>z přestupku.</w:t>
      </w:r>
      <w:r w:rsidR="009D7996">
        <w:rPr>
          <w:rFonts w:ascii="Arial" w:hAnsi="Arial" w:cs="Arial"/>
          <w:sz w:val="21"/>
          <w:szCs w:val="21"/>
        </w:rPr>
        <w:t xml:space="preserve"> </w:t>
      </w:r>
      <w:r w:rsidRPr="00E36F8B">
        <w:rPr>
          <w:rFonts w:ascii="Arial" w:hAnsi="Arial" w:cs="Arial"/>
          <w:sz w:val="21"/>
          <w:szCs w:val="21"/>
        </w:rPr>
        <w:t>Zákon o</w:t>
      </w:r>
      <w:r w:rsidR="003B589D">
        <w:rPr>
          <w:rFonts w:ascii="Arial" w:hAnsi="Arial" w:cs="Arial"/>
          <w:sz w:val="21"/>
          <w:szCs w:val="21"/>
        </w:rPr>
        <w:t> </w:t>
      </w:r>
      <w:r w:rsidRPr="00E36F8B">
        <w:rPr>
          <w:rFonts w:ascii="Arial" w:hAnsi="Arial" w:cs="Arial"/>
          <w:sz w:val="21"/>
          <w:szCs w:val="21"/>
        </w:rPr>
        <w:t xml:space="preserve">odpovědnosti za přestupky a řízení o nich </w:t>
      </w:r>
      <w:r w:rsidR="009D7996">
        <w:rPr>
          <w:rFonts w:ascii="Arial" w:hAnsi="Arial" w:cs="Arial"/>
          <w:sz w:val="21"/>
          <w:szCs w:val="21"/>
        </w:rPr>
        <w:t xml:space="preserve">dále </w:t>
      </w:r>
      <w:r w:rsidRPr="00E36F8B">
        <w:rPr>
          <w:rFonts w:ascii="Arial" w:hAnsi="Arial" w:cs="Arial"/>
          <w:sz w:val="21"/>
          <w:szCs w:val="21"/>
        </w:rPr>
        <w:t>stanovuje v ustanovení § 32 čtyři důvody, které způsobují, že se promlčecí doba stanovená v § 30 staví, respektive se doba těchto překážek nezapočítává do promlčecí doby, a zároveň stanovuje tři důvody, které způsobují, že se promlčecí doba stanovená v § 30 přerušuje a jejím přerušením počíná běžet promlčecí doba nová. Podle §</w:t>
      </w:r>
      <w:r w:rsidR="003B589D">
        <w:rPr>
          <w:rFonts w:ascii="Arial" w:hAnsi="Arial" w:cs="Arial"/>
          <w:sz w:val="21"/>
          <w:szCs w:val="21"/>
        </w:rPr>
        <w:t> </w:t>
      </w:r>
      <w:r w:rsidRPr="00E36F8B">
        <w:rPr>
          <w:rFonts w:ascii="Arial" w:hAnsi="Arial" w:cs="Arial"/>
          <w:sz w:val="21"/>
          <w:szCs w:val="21"/>
        </w:rPr>
        <w:t>32 odst. 3 zákona o odpovědnosti za přestupky a řízení o nich však platí, že byla</w:t>
      </w:r>
      <w:r w:rsidRPr="00E36F8B">
        <w:rPr>
          <w:rFonts w:ascii="Arial" w:hAnsi="Arial" w:cs="Arial"/>
          <w:sz w:val="21"/>
          <w:szCs w:val="21"/>
        </w:rPr>
        <w:noBreakHyphen/>
        <w:t>li promlčecí doba přerušena, odpovědnost za přestupek zaniká nejpozději 3 roky od jeho spáchání, a jde-li o přestupek, za který zákon stanoví sazbu pokuty, jejíž horní hranice je alespoň 100.000 Kč, odpovědnost za přestupek zaniká nejpozději 5 let od jeho spáchání.</w:t>
      </w:r>
    </w:p>
    <w:p w:rsidR="00E36F8B" w:rsidRPr="00E36F8B" w:rsidRDefault="00E36F8B" w:rsidP="00E36F8B">
      <w:pPr>
        <w:widowControl w:val="0"/>
        <w:autoSpaceDE w:val="0"/>
        <w:autoSpaceDN w:val="0"/>
        <w:adjustRightInd w:val="0"/>
        <w:spacing w:line="276" w:lineRule="auto"/>
        <w:jc w:val="both"/>
        <w:rPr>
          <w:rFonts w:ascii="Arial" w:hAnsi="Arial" w:cs="Arial"/>
          <w:sz w:val="21"/>
          <w:szCs w:val="21"/>
        </w:rPr>
      </w:pPr>
    </w:p>
    <w:p w:rsidR="00E36F8B" w:rsidRPr="00310529" w:rsidRDefault="00E36F8B" w:rsidP="00E36F8B">
      <w:pPr>
        <w:widowControl w:val="0"/>
        <w:autoSpaceDE w:val="0"/>
        <w:autoSpaceDN w:val="0"/>
        <w:adjustRightInd w:val="0"/>
        <w:spacing w:line="276" w:lineRule="auto"/>
        <w:jc w:val="both"/>
        <w:rPr>
          <w:rFonts w:ascii="Arial" w:hAnsi="Arial" w:cs="Arial"/>
          <w:sz w:val="21"/>
          <w:szCs w:val="21"/>
        </w:rPr>
      </w:pPr>
      <w:r w:rsidRPr="00E36F8B">
        <w:rPr>
          <w:rFonts w:ascii="Arial" w:hAnsi="Arial" w:cs="Arial"/>
          <w:sz w:val="21"/>
          <w:szCs w:val="21"/>
        </w:rPr>
        <w:t xml:space="preserve">V posuzovaném případě dospěl </w:t>
      </w:r>
      <w:r w:rsidR="00AF2A7B">
        <w:rPr>
          <w:rFonts w:ascii="Arial" w:hAnsi="Arial" w:cs="Arial"/>
          <w:sz w:val="21"/>
          <w:szCs w:val="21"/>
        </w:rPr>
        <w:t>krajský úřad</w:t>
      </w:r>
      <w:r w:rsidR="00293A7E">
        <w:rPr>
          <w:rFonts w:ascii="Arial" w:hAnsi="Arial" w:cs="Arial"/>
          <w:sz w:val="21"/>
          <w:szCs w:val="21"/>
        </w:rPr>
        <w:t xml:space="preserve"> na základě spisové dokumentace</w:t>
      </w:r>
      <w:r w:rsidRPr="00E36F8B">
        <w:rPr>
          <w:rFonts w:ascii="Arial" w:hAnsi="Arial" w:cs="Arial"/>
          <w:sz w:val="21"/>
          <w:szCs w:val="21"/>
        </w:rPr>
        <w:t xml:space="preserve"> k závěru, </w:t>
      </w:r>
      <w:r w:rsidRPr="00E36F8B">
        <w:rPr>
          <w:rFonts w:ascii="Arial" w:hAnsi="Arial" w:cs="Arial"/>
          <w:sz w:val="21"/>
          <w:szCs w:val="21"/>
        </w:rPr>
        <w:lastRenderedPageBreak/>
        <w:t xml:space="preserve">přestože nebylo prvostupňovým orgánem řádně objasněno, </w:t>
      </w:r>
      <w:r w:rsidR="00AF2A7B">
        <w:rPr>
          <w:rFonts w:ascii="Arial" w:hAnsi="Arial" w:cs="Arial"/>
          <w:sz w:val="21"/>
          <w:szCs w:val="21"/>
        </w:rPr>
        <w:t>kdy měly být přestupky obviněnými spáchány</w:t>
      </w:r>
      <w:r w:rsidR="00293A7E">
        <w:rPr>
          <w:rFonts w:ascii="Arial" w:hAnsi="Arial" w:cs="Arial"/>
          <w:sz w:val="21"/>
          <w:szCs w:val="21"/>
        </w:rPr>
        <w:t xml:space="preserve"> (pozn. krajského úřadu – vyjma výroku I., v němž je u některých skutků uvedeno „v srpnu 2018, v půlce září, dne 30.9.2018“, k</w:t>
      </w:r>
      <w:r w:rsidR="00CD2B39">
        <w:rPr>
          <w:rFonts w:ascii="Arial" w:hAnsi="Arial" w:cs="Arial"/>
          <w:sz w:val="21"/>
          <w:szCs w:val="21"/>
        </w:rPr>
        <w:t xml:space="preserve"> těmto skutkům </w:t>
      </w:r>
      <w:r w:rsidR="00293A7E">
        <w:rPr>
          <w:rFonts w:ascii="Arial" w:hAnsi="Arial" w:cs="Arial"/>
          <w:sz w:val="21"/>
          <w:szCs w:val="21"/>
        </w:rPr>
        <w:t xml:space="preserve">viz níže), </w:t>
      </w:r>
      <w:r w:rsidR="003B580C">
        <w:rPr>
          <w:rFonts w:ascii="Arial" w:hAnsi="Arial" w:cs="Arial"/>
          <w:sz w:val="21"/>
          <w:szCs w:val="21"/>
        </w:rPr>
        <w:t xml:space="preserve">že lze </w:t>
      </w:r>
      <w:r w:rsidR="00CD2B39">
        <w:rPr>
          <w:rFonts w:ascii="Arial" w:hAnsi="Arial" w:cs="Arial"/>
          <w:sz w:val="21"/>
          <w:szCs w:val="21"/>
        </w:rPr>
        <w:t xml:space="preserve">z výpovědí obviněných </w:t>
      </w:r>
      <w:r w:rsidR="00211E23">
        <w:rPr>
          <w:rFonts w:ascii="Arial" w:hAnsi="Arial" w:cs="Arial"/>
          <w:sz w:val="21"/>
          <w:szCs w:val="21"/>
        </w:rPr>
        <w:t xml:space="preserve">hypoteticky </w:t>
      </w:r>
      <w:r w:rsidR="003D52E8">
        <w:rPr>
          <w:rFonts w:ascii="Arial" w:hAnsi="Arial" w:cs="Arial"/>
          <w:sz w:val="21"/>
          <w:szCs w:val="21"/>
        </w:rPr>
        <w:t>do</w:t>
      </w:r>
      <w:r w:rsidR="00211E23">
        <w:rPr>
          <w:rFonts w:ascii="Arial" w:hAnsi="Arial" w:cs="Arial"/>
          <w:sz w:val="21"/>
          <w:szCs w:val="21"/>
        </w:rPr>
        <w:t>vodit</w:t>
      </w:r>
      <w:r w:rsidR="00CD2B39">
        <w:rPr>
          <w:rFonts w:ascii="Arial" w:hAnsi="Arial" w:cs="Arial"/>
          <w:sz w:val="21"/>
          <w:szCs w:val="21"/>
        </w:rPr>
        <w:t>, že k incid</w:t>
      </w:r>
      <w:r w:rsidR="00B37710">
        <w:rPr>
          <w:rFonts w:ascii="Arial" w:hAnsi="Arial" w:cs="Arial"/>
          <w:sz w:val="21"/>
          <w:szCs w:val="21"/>
        </w:rPr>
        <w:t>entům mělo dojít v měsíc</w:t>
      </w:r>
      <w:r w:rsidR="001C113A">
        <w:rPr>
          <w:rFonts w:ascii="Arial" w:hAnsi="Arial" w:cs="Arial"/>
          <w:sz w:val="21"/>
          <w:szCs w:val="21"/>
        </w:rPr>
        <w:t>i</w:t>
      </w:r>
      <w:r w:rsidR="00B37710">
        <w:rPr>
          <w:rFonts w:ascii="Arial" w:hAnsi="Arial" w:cs="Arial"/>
          <w:sz w:val="21"/>
          <w:szCs w:val="21"/>
        </w:rPr>
        <w:t xml:space="preserve"> srp</w:t>
      </w:r>
      <w:r w:rsidR="00CD2B39">
        <w:rPr>
          <w:rFonts w:ascii="Arial" w:hAnsi="Arial" w:cs="Arial"/>
          <w:sz w:val="21"/>
          <w:szCs w:val="21"/>
        </w:rPr>
        <w:t>n</w:t>
      </w:r>
      <w:r w:rsidR="001C113A">
        <w:rPr>
          <w:rFonts w:ascii="Arial" w:hAnsi="Arial" w:cs="Arial"/>
          <w:sz w:val="21"/>
          <w:szCs w:val="21"/>
        </w:rPr>
        <w:t>u</w:t>
      </w:r>
      <w:r w:rsidR="00B37710">
        <w:rPr>
          <w:rFonts w:ascii="Arial" w:hAnsi="Arial" w:cs="Arial"/>
          <w:sz w:val="21"/>
          <w:szCs w:val="21"/>
        </w:rPr>
        <w:t xml:space="preserve"> 2018 a září 2018, když tomuto závěru svědčí i</w:t>
      </w:r>
      <w:r w:rsidR="00211E23">
        <w:rPr>
          <w:rFonts w:ascii="Arial" w:hAnsi="Arial" w:cs="Arial"/>
          <w:sz w:val="21"/>
          <w:szCs w:val="21"/>
        </w:rPr>
        <w:t> </w:t>
      </w:r>
      <w:r w:rsidR="00B37710">
        <w:rPr>
          <w:rFonts w:ascii="Arial" w:hAnsi="Arial" w:cs="Arial"/>
          <w:sz w:val="21"/>
          <w:szCs w:val="21"/>
        </w:rPr>
        <w:t>úřední záznam o podání vysvětlení</w:t>
      </w:r>
      <w:r w:rsidR="00C33085">
        <w:rPr>
          <w:rFonts w:ascii="Arial" w:hAnsi="Arial" w:cs="Arial"/>
          <w:sz w:val="21"/>
          <w:szCs w:val="21"/>
        </w:rPr>
        <w:t xml:space="preserve"> </w:t>
      </w:r>
      <w:r w:rsidR="00B37710">
        <w:rPr>
          <w:rFonts w:ascii="Arial" w:hAnsi="Arial" w:cs="Arial"/>
          <w:sz w:val="21"/>
          <w:szCs w:val="21"/>
        </w:rPr>
        <w:t xml:space="preserve">PČR </w:t>
      </w:r>
      <w:r w:rsidR="00275A42">
        <w:rPr>
          <w:rFonts w:ascii="Arial" w:hAnsi="Arial" w:cs="Arial"/>
          <w:sz w:val="21"/>
          <w:szCs w:val="21"/>
        </w:rPr>
        <w:t>ze dne</w:t>
      </w:r>
      <w:r w:rsidR="00B37710">
        <w:rPr>
          <w:rFonts w:ascii="Arial" w:hAnsi="Arial" w:cs="Arial"/>
          <w:sz w:val="21"/>
          <w:szCs w:val="21"/>
        </w:rPr>
        <w:t xml:space="preserve"> 02.10.2018, </w:t>
      </w:r>
      <w:r w:rsidR="00C33085">
        <w:rPr>
          <w:rFonts w:ascii="Arial" w:hAnsi="Arial" w:cs="Arial"/>
          <w:sz w:val="21"/>
          <w:szCs w:val="21"/>
        </w:rPr>
        <w:t>v němž</w:t>
      </w:r>
      <w:r w:rsidR="00B37710">
        <w:rPr>
          <w:rFonts w:ascii="Arial" w:hAnsi="Arial" w:cs="Arial"/>
          <w:sz w:val="21"/>
          <w:szCs w:val="21"/>
        </w:rPr>
        <w:t xml:space="preserve"> </w:t>
      </w:r>
      <w:r w:rsidR="00C33085">
        <w:rPr>
          <w:rFonts w:ascii="Arial" w:hAnsi="Arial" w:cs="Arial"/>
          <w:sz w:val="21"/>
          <w:szCs w:val="21"/>
        </w:rPr>
        <w:t>je</w:t>
      </w:r>
      <w:r w:rsidR="003B580C">
        <w:rPr>
          <w:rFonts w:ascii="Arial" w:hAnsi="Arial" w:cs="Arial"/>
          <w:sz w:val="21"/>
          <w:szCs w:val="21"/>
        </w:rPr>
        <w:t xml:space="preserve"> </w:t>
      </w:r>
      <w:r w:rsidR="00B37710">
        <w:rPr>
          <w:rFonts w:ascii="Arial" w:hAnsi="Arial" w:cs="Arial"/>
          <w:sz w:val="21"/>
          <w:szCs w:val="21"/>
        </w:rPr>
        <w:t>uvedeno,</w:t>
      </w:r>
      <w:r w:rsidR="003B580C">
        <w:rPr>
          <w:rFonts w:ascii="Arial" w:hAnsi="Arial" w:cs="Arial"/>
          <w:sz w:val="21"/>
          <w:szCs w:val="21"/>
        </w:rPr>
        <w:t xml:space="preserve"> že se mělo jednat o tzv. dobu nedávnou</w:t>
      </w:r>
      <w:r w:rsidR="000844C8">
        <w:rPr>
          <w:rFonts w:ascii="Arial" w:hAnsi="Arial" w:cs="Arial"/>
          <w:sz w:val="21"/>
          <w:szCs w:val="21"/>
        </w:rPr>
        <w:t xml:space="preserve">. Za </w:t>
      </w:r>
      <w:r w:rsidR="00B37710">
        <w:rPr>
          <w:rFonts w:ascii="Arial" w:hAnsi="Arial" w:cs="Arial"/>
          <w:sz w:val="21"/>
          <w:szCs w:val="21"/>
        </w:rPr>
        <w:t xml:space="preserve">jednoznačně </w:t>
      </w:r>
      <w:r w:rsidR="000844C8">
        <w:rPr>
          <w:rFonts w:ascii="Arial" w:hAnsi="Arial" w:cs="Arial"/>
          <w:sz w:val="21"/>
          <w:szCs w:val="21"/>
        </w:rPr>
        <w:t>prokázané má pak krajský úřad</w:t>
      </w:r>
      <w:r w:rsidR="00211E23">
        <w:rPr>
          <w:rFonts w:ascii="Arial" w:hAnsi="Arial" w:cs="Arial"/>
          <w:sz w:val="21"/>
          <w:szCs w:val="21"/>
        </w:rPr>
        <w:t xml:space="preserve"> zahájení</w:t>
      </w:r>
      <w:r w:rsidR="00FD1E61">
        <w:rPr>
          <w:rFonts w:ascii="Arial" w:hAnsi="Arial" w:cs="Arial"/>
          <w:sz w:val="21"/>
          <w:szCs w:val="21"/>
        </w:rPr>
        <w:t xml:space="preserve"> společného</w:t>
      </w:r>
      <w:r w:rsidR="00211E23">
        <w:rPr>
          <w:rFonts w:ascii="Arial" w:hAnsi="Arial" w:cs="Arial"/>
          <w:sz w:val="21"/>
          <w:szCs w:val="21"/>
        </w:rPr>
        <w:t xml:space="preserve"> řízení, které bylo </w:t>
      </w:r>
      <w:r w:rsidR="003B580C">
        <w:rPr>
          <w:rFonts w:ascii="Arial" w:hAnsi="Arial" w:cs="Arial"/>
          <w:sz w:val="21"/>
          <w:szCs w:val="21"/>
        </w:rPr>
        <w:t xml:space="preserve">zahájeno doručením oznámení o zahájení řízení </w:t>
      </w:r>
      <w:r w:rsidR="00157605">
        <w:rPr>
          <w:rFonts w:ascii="Arial" w:hAnsi="Arial" w:cs="Arial"/>
          <w:sz w:val="21"/>
          <w:szCs w:val="21"/>
        </w:rPr>
        <w:t xml:space="preserve">všem </w:t>
      </w:r>
      <w:r w:rsidR="003B580C">
        <w:rPr>
          <w:rFonts w:ascii="Arial" w:hAnsi="Arial" w:cs="Arial"/>
          <w:sz w:val="21"/>
          <w:szCs w:val="21"/>
        </w:rPr>
        <w:t>podezřelým, tj. dne 16.11.2018. Z tohoto je zřejmé,</w:t>
      </w:r>
      <w:r w:rsidRPr="00E36F8B">
        <w:rPr>
          <w:rFonts w:ascii="Arial" w:hAnsi="Arial" w:cs="Arial"/>
          <w:sz w:val="21"/>
          <w:szCs w:val="21"/>
        </w:rPr>
        <w:t xml:space="preserve"> že </w:t>
      </w:r>
      <w:r w:rsidR="000844C8">
        <w:rPr>
          <w:rFonts w:ascii="Arial" w:hAnsi="Arial" w:cs="Arial"/>
          <w:sz w:val="21"/>
          <w:szCs w:val="21"/>
        </w:rPr>
        <w:t xml:space="preserve">ale nejpozději </w:t>
      </w:r>
      <w:r w:rsidRPr="00E36F8B">
        <w:rPr>
          <w:rFonts w:ascii="Arial" w:hAnsi="Arial" w:cs="Arial"/>
          <w:sz w:val="21"/>
          <w:szCs w:val="21"/>
        </w:rPr>
        <w:t>dn</w:t>
      </w:r>
      <w:r w:rsidR="003B580C">
        <w:rPr>
          <w:rFonts w:ascii="Arial" w:hAnsi="Arial" w:cs="Arial"/>
          <w:sz w:val="21"/>
          <w:szCs w:val="21"/>
        </w:rPr>
        <w:t>e</w:t>
      </w:r>
      <w:r w:rsidRPr="00E36F8B">
        <w:rPr>
          <w:rFonts w:ascii="Arial" w:hAnsi="Arial" w:cs="Arial"/>
          <w:sz w:val="21"/>
          <w:szCs w:val="21"/>
        </w:rPr>
        <w:t xml:space="preserve"> </w:t>
      </w:r>
      <w:r w:rsidR="003B580C">
        <w:rPr>
          <w:rFonts w:ascii="Arial" w:hAnsi="Arial" w:cs="Arial"/>
          <w:sz w:val="21"/>
          <w:szCs w:val="21"/>
        </w:rPr>
        <w:t>16.11.2019</w:t>
      </w:r>
      <w:r w:rsidRPr="00E36F8B">
        <w:rPr>
          <w:rFonts w:ascii="Arial" w:hAnsi="Arial" w:cs="Arial"/>
          <w:sz w:val="21"/>
          <w:szCs w:val="21"/>
        </w:rPr>
        <w:t xml:space="preserve"> došlo k uplynutí promlčecí doby pro projednání předmětn</w:t>
      </w:r>
      <w:r w:rsidR="003B580C">
        <w:rPr>
          <w:rFonts w:ascii="Arial" w:hAnsi="Arial" w:cs="Arial"/>
          <w:sz w:val="21"/>
          <w:szCs w:val="21"/>
        </w:rPr>
        <w:t>ých</w:t>
      </w:r>
      <w:r w:rsidRPr="00E36F8B">
        <w:rPr>
          <w:rFonts w:ascii="Arial" w:hAnsi="Arial" w:cs="Arial"/>
          <w:sz w:val="21"/>
          <w:szCs w:val="21"/>
        </w:rPr>
        <w:t xml:space="preserve"> přestupk</w:t>
      </w:r>
      <w:r w:rsidR="003B580C">
        <w:rPr>
          <w:rFonts w:ascii="Arial" w:hAnsi="Arial" w:cs="Arial"/>
          <w:sz w:val="21"/>
          <w:szCs w:val="21"/>
        </w:rPr>
        <w:t>ů</w:t>
      </w:r>
      <w:r w:rsidRPr="00E36F8B">
        <w:rPr>
          <w:rFonts w:ascii="Arial" w:hAnsi="Arial" w:cs="Arial"/>
          <w:sz w:val="21"/>
          <w:szCs w:val="21"/>
        </w:rPr>
        <w:t>, která počala běžet ode dne je</w:t>
      </w:r>
      <w:r w:rsidR="003B580C">
        <w:rPr>
          <w:rFonts w:ascii="Arial" w:hAnsi="Arial" w:cs="Arial"/>
          <w:sz w:val="21"/>
          <w:szCs w:val="21"/>
        </w:rPr>
        <w:t>jich</w:t>
      </w:r>
      <w:r w:rsidRPr="00E36F8B">
        <w:rPr>
          <w:rFonts w:ascii="Arial" w:hAnsi="Arial" w:cs="Arial"/>
          <w:sz w:val="21"/>
          <w:szCs w:val="21"/>
        </w:rPr>
        <w:t xml:space="preserve"> spáchání. Dnem zahájení řízení o</w:t>
      </w:r>
      <w:r w:rsidR="00C33085">
        <w:rPr>
          <w:rFonts w:ascii="Arial" w:hAnsi="Arial" w:cs="Arial"/>
          <w:sz w:val="21"/>
          <w:szCs w:val="21"/>
        </w:rPr>
        <w:t> </w:t>
      </w:r>
      <w:r w:rsidR="003B580C">
        <w:rPr>
          <w:rFonts w:ascii="Arial" w:hAnsi="Arial" w:cs="Arial"/>
          <w:sz w:val="21"/>
          <w:szCs w:val="21"/>
        </w:rPr>
        <w:t xml:space="preserve">přestupcích </w:t>
      </w:r>
      <w:r w:rsidRPr="00E36F8B">
        <w:rPr>
          <w:rFonts w:ascii="Arial" w:hAnsi="Arial" w:cs="Arial"/>
          <w:sz w:val="21"/>
          <w:szCs w:val="21"/>
        </w:rPr>
        <w:t>došlo v souladu s</w:t>
      </w:r>
      <w:r w:rsidR="00275A42">
        <w:rPr>
          <w:rFonts w:ascii="Arial" w:hAnsi="Arial" w:cs="Arial"/>
          <w:sz w:val="21"/>
          <w:szCs w:val="21"/>
        </w:rPr>
        <w:t> </w:t>
      </w:r>
      <w:r w:rsidRPr="00E36F8B">
        <w:rPr>
          <w:rFonts w:ascii="Arial" w:hAnsi="Arial" w:cs="Arial"/>
          <w:sz w:val="21"/>
          <w:szCs w:val="21"/>
        </w:rPr>
        <w:t>§ 32 odst. 2 zákona o odpovědnosti za přestupky a řízení o</w:t>
      </w:r>
      <w:r w:rsidR="00FD1E61">
        <w:rPr>
          <w:rFonts w:ascii="Arial" w:hAnsi="Arial" w:cs="Arial"/>
          <w:sz w:val="21"/>
          <w:szCs w:val="21"/>
        </w:rPr>
        <w:t> </w:t>
      </w:r>
      <w:r w:rsidRPr="00E36F8B">
        <w:rPr>
          <w:rFonts w:ascii="Arial" w:hAnsi="Arial" w:cs="Arial"/>
          <w:sz w:val="21"/>
          <w:szCs w:val="21"/>
        </w:rPr>
        <w:t xml:space="preserve">nich k přerušení promlčecí doby a počala běžet nová jednoroční promlčecí doba. </w:t>
      </w:r>
      <w:r w:rsidR="00B37710">
        <w:rPr>
          <w:rFonts w:ascii="Arial" w:hAnsi="Arial" w:cs="Arial"/>
          <w:sz w:val="21"/>
          <w:szCs w:val="21"/>
        </w:rPr>
        <w:t xml:space="preserve">Podle </w:t>
      </w:r>
      <w:r w:rsidRPr="00E36F8B">
        <w:rPr>
          <w:rFonts w:ascii="Arial" w:hAnsi="Arial" w:cs="Arial"/>
          <w:sz w:val="21"/>
          <w:szCs w:val="21"/>
        </w:rPr>
        <w:t>§</w:t>
      </w:r>
      <w:r w:rsidR="00FD1E61">
        <w:rPr>
          <w:rFonts w:ascii="Arial" w:hAnsi="Arial" w:cs="Arial"/>
          <w:sz w:val="21"/>
          <w:szCs w:val="21"/>
        </w:rPr>
        <w:t> </w:t>
      </w:r>
      <w:r w:rsidRPr="00E36F8B">
        <w:rPr>
          <w:rFonts w:ascii="Arial" w:hAnsi="Arial" w:cs="Arial"/>
          <w:sz w:val="21"/>
          <w:szCs w:val="21"/>
        </w:rPr>
        <w:t>30</w:t>
      </w:r>
      <w:r w:rsidR="00FD1E61">
        <w:rPr>
          <w:rFonts w:ascii="Arial" w:hAnsi="Arial" w:cs="Arial"/>
          <w:sz w:val="21"/>
          <w:szCs w:val="21"/>
        </w:rPr>
        <w:t> </w:t>
      </w:r>
      <w:r w:rsidRPr="00E36F8B">
        <w:rPr>
          <w:rFonts w:ascii="Arial" w:hAnsi="Arial" w:cs="Arial"/>
          <w:sz w:val="21"/>
          <w:szCs w:val="21"/>
        </w:rPr>
        <w:t>písm.</w:t>
      </w:r>
      <w:r w:rsidR="00FD1E61">
        <w:rPr>
          <w:rFonts w:ascii="Arial" w:hAnsi="Arial" w:cs="Arial"/>
          <w:sz w:val="21"/>
          <w:szCs w:val="21"/>
        </w:rPr>
        <w:t> </w:t>
      </w:r>
      <w:r w:rsidRPr="00E36F8B">
        <w:rPr>
          <w:rFonts w:ascii="Arial" w:hAnsi="Arial" w:cs="Arial"/>
          <w:sz w:val="21"/>
          <w:szCs w:val="21"/>
        </w:rPr>
        <w:t>a) zákona o odpovědnosti za přestupky a řízení o</w:t>
      </w:r>
      <w:r w:rsidR="00B37710">
        <w:rPr>
          <w:rFonts w:ascii="Arial" w:hAnsi="Arial" w:cs="Arial"/>
          <w:sz w:val="21"/>
          <w:szCs w:val="21"/>
        </w:rPr>
        <w:t> </w:t>
      </w:r>
      <w:r w:rsidRPr="00E36F8B">
        <w:rPr>
          <w:rFonts w:ascii="Arial" w:hAnsi="Arial" w:cs="Arial"/>
          <w:sz w:val="21"/>
          <w:szCs w:val="21"/>
        </w:rPr>
        <w:t>nich nelze</w:t>
      </w:r>
      <w:r w:rsidR="00B37710">
        <w:rPr>
          <w:rFonts w:ascii="Arial" w:hAnsi="Arial" w:cs="Arial"/>
          <w:sz w:val="21"/>
          <w:szCs w:val="21"/>
        </w:rPr>
        <w:t xml:space="preserve"> přestupek</w:t>
      </w:r>
      <w:r w:rsidRPr="00E36F8B">
        <w:rPr>
          <w:rFonts w:ascii="Arial" w:hAnsi="Arial" w:cs="Arial"/>
          <w:sz w:val="21"/>
          <w:szCs w:val="21"/>
        </w:rPr>
        <w:t xml:space="preserve"> projednat, uplynul-li od jeho spáchání jeden rok (což nastalo v souladu s výše uvedeným dne </w:t>
      </w:r>
      <w:r w:rsidR="00B37710">
        <w:rPr>
          <w:rFonts w:ascii="Arial" w:hAnsi="Arial" w:cs="Arial"/>
          <w:sz w:val="21"/>
          <w:szCs w:val="21"/>
        </w:rPr>
        <w:t>16.11.2019</w:t>
      </w:r>
      <w:r w:rsidRPr="00E36F8B">
        <w:rPr>
          <w:rFonts w:ascii="Arial" w:hAnsi="Arial" w:cs="Arial"/>
          <w:sz w:val="21"/>
          <w:szCs w:val="21"/>
        </w:rPr>
        <w:t>)</w:t>
      </w:r>
      <w:r w:rsidR="00B37710">
        <w:rPr>
          <w:rFonts w:ascii="Arial" w:hAnsi="Arial" w:cs="Arial"/>
          <w:sz w:val="21"/>
          <w:szCs w:val="21"/>
        </w:rPr>
        <w:t>.</w:t>
      </w:r>
      <w:r w:rsidRPr="00E36F8B">
        <w:rPr>
          <w:rFonts w:ascii="Arial" w:hAnsi="Arial" w:cs="Arial"/>
          <w:sz w:val="21"/>
          <w:szCs w:val="21"/>
        </w:rPr>
        <w:t xml:space="preserve"> </w:t>
      </w:r>
      <w:r w:rsidR="00B37710" w:rsidRPr="00E36F8B">
        <w:rPr>
          <w:rFonts w:ascii="Arial" w:hAnsi="Arial" w:cs="Arial"/>
          <w:sz w:val="21"/>
          <w:szCs w:val="21"/>
        </w:rPr>
        <w:t>Poté, co promlčecí doba uběhne, odpovědnost za přestupek zaniká a správní orgány k tomuto přihlédnou i bez jakékoliv námitky účastníka řízení</w:t>
      </w:r>
      <w:r w:rsidR="00B37710">
        <w:rPr>
          <w:rFonts w:ascii="Arial" w:hAnsi="Arial" w:cs="Arial"/>
          <w:sz w:val="21"/>
          <w:szCs w:val="21"/>
        </w:rPr>
        <w:t xml:space="preserve">. </w:t>
      </w:r>
      <w:r w:rsidRPr="00E36F8B">
        <w:rPr>
          <w:rFonts w:ascii="Arial" w:hAnsi="Arial" w:cs="Arial"/>
          <w:sz w:val="21"/>
          <w:szCs w:val="21"/>
        </w:rPr>
        <w:t>Promlčení přestupku je hmotněprávní institut, s nímž je spojen zánik odpovědnosti. Uplynutím promlčecí doby dochází k zániku odpovědnosti za přestupek, jehož procesním důsledkem je, že správní orgán nemůže řízení o přestupku zahájit</w:t>
      </w:r>
      <w:r w:rsidR="00BF2724" w:rsidRPr="00BF2724">
        <w:rPr>
          <w:rFonts w:ascii="Arial" w:hAnsi="Arial" w:cs="Arial"/>
          <w:sz w:val="21"/>
          <w:szCs w:val="21"/>
        </w:rPr>
        <w:t>, a</w:t>
      </w:r>
      <w:r w:rsidR="00FD1E61">
        <w:rPr>
          <w:rFonts w:ascii="Arial" w:hAnsi="Arial" w:cs="Arial"/>
          <w:sz w:val="21"/>
          <w:szCs w:val="21"/>
        </w:rPr>
        <w:t> </w:t>
      </w:r>
      <w:r w:rsidR="00BF2724" w:rsidRPr="00BF2724">
        <w:rPr>
          <w:rFonts w:ascii="Arial" w:hAnsi="Arial" w:cs="Arial"/>
          <w:sz w:val="21"/>
          <w:szCs w:val="21"/>
        </w:rPr>
        <w:t>bylo-li již zahájeno, nelze v něm pokračovat a musí být zastaveno</w:t>
      </w:r>
      <w:r w:rsidR="006F3009">
        <w:rPr>
          <w:rFonts w:ascii="Arial" w:hAnsi="Arial" w:cs="Arial"/>
          <w:sz w:val="21"/>
          <w:szCs w:val="21"/>
        </w:rPr>
        <w:t xml:space="preserve"> podle § 86 odst. </w:t>
      </w:r>
      <w:r w:rsidR="0020063F">
        <w:rPr>
          <w:rFonts w:ascii="Arial" w:hAnsi="Arial" w:cs="Arial"/>
          <w:sz w:val="21"/>
          <w:szCs w:val="21"/>
        </w:rPr>
        <w:t xml:space="preserve">1 písm. h) zákona o odpovědnosti za </w:t>
      </w:r>
      <w:r w:rsidR="0020063F" w:rsidRPr="00310529">
        <w:rPr>
          <w:rFonts w:ascii="Arial" w:hAnsi="Arial" w:cs="Arial"/>
          <w:sz w:val="21"/>
          <w:szCs w:val="21"/>
        </w:rPr>
        <w:t>přestupky a říz</w:t>
      </w:r>
      <w:r w:rsidR="00AB107E" w:rsidRPr="00310529">
        <w:rPr>
          <w:rFonts w:ascii="Arial" w:hAnsi="Arial" w:cs="Arial"/>
          <w:sz w:val="21"/>
          <w:szCs w:val="21"/>
        </w:rPr>
        <w:t>e</w:t>
      </w:r>
      <w:r w:rsidR="0020063F" w:rsidRPr="00310529">
        <w:rPr>
          <w:rFonts w:ascii="Arial" w:hAnsi="Arial" w:cs="Arial"/>
          <w:sz w:val="21"/>
          <w:szCs w:val="21"/>
        </w:rPr>
        <w:t>ní o nich</w:t>
      </w:r>
      <w:r w:rsidR="00BF2724" w:rsidRPr="00310529">
        <w:rPr>
          <w:rFonts w:ascii="Arial" w:hAnsi="Arial" w:cs="Arial"/>
          <w:sz w:val="21"/>
          <w:szCs w:val="21"/>
        </w:rPr>
        <w:t>.</w:t>
      </w:r>
    </w:p>
    <w:p w:rsidR="00E36F8B" w:rsidRDefault="00E36F8B" w:rsidP="00F6264D">
      <w:pPr>
        <w:widowControl w:val="0"/>
        <w:autoSpaceDE w:val="0"/>
        <w:autoSpaceDN w:val="0"/>
        <w:adjustRightInd w:val="0"/>
        <w:spacing w:line="276" w:lineRule="auto"/>
        <w:jc w:val="both"/>
        <w:rPr>
          <w:rFonts w:ascii="Arial" w:hAnsi="Arial" w:cs="Arial"/>
          <w:sz w:val="21"/>
          <w:szCs w:val="21"/>
        </w:rPr>
      </w:pPr>
    </w:p>
    <w:p w:rsidR="002F713E" w:rsidRDefault="002F713E" w:rsidP="00F6264D">
      <w:pPr>
        <w:widowControl w:val="0"/>
        <w:autoSpaceDE w:val="0"/>
        <w:autoSpaceDN w:val="0"/>
        <w:adjustRightInd w:val="0"/>
        <w:spacing w:line="276" w:lineRule="auto"/>
        <w:jc w:val="both"/>
        <w:rPr>
          <w:rFonts w:ascii="Arial" w:hAnsi="Arial" w:cs="Arial"/>
          <w:sz w:val="21"/>
          <w:szCs w:val="21"/>
        </w:rPr>
      </w:pPr>
      <w:r>
        <w:rPr>
          <w:rFonts w:ascii="Arial" w:hAnsi="Arial" w:cs="Arial"/>
          <w:sz w:val="21"/>
          <w:szCs w:val="21"/>
        </w:rPr>
        <w:t>S ohledem na shora uvedené tak prvostupňový orgán, když vydal dne 03.12.2019 usnesení o zastavení řízení z důvodů uvedených v § 86 odst. 1 písm. c) zákona o odpovědnosti za přestupky a řízení o nich – tedy již poté, kdy promlčecí doba uběhla</w:t>
      </w:r>
      <w:r w:rsidR="001C113A">
        <w:rPr>
          <w:rFonts w:ascii="Arial" w:hAnsi="Arial" w:cs="Arial"/>
          <w:sz w:val="21"/>
          <w:szCs w:val="21"/>
        </w:rPr>
        <w:t xml:space="preserve"> </w:t>
      </w:r>
      <w:r>
        <w:rPr>
          <w:rFonts w:ascii="Arial" w:hAnsi="Arial" w:cs="Arial"/>
          <w:sz w:val="21"/>
          <w:szCs w:val="21"/>
        </w:rPr>
        <w:t>– postupoval v rozporu se zákonem</w:t>
      </w:r>
      <w:r w:rsidR="00F94CE9">
        <w:rPr>
          <w:rFonts w:ascii="Arial" w:hAnsi="Arial" w:cs="Arial"/>
          <w:sz w:val="21"/>
          <w:szCs w:val="21"/>
        </w:rPr>
        <w:t>, a proto krajský úřad rozhodl nezákonné usnesení zrušit.</w:t>
      </w:r>
    </w:p>
    <w:p w:rsidR="00AB1E3A" w:rsidRDefault="00AB1E3A" w:rsidP="00F6264D">
      <w:pPr>
        <w:widowControl w:val="0"/>
        <w:autoSpaceDE w:val="0"/>
        <w:autoSpaceDN w:val="0"/>
        <w:adjustRightInd w:val="0"/>
        <w:spacing w:line="276" w:lineRule="auto"/>
        <w:jc w:val="both"/>
        <w:rPr>
          <w:rFonts w:ascii="Arial" w:hAnsi="Arial" w:cs="Arial"/>
          <w:sz w:val="21"/>
          <w:szCs w:val="21"/>
        </w:rPr>
      </w:pPr>
    </w:p>
    <w:p w:rsidR="00386B50" w:rsidRPr="00310529" w:rsidRDefault="007A4DCE" w:rsidP="007A4DCE">
      <w:pPr>
        <w:spacing w:line="276" w:lineRule="auto"/>
        <w:jc w:val="both"/>
        <w:rPr>
          <w:rFonts w:ascii="Arial" w:hAnsi="Arial" w:cs="Arial"/>
          <w:sz w:val="21"/>
          <w:szCs w:val="21"/>
        </w:rPr>
      </w:pPr>
      <w:r w:rsidRPr="00310529">
        <w:rPr>
          <w:rFonts w:ascii="Arial" w:hAnsi="Arial" w:cs="Arial"/>
          <w:sz w:val="21"/>
          <w:szCs w:val="21"/>
        </w:rPr>
        <w:t>Krajský úřad závěrem podotýká, že k</w:t>
      </w:r>
      <w:r w:rsidR="00F94CE9" w:rsidRPr="00310529">
        <w:rPr>
          <w:rFonts w:ascii="Arial" w:hAnsi="Arial" w:cs="Arial"/>
          <w:sz w:val="21"/>
          <w:szCs w:val="21"/>
        </w:rPr>
        <w:t>e změně usnesení prvostupňového orgánu nepřistoupil, neboť zjistil závažné pochybení</w:t>
      </w:r>
      <w:r w:rsidR="00386B50" w:rsidRPr="00310529">
        <w:rPr>
          <w:rFonts w:ascii="Arial" w:hAnsi="Arial" w:cs="Arial"/>
          <w:sz w:val="21"/>
          <w:szCs w:val="21"/>
        </w:rPr>
        <w:t xml:space="preserve">, jak již shora uvedl, v nedostatečném popisu skutků, když toto pochybení bude muset prvostupňový orgán napravit při vydání „nového“ usnesení o zastavení řízení </w:t>
      </w:r>
      <w:r w:rsidR="00D2083B" w:rsidRPr="00310529">
        <w:rPr>
          <w:rFonts w:ascii="Arial" w:hAnsi="Arial" w:cs="Arial"/>
          <w:sz w:val="21"/>
          <w:szCs w:val="21"/>
        </w:rPr>
        <w:t>podle</w:t>
      </w:r>
      <w:r w:rsidR="001C113A" w:rsidRPr="00310529">
        <w:rPr>
          <w:rFonts w:ascii="Arial" w:hAnsi="Arial" w:cs="Arial"/>
          <w:sz w:val="21"/>
          <w:szCs w:val="21"/>
        </w:rPr>
        <w:t> </w:t>
      </w:r>
      <w:r w:rsidR="00386B50" w:rsidRPr="00310529">
        <w:rPr>
          <w:rFonts w:ascii="Arial" w:hAnsi="Arial" w:cs="Arial"/>
          <w:sz w:val="21"/>
          <w:szCs w:val="21"/>
        </w:rPr>
        <w:t>§ 86 odst. 1 písm. h) zákona o odpovědnosti za přestupky a řízení o nich, jelikož odpovědnost za přestupky zanikl</w:t>
      </w:r>
      <w:r w:rsidR="00521FCE" w:rsidRPr="00310529">
        <w:rPr>
          <w:rFonts w:ascii="Arial" w:hAnsi="Arial" w:cs="Arial"/>
          <w:sz w:val="21"/>
          <w:szCs w:val="21"/>
        </w:rPr>
        <w:t>a.</w:t>
      </w:r>
    </w:p>
    <w:p w:rsidR="00386B50" w:rsidRDefault="00386B50" w:rsidP="007A4DCE">
      <w:pPr>
        <w:spacing w:line="276" w:lineRule="auto"/>
        <w:jc w:val="both"/>
        <w:rPr>
          <w:rFonts w:ascii="Arial" w:hAnsi="Arial" w:cs="Arial"/>
          <w:sz w:val="21"/>
          <w:szCs w:val="21"/>
        </w:rPr>
      </w:pPr>
    </w:p>
    <w:p w:rsidR="00AB1E3A" w:rsidRDefault="00386B50" w:rsidP="0045339F">
      <w:pPr>
        <w:spacing w:line="276" w:lineRule="auto"/>
        <w:jc w:val="both"/>
        <w:rPr>
          <w:rFonts w:ascii="Arial" w:hAnsi="Arial" w:cs="Arial"/>
          <w:sz w:val="21"/>
          <w:szCs w:val="21"/>
        </w:rPr>
      </w:pPr>
      <w:r>
        <w:rPr>
          <w:rFonts w:ascii="Arial" w:hAnsi="Arial" w:cs="Arial"/>
          <w:sz w:val="21"/>
          <w:szCs w:val="21"/>
        </w:rPr>
        <w:t xml:space="preserve">Krajský úřad dále uvádí, že </w:t>
      </w:r>
      <w:r w:rsidR="00F94CE9">
        <w:rPr>
          <w:rFonts w:ascii="Arial" w:hAnsi="Arial" w:cs="Arial"/>
          <w:sz w:val="21"/>
          <w:szCs w:val="21"/>
        </w:rPr>
        <w:t xml:space="preserve">ve výroku </w:t>
      </w:r>
      <w:r w:rsidR="003836DA">
        <w:rPr>
          <w:rFonts w:ascii="Arial" w:hAnsi="Arial" w:cs="Arial"/>
          <w:sz w:val="21"/>
          <w:szCs w:val="21"/>
        </w:rPr>
        <w:t xml:space="preserve">I. </w:t>
      </w:r>
      <w:r w:rsidR="00F94CE9">
        <w:rPr>
          <w:rFonts w:ascii="Arial" w:hAnsi="Arial" w:cs="Arial"/>
          <w:sz w:val="21"/>
          <w:szCs w:val="21"/>
        </w:rPr>
        <w:t>usnesení</w:t>
      </w:r>
      <w:r w:rsidR="00F94CE9" w:rsidRPr="00310529">
        <w:rPr>
          <w:rFonts w:ascii="Arial" w:hAnsi="Arial" w:cs="Arial"/>
          <w:sz w:val="21"/>
          <w:szCs w:val="21"/>
        </w:rPr>
        <w:t>, v němž byl</w:t>
      </w:r>
      <w:r w:rsidR="00CF5830" w:rsidRPr="00310529">
        <w:rPr>
          <w:rFonts w:ascii="Arial" w:hAnsi="Arial" w:cs="Arial"/>
          <w:sz w:val="21"/>
          <w:szCs w:val="21"/>
        </w:rPr>
        <w:t>o</w:t>
      </w:r>
      <w:r w:rsidR="00F94CE9" w:rsidRPr="00310529">
        <w:rPr>
          <w:rFonts w:ascii="Arial" w:hAnsi="Arial" w:cs="Arial"/>
          <w:sz w:val="21"/>
          <w:szCs w:val="21"/>
        </w:rPr>
        <w:t xml:space="preserve"> prvostupňovým orgánem </w:t>
      </w:r>
      <w:r w:rsidR="00CF5830" w:rsidRPr="00310529">
        <w:rPr>
          <w:rFonts w:ascii="Arial" w:hAnsi="Arial" w:cs="Arial"/>
          <w:sz w:val="21"/>
          <w:szCs w:val="21"/>
        </w:rPr>
        <w:t>rozhodnuto o</w:t>
      </w:r>
      <w:r w:rsidR="00F94CE9" w:rsidRPr="00310529">
        <w:rPr>
          <w:rFonts w:ascii="Arial" w:hAnsi="Arial" w:cs="Arial"/>
          <w:sz w:val="21"/>
          <w:szCs w:val="21"/>
        </w:rPr>
        <w:t xml:space="preserve"> přestupk</w:t>
      </w:r>
      <w:r w:rsidR="00CF5830" w:rsidRPr="00310529">
        <w:rPr>
          <w:rFonts w:ascii="Arial" w:hAnsi="Arial" w:cs="Arial"/>
          <w:sz w:val="21"/>
          <w:szCs w:val="21"/>
        </w:rPr>
        <w:t>u</w:t>
      </w:r>
      <w:r w:rsidR="00182BA2" w:rsidRPr="00310529">
        <w:rPr>
          <w:rFonts w:ascii="Arial" w:hAnsi="Arial" w:cs="Arial"/>
          <w:sz w:val="21"/>
          <w:szCs w:val="21"/>
        </w:rPr>
        <w:t xml:space="preserve"> proti občanskému soužití podle § 7 odst. 1 písm. c) bod 4. zákona o</w:t>
      </w:r>
      <w:r w:rsidRPr="00310529">
        <w:rPr>
          <w:rFonts w:ascii="Arial" w:hAnsi="Arial" w:cs="Arial"/>
          <w:sz w:val="21"/>
          <w:szCs w:val="21"/>
        </w:rPr>
        <w:t> </w:t>
      </w:r>
      <w:r w:rsidR="00182BA2" w:rsidRPr="00310529">
        <w:rPr>
          <w:rFonts w:ascii="Arial" w:hAnsi="Arial" w:cs="Arial"/>
          <w:sz w:val="21"/>
          <w:szCs w:val="21"/>
        </w:rPr>
        <w:t xml:space="preserve">některých přestupcích </w:t>
      </w:r>
      <w:r w:rsidR="00F94CE9" w:rsidRPr="00310529">
        <w:rPr>
          <w:rFonts w:ascii="Arial" w:hAnsi="Arial" w:cs="Arial"/>
          <w:sz w:val="21"/>
          <w:szCs w:val="21"/>
        </w:rPr>
        <w:t xml:space="preserve">obviněného </w:t>
      </w:r>
      <w:r w:rsidR="0031359A">
        <w:rPr>
          <w:rFonts w:ascii="Arial" w:hAnsi="Arial" w:cs="Arial"/>
          <w:sz w:val="21"/>
          <w:szCs w:val="21"/>
        </w:rPr>
        <w:t>XXX</w:t>
      </w:r>
      <w:r w:rsidR="00F94CE9" w:rsidRPr="00310529">
        <w:rPr>
          <w:rFonts w:ascii="Arial" w:hAnsi="Arial" w:cs="Arial"/>
          <w:sz w:val="21"/>
          <w:szCs w:val="21"/>
        </w:rPr>
        <w:t xml:space="preserve">, </w:t>
      </w:r>
      <w:r w:rsidR="002A36AD" w:rsidRPr="00310529">
        <w:rPr>
          <w:rFonts w:ascii="Arial" w:hAnsi="Arial" w:cs="Arial"/>
          <w:sz w:val="21"/>
          <w:szCs w:val="21"/>
        </w:rPr>
        <w:t xml:space="preserve">jehož se </w:t>
      </w:r>
      <w:r w:rsidR="002A36AD">
        <w:rPr>
          <w:rFonts w:ascii="Arial" w:hAnsi="Arial" w:cs="Arial"/>
          <w:sz w:val="21"/>
          <w:szCs w:val="21"/>
        </w:rPr>
        <w:t xml:space="preserve">měl dopustit tím, že </w:t>
      </w:r>
      <w:r w:rsidR="00F94CE9">
        <w:rPr>
          <w:rFonts w:ascii="Arial" w:hAnsi="Arial" w:cs="Arial"/>
          <w:sz w:val="21"/>
          <w:szCs w:val="21"/>
        </w:rPr>
        <w:t xml:space="preserve">„nejméně od měsíce října 2017, do </w:t>
      </w:r>
      <w:proofErr w:type="gramStart"/>
      <w:r w:rsidR="00F94CE9">
        <w:rPr>
          <w:rFonts w:ascii="Arial" w:hAnsi="Arial" w:cs="Arial"/>
          <w:sz w:val="21"/>
          <w:szCs w:val="21"/>
        </w:rPr>
        <w:t>10.10.2018</w:t>
      </w:r>
      <w:proofErr w:type="gramEnd"/>
      <w:r w:rsidR="00F94CE9">
        <w:rPr>
          <w:rFonts w:ascii="Arial" w:hAnsi="Arial" w:cs="Arial"/>
          <w:sz w:val="21"/>
          <w:szCs w:val="21"/>
        </w:rPr>
        <w:t xml:space="preserve">, kdy trvaly vzájemné sousedské spory ohledně umístění sídla podnikání </w:t>
      </w:r>
      <w:r w:rsidR="0031359A">
        <w:rPr>
          <w:rFonts w:ascii="Arial" w:hAnsi="Arial" w:cs="Arial"/>
          <w:sz w:val="21"/>
          <w:szCs w:val="21"/>
        </w:rPr>
        <w:t>XXX</w:t>
      </w:r>
      <w:r w:rsidR="00F94CE9">
        <w:rPr>
          <w:rFonts w:ascii="Arial" w:hAnsi="Arial" w:cs="Arial"/>
          <w:sz w:val="21"/>
          <w:szCs w:val="21"/>
        </w:rPr>
        <w:t>, kde měl vznikat nadměrný hluk a nebezpečné zplodiny z výfukových plynů nákladní dopravy, došlo k vyvrcholení těchto sporů a to ve vzájemné slovní napadání a</w:t>
      </w:r>
      <w:r w:rsidR="002A36AD">
        <w:rPr>
          <w:rFonts w:ascii="Arial" w:hAnsi="Arial" w:cs="Arial"/>
          <w:sz w:val="21"/>
          <w:szCs w:val="21"/>
        </w:rPr>
        <w:t> </w:t>
      </w:r>
      <w:r w:rsidR="00F94CE9">
        <w:rPr>
          <w:rFonts w:ascii="Arial" w:hAnsi="Arial" w:cs="Arial"/>
          <w:sz w:val="21"/>
          <w:szCs w:val="21"/>
        </w:rPr>
        <w:t xml:space="preserve">nadávky </w:t>
      </w:r>
      <w:r w:rsidR="0031359A">
        <w:rPr>
          <w:rFonts w:ascii="Arial" w:hAnsi="Arial" w:cs="Arial"/>
          <w:sz w:val="21"/>
          <w:szCs w:val="21"/>
        </w:rPr>
        <w:t>XXX</w:t>
      </w:r>
      <w:r w:rsidR="00F94CE9">
        <w:rPr>
          <w:rFonts w:ascii="Arial" w:hAnsi="Arial" w:cs="Arial"/>
          <w:sz w:val="21"/>
          <w:szCs w:val="21"/>
        </w:rPr>
        <w:t xml:space="preserve">, </w:t>
      </w:r>
      <w:r w:rsidR="0031359A">
        <w:rPr>
          <w:rFonts w:ascii="Arial" w:hAnsi="Arial" w:cs="Arial"/>
          <w:sz w:val="21"/>
          <w:szCs w:val="21"/>
        </w:rPr>
        <w:t>XXX</w:t>
      </w:r>
      <w:r w:rsidR="00F94CE9">
        <w:rPr>
          <w:rFonts w:ascii="Arial" w:hAnsi="Arial" w:cs="Arial"/>
          <w:sz w:val="21"/>
          <w:szCs w:val="21"/>
        </w:rPr>
        <w:t xml:space="preserve">, </w:t>
      </w:r>
      <w:r w:rsidR="0031359A">
        <w:rPr>
          <w:rFonts w:ascii="Arial" w:hAnsi="Arial" w:cs="Arial"/>
          <w:sz w:val="21"/>
          <w:szCs w:val="21"/>
        </w:rPr>
        <w:t xml:space="preserve">XXX </w:t>
      </w:r>
      <w:r w:rsidR="00F94CE9">
        <w:rPr>
          <w:rFonts w:ascii="Arial" w:hAnsi="Arial" w:cs="Arial"/>
          <w:sz w:val="21"/>
          <w:szCs w:val="21"/>
        </w:rPr>
        <w:t>a</w:t>
      </w:r>
      <w:r>
        <w:rPr>
          <w:rFonts w:ascii="Arial" w:hAnsi="Arial" w:cs="Arial"/>
          <w:sz w:val="21"/>
          <w:szCs w:val="21"/>
        </w:rPr>
        <w:t> </w:t>
      </w:r>
      <w:r w:rsidR="0031359A">
        <w:rPr>
          <w:rFonts w:ascii="Arial" w:hAnsi="Arial" w:cs="Arial"/>
          <w:sz w:val="21"/>
          <w:szCs w:val="21"/>
        </w:rPr>
        <w:t>XXX</w:t>
      </w:r>
      <w:r w:rsidR="00F94CE9">
        <w:rPr>
          <w:rFonts w:ascii="Arial" w:hAnsi="Arial" w:cs="Arial"/>
          <w:sz w:val="21"/>
          <w:szCs w:val="21"/>
        </w:rPr>
        <w:t xml:space="preserve">, konkrétně v srpnu 2018 měl </w:t>
      </w:r>
      <w:r w:rsidR="0031359A">
        <w:rPr>
          <w:rFonts w:ascii="Arial" w:hAnsi="Arial" w:cs="Arial"/>
          <w:sz w:val="21"/>
          <w:szCs w:val="21"/>
        </w:rPr>
        <w:t xml:space="preserve">XXX </w:t>
      </w:r>
      <w:proofErr w:type="spellStart"/>
      <w:r w:rsidR="0031359A">
        <w:rPr>
          <w:rFonts w:ascii="Arial" w:hAnsi="Arial" w:cs="Arial"/>
          <w:sz w:val="21"/>
          <w:szCs w:val="21"/>
        </w:rPr>
        <w:t>XXX</w:t>
      </w:r>
      <w:proofErr w:type="spellEnd"/>
      <w:r w:rsidR="0031359A">
        <w:rPr>
          <w:rFonts w:ascii="Arial" w:hAnsi="Arial" w:cs="Arial"/>
          <w:sz w:val="21"/>
          <w:szCs w:val="21"/>
        </w:rPr>
        <w:t xml:space="preserve"> </w:t>
      </w:r>
      <w:r w:rsidR="00F94CE9">
        <w:rPr>
          <w:rFonts w:ascii="Arial" w:hAnsi="Arial" w:cs="Arial"/>
          <w:sz w:val="21"/>
          <w:szCs w:val="21"/>
        </w:rPr>
        <w:t xml:space="preserve">sprostě nadávat slovy: ‚s tebou si to vyřídím, rozbiju ti držku a zahrabu tě do výkopu!‘ v půlce září měl </w:t>
      </w:r>
      <w:r w:rsidR="0031359A">
        <w:rPr>
          <w:rFonts w:ascii="Arial" w:hAnsi="Arial" w:cs="Arial"/>
          <w:sz w:val="21"/>
          <w:szCs w:val="21"/>
        </w:rPr>
        <w:t xml:space="preserve">XXX </w:t>
      </w:r>
      <w:r w:rsidR="00F94CE9">
        <w:rPr>
          <w:rFonts w:ascii="Arial" w:hAnsi="Arial" w:cs="Arial"/>
          <w:sz w:val="21"/>
          <w:szCs w:val="21"/>
        </w:rPr>
        <w:t xml:space="preserve">sprostě nadávat </w:t>
      </w:r>
      <w:r w:rsidR="0031359A">
        <w:rPr>
          <w:rFonts w:ascii="Arial" w:hAnsi="Arial" w:cs="Arial"/>
          <w:sz w:val="21"/>
          <w:szCs w:val="21"/>
        </w:rPr>
        <w:t xml:space="preserve">XXX </w:t>
      </w:r>
      <w:r w:rsidR="00F94CE9">
        <w:rPr>
          <w:rFonts w:ascii="Arial" w:hAnsi="Arial" w:cs="Arial"/>
          <w:sz w:val="21"/>
          <w:szCs w:val="21"/>
        </w:rPr>
        <w:t xml:space="preserve">slovy ‚já na tebe pošlu cikány a ty ti rozbijí držku‘, dne 30.9.2018 měl </w:t>
      </w:r>
      <w:r w:rsidR="0031359A">
        <w:rPr>
          <w:rFonts w:ascii="Arial" w:hAnsi="Arial" w:cs="Arial"/>
          <w:sz w:val="21"/>
          <w:szCs w:val="21"/>
        </w:rPr>
        <w:t xml:space="preserve">XXX </w:t>
      </w:r>
      <w:r w:rsidR="00F94CE9">
        <w:rPr>
          <w:rFonts w:ascii="Arial" w:hAnsi="Arial" w:cs="Arial"/>
          <w:sz w:val="21"/>
          <w:szCs w:val="21"/>
        </w:rPr>
        <w:t xml:space="preserve">nadávat </w:t>
      </w:r>
      <w:r w:rsidR="0031359A">
        <w:rPr>
          <w:rFonts w:ascii="Arial" w:hAnsi="Arial" w:cs="Arial"/>
          <w:sz w:val="21"/>
          <w:szCs w:val="21"/>
        </w:rPr>
        <w:t>XXX</w:t>
      </w:r>
      <w:r w:rsidR="00F94CE9">
        <w:rPr>
          <w:rFonts w:ascii="Arial" w:hAnsi="Arial" w:cs="Arial"/>
          <w:sz w:val="21"/>
          <w:szCs w:val="21"/>
        </w:rPr>
        <w:t xml:space="preserve"> slovy: ‚ty hajzle, ty grázle!‘, dále mělo v nedávné, dosud přesně neustanovené době, dojít k napadení </w:t>
      </w:r>
      <w:r w:rsidR="0031359A">
        <w:rPr>
          <w:rFonts w:ascii="Arial" w:hAnsi="Arial" w:cs="Arial"/>
          <w:sz w:val="21"/>
          <w:szCs w:val="21"/>
        </w:rPr>
        <w:t>XXX</w:t>
      </w:r>
      <w:r w:rsidR="00F94CE9">
        <w:rPr>
          <w:rFonts w:ascii="Arial" w:hAnsi="Arial" w:cs="Arial"/>
          <w:sz w:val="21"/>
          <w:szCs w:val="21"/>
        </w:rPr>
        <w:t xml:space="preserve">, kterého se měl po předešlé slovní rozepři dopustit </w:t>
      </w:r>
      <w:r w:rsidR="0031359A">
        <w:rPr>
          <w:rFonts w:ascii="Arial" w:hAnsi="Arial" w:cs="Arial"/>
          <w:sz w:val="21"/>
          <w:szCs w:val="21"/>
        </w:rPr>
        <w:t>XXX</w:t>
      </w:r>
      <w:r w:rsidR="00F94CE9">
        <w:rPr>
          <w:rFonts w:ascii="Arial" w:hAnsi="Arial" w:cs="Arial"/>
          <w:sz w:val="21"/>
          <w:szCs w:val="21"/>
        </w:rPr>
        <w:t xml:space="preserve">, který ho měl údajně chytit pod krkem, zacloumat s ním a kus ho táhnout s sebou, incident byl bez zranění, ke škodě na majetku na místě nedošlo“, </w:t>
      </w:r>
      <w:r>
        <w:rPr>
          <w:rFonts w:ascii="Arial" w:hAnsi="Arial" w:cs="Arial"/>
          <w:sz w:val="21"/>
          <w:szCs w:val="21"/>
        </w:rPr>
        <w:t xml:space="preserve">se prvostupňový orgán dopustil pochybení, když </w:t>
      </w:r>
      <w:r w:rsidR="001C113A">
        <w:rPr>
          <w:rFonts w:ascii="Arial" w:hAnsi="Arial" w:cs="Arial"/>
          <w:sz w:val="21"/>
          <w:szCs w:val="21"/>
        </w:rPr>
        <w:t xml:space="preserve">v něm </w:t>
      </w:r>
      <w:r w:rsidR="00B13CAA">
        <w:rPr>
          <w:rFonts w:ascii="Arial" w:hAnsi="Arial" w:cs="Arial"/>
          <w:sz w:val="21"/>
          <w:szCs w:val="21"/>
        </w:rPr>
        <w:t xml:space="preserve">rozhodl </w:t>
      </w:r>
      <w:r>
        <w:rPr>
          <w:rFonts w:ascii="Arial" w:hAnsi="Arial" w:cs="Arial"/>
          <w:sz w:val="21"/>
          <w:szCs w:val="21"/>
        </w:rPr>
        <w:t xml:space="preserve">i o </w:t>
      </w:r>
      <w:r w:rsidR="00B13CAA">
        <w:rPr>
          <w:rFonts w:ascii="Arial" w:hAnsi="Arial" w:cs="Arial"/>
          <w:sz w:val="21"/>
          <w:szCs w:val="21"/>
        </w:rPr>
        <w:t xml:space="preserve">zastavení řízení </w:t>
      </w:r>
      <w:r w:rsidR="00944139">
        <w:rPr>
          <w:rFonts w:ascii="Arial" w:hAnsi="Arial" w:cs="Arial"/>
          <w:sz w:val="21"/>
          <w:szCs w:val="21"/>
        </w:rPr>
        <w:t>skutků</w:t>
      </w:r>
      <w:r w:rsidR="00F94CE9">
        <w:rPr>
          <w:rFonts w:ascii="Arial" w:hAnsi="Arial" w:cs="Arial"/>
          <w:sz w:val="21"/>
          <w:szCs w:val="21"/>
        </w:rPr>
        <w:t xml:space="preserve">, kterých se měl obviněný dopustit tím, že „v srpnu 2018 měl </w:t>
      </w:r>
      <w:r w:rsidR="0031359A">
        <w:rPr>
          <w:rFonts w:ascii="Arial" w:hAnsi="Arial" w:cs="Arial"/>
          <w:sz w:val="21"/>
          <w:szCs w:val="21"/>
        </w:rPr>
        <w:t xml:space="preserve">XXX </w:t>
      </w:r>
      <w:proofErr w:type="spellStart"/>
      <w:r w:rsidR="0031359A">
        <w:rPr>
          <w:rFonts w:ascii="Arial" w:hAnsi="Arial" w:cs="Arial"/>
          <w:sz w:val="21"/>
          <w:szCs w:val="21"/>
        </w:rPr>
        <w:t>XXX</w:t>
      </w:r>
      <w:proofErr w:type="spellEnd"/>
      <w:r w:rsidR="0031359A">
        <w:rPr>
          <w:rFonts w:ascii="Arial" w:hAnsi="Arial" w:cs="Arial"/>
          <w:sz w:val="21"/>
          <w:szCs w:val="21"/>
        </w:rPr>
        <w:t xml:space="preserve"> </w:t>
      </w:r>
      <w:r w:rsidR="00F94CE9">
        <w:rPr>
          <w:rFonts w:ascii="Arial" w:hAnsi="Arial" w:cs="Arial"/>
          <w:sz w:val="21"/>
          <w:szCs w:val="21"/>
        </w:rPr>
        <w:t>sprostě nadávat slovy: ‚s tebou si to vyřídím, rozbiju ti držku a</w:t>
      </w:r>
      <w:r>
        <w:rPr>
          <w:rFonts w:ascii="Arial" w:hAnsi="Arial" w:cs="Arial"/>
          <w:sz w:val="21"/>
          <w:szCs w:val="21"/>
        </w:rPr>
        <w:t> </w:t>
      </w:r>
      <w:r w:rsidR="00F94CE9">
        <w:rPr>
          <w:rFonts w:ascii="Arial" w:hAnsi="Arial" w:cs="Arial"/>
          <w:sz w:val="21"/>
          <w:szCs w:val="21"/>
        </w:rPr>
        <w:t xml:space="preserve">zahrabu tě do výkopu!‘ v půlce září měl </w:t>
      </w:r>
      <w:r w:rsidR="0031359A">
        <w:rPr>
          <w:rFonts w:ascii="Arial" w:hAnsi="Arial" w:cs="Arial"/>
          <w:sz w:val="21"/>
          <w:szCs w:val="21"/>
        </w:rPr>
        <w:t xml:space="preserve">XXX </w:t>
      </w:r>
      <w:r w:rsidR="00F94CE9">
        <w:rPr>
          <w:rFonts w:ascii="Arial" w:hAnsi="Arial" w:cs="Arial"/>
          <w:sz w:val="21"/>
          <w:szCs w:val="21"/>
        </w:rPr>
        <w:t xml:space="preserve">sprostě nadávat </w:t>
      </w:r>
      <w:r w:rsidR="0031359A">
        <w:rPr>
          <w:rFonts w:ascii="Arial" w:hAnsi="Arial" w:cs="Arial"/>
          <w:sz w:val="21"/>
          <w:szCs w:val="21"/>
        </w:rPr>
        <w:t xml:space="preserve">XXX </w:t>
      </w:r>
      <w:r w:rsidR="00F94CE9">
        <w:rPr>
          <w:rFonts w:ascii="Arial" w:hAnsi="Arial" w:cs="Arial"/>
          <w:sz w:val="21"/>
          <w:szCs w:val="21"/>
        </w:rPr>
        <w:t xml:space="preserve">slovy ‚já na tebe pošlu cikány a ty ti rozbijí držku‘, dne 30.9.2018 měl </w:t>
      </w:r>
      <w:r w:rsidR="0031359A">
        <w:rPr>
          <w:rFonts w:ascii="Arial" w:hAnsi="Arial" w:cs="Arial"/>
          <w:sz w:val="21"/>
          <w:szCs w:val="21"/>
        </w:rPr>
        <w:t xml:space="preserve">XXX </w:t>
      </w:r>
      <w:r w:rsidR="00F94CE9">
        <w:rPr>
          <w:rFonts w:ascii="Arial" w:hAnsi="Arial" w:cs="Arial"/>
          <w:sz w:val="21"/>
          <w:szCs w:val="21"/>
        </w:rPr>
        <w:t xml:space="preserve">nadávat </w:t>
      </w:r>
      <w:r w:rsidR="0031359A">
        <w:rPr>
          <w:rFonts w:ascii="Arial" w:hAnsi="Arial" w:cs="Arial"/>
          <w:sz w:val="21"/>
          <w:szCs w:val="21"/>
        </w:rPr>
        <w:t xml:space="preserve">XXX </w:t>
      </w:r>
      <w:r w:rsidR="00F94CE9">
        <w:rPr>
          <w:rFonts w:ascii="Arial" w:hAnsi="Arial" w:cs="Arial"/>
          <w:sz w:val="21"/>
          <w:szCs w:val="21"/>
        </w:rPr>
        <w:t xml:space="preserve">slovy: ‚ty hajzle, ty grázle!‘“, </w:t>
      </w:r>
      <w:r>
        <w:rPr>
          <w:rFonts w:ascii="Arial" w:hAnsi="Arial" w:cs="Arial"/>
          <w:sz w:val="21"/>
          <w:szCs w:val="21"/>
        </w:rPr>
        <w:t xml:space="preserve">aniž by o </w:t>
      </w:r>
      <w:r w:rsidR="00DC7434">
        <w:rPr>
          <w:rFonts w:ascii="Arial" w:hAnsi="Arial" w:cs="Arial"/>
          <w:sz w:val="21"/>
          <w:szCs w:val="21"/>
        </w:rPr>
        <w:t>nich</w:t>
      </w:r>
      <w:r>
        <w:rPr>
          <w:rFonts w:ascii="Arial" w:hAnsi="Arial" w:cs="Arial"/>
          <w:sz w:val="21"/>
          <w:szCs w:val="21"/>
        </w:rPr>
        <w:t xml:space="preserve"> </w:t>
      </w:r>
      <w:r w:rsidR="00F94CE9">
        <w:rPr>
          <w:rFonts w:ascii="Arial" w:hAnsi="Arial" w:cs="Arial"/>
          <w:sz w:val="21"/>
          <w:szCs w:val="21"/>
        </w:rPr>
        <w:t>zahájil řízení</w:t>
      </w:r>
      <w:r>
        <w:rPr>
          <w:rFonts w:ascii="Arial" w:hAnsi="Arial" w:cs="Arial"/>
          <w:sz w:val="21"/>
          <w:szCs w:val="21"/>
        </w:rPr>
        <w:t xml:space="preserve">. Jelikož o těchto </w:t>
      </w:r>
      <w:r w:rsidR="00DC7434">
        <w:rPr>
          <w:rFonts w:ascii="Arial" w:hAnsi="Arial" w:cs="Arial"/>
          <w:sz w:val="21"/>
          <w:szCs w:val="21"/>
        </w:rPr>
        <w:t>skutcích</w:t>
      </w:r>
      <w:r>
        <w:rPr>
          <w:rFonts w:ascii="Arial" w:hAnsi="Arial" w:cs="Arial"/>
          <w:sz w:val="21"/>
          <w:szCs w:val="21"/>
        </w:rPr>
        <w:t xml:space="preserve"> nebylo prvostupňovým orgánem zahájeno řízení</w:t>
      </w:r>
      <w:r w:rsidR="002A36AD">
        <w:rPr>
          <w:rFonts w:ascii="Arial" w:hAnsi="Arial" w:cs="Arial"/>
          <w:sz w:val="21"/>
          <w:szCs w:val="21"/>
        </w:rPr>
        <w:t xml:space="preserve"> a ani nebyly předmětem dokazování</w:t>
      </w:r>
      <w:r>
        <w:rPr>
          <w:rFonts w:ascii="Arial" w:hAnsi="Arial" w:cs="Arial"/>
          <w:sz w:val="21"/>
          <w:szCs w:val="21"/>
        </w:rPr>
        <w:t xml:space="preserve">, nemohl o </w:t>
      </w:r>
      <w:r w:rsidR="00F94CE9">
        <w:rPr>
          <w:rFonts w:ascii="Arial" w:hAnsi="Arial" w:cs="Arial"/>
          <w:sz w:val="21"/>
          <w:szCs w:val="21"/>
        </w:rPr>
        <w:t>nich</w:t>
      </w:r>
      <w:r>
        <w:rPr>
          <w:rFonts w:ascii="Arial" w:hAnsi="Arial" w:cs="Arial"/>
          <w:sz w:val="21"/>
          <w:szCs w:val="21"/>
        </w:rPr>
        <w:t xml:space="preserve"> </w:t>
      </w:r>
      <w:r w:rsidR="00F94CE9">
        <w:rPr>
          <w:rFonts w:ascii="Arial" w:hAnsi="Arial" w:cs="Arial"/>
          <w:sz w:val="21"/>
          <w:szCs w:val="21"/>
        </w:rPr>
        <w:t>rozhodovat</w:t>
      </w:r>
      <w:r w:rsidR="00182BA2">
        <w:rPr>
          <w:rFonts w:ascii="Arial" w:hAnsi="Arial" w:cs="Arial"/>
          <w:sz w:val="21"/>
          <w:szCs w:val="21"/>
        </w:rPr>
        <w:t>. Nadto krajský úřad podotýká, že uvedená jednání vykazují</w:t>
      </w:r>
      <w:r w:rsidR="001C113A">
        <w:rPr>
          <w:rFonts w:ascii="Arial" w:hAnsi="Arial" w:cs="Arial"/>
          <w:sz w:val="21"/>
          <w:szCs w:val="21"/>
        </w:rPr>
        <w:t xml:space="preserve"> nejen </w:t>
      </w:r>
      <w:r w:rsidR="00182BA2">
        <w:rPr>
          <w:rFonts w:ascii="Arial" w:hAnsi="Arial" w:cs="Arial"/>
          <w:sz w:val="21"/>
          <w:szCs w:val="21"/>
        </w:rPr>
        <w:lastRenderedPageBreak/>
        <w:t>znaky přestupku proti občanskému soužití podle § 7 odst. 1 písm. c) bod</w:t>
      </w:r>
      <w:r w:rsidR="001C113A">
        <w:rPr>
          <w:rFonts w:ascii="Arial" w:hAnsi="Arial" w:cs="Arial"/>
          <w:sz w:val="21"/>
          <w:szCs w:val="21"/>
        </w:rPr>
        <w:t xml:space="preserve"> 4. </w:t>
      </w:r>
      <w:r w:rsidR="00182BA2">
        <w:rPr>
          <w:rFonts w:ascii="Arial" w:hAnsi="Arial" w:cs="Arial"/>
          <w:sz w:val="21"/>
          <w:szCs w:val="21"/>
        </w:rPr>
        <w:t>zákona o</w:t>
      </w:r>
      <w:r w:rsidR="00310529">
        <w:rPr>
          <w:rFonts w:ascii="Arial" w:hAnsi="Arial" w:cs="Arial"/>
          <w:sz w:val="21"/>
          <w:szCs w:val="21"/>
        </w:rPr>
        <w:t> </w:t>
      </w:r>
      <w:r w:rsidR="00182BA2">
        <w:rPr>
          <w:rFonts w:ascii="Arial" w:hAnsi="Arial" w:cs="Arial"/>
          <w:sz w:val="21"/>
          <w:szCs w:val="21"/>
        </w:rPr>
        <w:t xml:space="preserve">některých přestupcích – </w:t>
      </w:r>
      <w:r w:rsidR="001C113A">
        <w:rPr>
          <w:rFonts w:ascii="Arial" w:hAnsi="Arial" w:cs="Arial"/>
          <w:sz w:val="21"/>
          <w:szCs w:val="21"/>
        </w:rPr>
        <w:t xml:space="preserve">jiné hrubé jednání vůči jinému, ale i přestupku proti občanskému souží podle § 7 odst. 1 písm. c) bod 1. cit. zákona – </w:t>
      </w:r>
      <w:r w:rsidR="00182BA2">
        <w:rPr>
          <w:rFonts w:ascii="Arial" w:hAnsi="Arial" w:cs="Arial"/>
          <w:sz w:val="21"/>
          <w:szCs w:val="21"/>
        </w:rPr>
        <w:t>vyhrožování újmou na zdraví jinému</w:t>
      </w:r>
      <w:r w:rsidR="001C113A">
        <w:rPr>
          <w:rFonts w:ascii="Arial" w:hAnsi="Arial" w:cs="Arial"/>
          <w:sz w:val="21"/>
          <w:szCs w:val="21"/>
        </w:rPr>
        <w:t xml:space="preserve">. </w:t>
      </w:r>
      <w:r w:rsidR="00035F47">
        <w:rPr>
          <w:rFonts w:ascii="Arial" w:hAnsi="Arial" w:cs="Arial"/>
          <w:sz w:val="21"/>
          <w:szCs w:val="21"/>
        </w:rPr>
        <w:t>I zde však musí krajský úřad konstatovat, jak již</w:t>
      </w:r>
      <w:r w:rsidR="0045339F">
        <w:rPr>
          <w:rFonts w:ascii="Arial" w:hAnsi="Arial" w:cs="Arial"/>
          <w:sz w:val="21"/>
          <w:szCs w:val="21"/>
        </w:rPr>
        <w:t xml:space="preserve"> bylo</w:t>
      </w:r>
      <w:r w:rsidR="00035F47">
        <w:rPr>
          <w:rFonts w:ascii="Arial" w:hAnsi="Arial" w:cs="Arial"/>
          <w:sz w:val="21"/>
          <w:szCs w:val="21"/>
        </w:rPr>
        <w:t xml:space="preserve"> uvedeno</w:t>
      </w:r>
      <w:r w:rsidR="0045339F">
        <w:rPr>
          <w:rFonts w:ascii="Arial" w:hAnsi="Arial" w:cs="Arial"/>
          <w:sz w:val="21"/>
          <w:szCs w:val="21"/>
        </w:rPr>
        <w:t xml:space="preserve"> shora, že i v těchto přestupkových jednáních </w:t>
      </w:r>
      <w:r w:rsidR="0045339F" w:rsidRPr="007322D1">
        <w:rPr>
          <w:rFonts w:ascii="Arial" w:hAnsi="Arial" w:cs="Arial"/>
          <w:sz w:val="21"/>
          <w:szCs w:val="21"/>
        </w:rPr>
        <w:t xml:space="preserve">došlo k zániku odpovědnosti uplynutím </w:t>
      </w:r>
      <w:r w:rsidR="0045339F">
        <w:rPr>
          <w:rFonts w:ascii="Arial" w:hAnsi="Arial" w:cs="Arial"/>
          <w:sz w:val="21"/>
          <w:szCs w:val="21"/>
        </w:rPr>
        <w:t xml:space="preserve">jednoroční </w:t>
      </w:r>
      <w:r w:rsidR="0045339F" w:rsidRPr="007322D1">
        <w:rPr>
          <w:rFonts w:ascii="Arial" w:hAnsi="Arial" w:cs="Arial"/>
          <w:sz w:val="21"/>
          <w:szCs w:val="21"/>
        </w:rPr>
        <w:t>promlčecí doby, dopadající na danou věc</w:t>
      </w:r>
      <w:r w:rsidR="0045339F">
        <w:rPr>
          <w:rFonts w:ascii="Arial" w:hAnsi="Arial" w:cs="Arial"/>
          <w:sz w:val="21"/>
          <w:szCs w:val="21"/>
        </w:rPr>
        <w:t>, která</w:t>
      </w:r>
      <w:r w:rsidR="0045339F" w:rsidRPr="007322D1">
        <w:rPr>
          <w:rFonts w:ascii="Arial" w:hAnsi="Arial" w:cs="Arial"/>
          <w:sz w:val="21"/>
          <w:szCs w:val="21"/>
        </w:rPr>
        <w:t xml:space="preserve"> poč</w:t>
      </w:r>
      <w:r w:rsidR="0045339F">
        <w:rPr>
          <w:rFonts w:ascii="Arial" w:hAnsi="Arial" w:cs="Arial"/>
          <w:sz w:val="21"/>
          <w:szCs w:val="21"/>
        </w:rPr>
        <w:t>ala</w:t>
      </w:r>
      <w:r w:rsidR="0045339F" w:rsidRPr="007322D1">
        <w:rPr>
          <w:rFonts w:ascii="Arial" w:hAnsi="Arial" w:cs="Arial"/>
          <w:sz w:val="21"/>
          <w:szCs w:val="21"/>
        </w:rPr>
        <w:t xml:space="preserve"> běžet dnem následujícím po spáchání přestupku</w:t>
      </w:r>
      <w:r w:rsidR="0045339F">
        <w:rPr>
          <w:rFonts w:ascii="Arial" w:hAnsi="Arial" w:cs="Arial"/>
          <w:sz w:val="21"/>
          <w:szCs w:val="21"/>
        </w:rPr>
        <w:t xml:space="preserve">. </w:t>
      </w:r>
      <w:r w:rsidR="0045339F" w:rsidRPr="007322D1">
        <w:rPr>
          <w:rFonts w:ascii="Arial" w:hAnsi="Arial" w:cs="Arial"/>
          <w:sz w:val="21"/>
          <w:szCs w:val="21"/>
        </w:rPr>
        <w:t>Uplynutím uvedené promlčecí doby dochází k zániku odpovědnosti za přestupek, jehož procesním důsledkem je, že správní orgán nemůže řízení o přestupku zahájit a</w:t>
      </w:r>
      <w:r w:rsidR="0045339F">
        <w:rPr>
          <w:rFonts w:ascii="Arial" w:hAnsi="Arial" w:cs="Arial"/>
          <w:sz w:val="21"/>
          <w:szCs w:val="21"/>
        </w:rPr>
        <w:t> </w:t>
      </w:r>
      <w:r w:rsidR="0045339F" w:rsidRPr="007322D1">
        <w:rPr>
          <w:rFonts w:ascii="Arial" w:hAnsi="Arial" w:cs="Arial"/>
          <w:sz w:val="21"/>
          <w:szCs w:val="21"/>
        </w:rPr>
        <w:t>v zahájeném řízení pokračovat. Prvostupňový orgán na základě těchto zjištěných skutečností bude</w:t>
      </w:r>
      <w:r w:rsidR="0045339F">
        <w:rPr>
          <w:rFonts w:ascii="Arial" w:hAnsi="Arial" w:cs="Arial"/>
          <w:sz w:val="21"/>
          <w:szCs w:val="21"/>
        </w:rPr>
        <w:t xml:space="preserve"> tedy</w:t>
      </w:r>
      <w:r w:rsidR="0045339F" w:rsidRPr="007322D1">
        <w:rPr>
          <w:rFonts w:ascii="Arial" w:hAnsi="Arial" w:cs="Arial"/>
          <w:sz w:val="21"/>
          <w:szCs w:val="21"/>
        </w:rPr>
        <w:t xml:space="preserve"> postupovat v souladu s § 76 odst. 1 písm. f) zákona o odpovědnosti za přestupky a</w:t>
      </w:r>
      <w:r w:rsidR="0045339F">
        <w:rPr>
          <w:rFonts w:ascii="Arial" w:hAnsi="Arial" w:cs="Arial"/>
          <w:sz w:val="21"/>
          <w:szCs w:val="21"/>
        </w:rPr>
        <w:t> </w:t>
      </w:r>
      <w:r w:rsidR="0045339F" w:rsidRPr="007322D1">
        <w:rPr>
          <w:rFonts w:ascii="Arial" w:hAnsi="Arial" w:cs="Arial"/>
          <w:sz w:val="21"/>
          <w:szCs w:val="21"/>
        </w:rPr>
        <w:t>řízení o nich, aniž řízení zahájí, věc odloží, neboť odpovědnost za přestupek zanikla.</w:t>
      </w:r>
    </w:p>
    <w:p w:rsidR="00E36F8B" w:rsidRDefault="00E36F8B" w:rsidP="00F6264D">
      <w:pPr>
        <w:widowControl w:val="0"/>
        <w:autoSpaceDE w:val="0"/>
        <w:autoSpaceDN w:val="0"/>
        <w:adjustRightInd w:val="0"/>
        <w:spacing w:line="276" w:lineRule="auto"/>
        <w:jc w:val="both"/>
        <w:rPr>
          <w:rFonts w:ascii="Arial" w:hAnsi="Arial" w:cs="Arial"/>
          <w:sz w:val="21"/>
          <w:szCs w:val="21"/>
        </w:rPr>
      </w:pPr>
    </w:p>
    <w:p w:rsidR="009E04A2" w:rsidRPr="009E04A2" w:rsidRDefault="009E04A2" w:rsidP="009E04A2">
      <w:pPr>
        <w:spacing w:line="276" w:lineRule="auto"/>
        <w:jc w:val="both"/>
        <w:rPr>
          <w:rFonts w:ascii="Arial" w:hAnsi="Arial" w:cs="Arial"/>
          <w:sz w:val="21"/>
          <w:szCs w:val="21"/>
        </w:rPr>
      </w:pPr>
      <w:r w:rsidRPr="009E04A2">
        <w:rPr>
          <w:rFonts w:ascii="Arial" w:hAnsi="Arial" w:cs="Arial"/>
          <w:sz w:val="21"/>
          <w:szCs w:val="21"/>
        </w:rPr>
        <w:t>Podle § 97 odst. 3 správního řádu je prvostupňový orgán právním názorem krajského úřadu vázán.</w:t>
      </w:r>
    </w:p>
    <w:p w:rsidR="00830AB2" w:rsidRDefault="00830AB2" w:rsidP="008C442E">
      <w:pPr>
        <w:spacing w:line="276" w:lineRule="auto"/>
        <w:jc w:val="both"/>
        <w:rPr>
          <w:rFonts w:ascii="Arial" w:hAnsi="Arial" w:cs="Arial"/>
          <w:sz w:val="21"/>
          <w:szCs w:val="21"/>
        </w:rPr>
      </w:pPr>
    </w:p>
    <w:p w:rsidR="008C442E" w:rsidRPr="00D447F9" w:rsidRDefault="008C442E" w:rsidP="008C442E">
      <w:pPr>
        <w:spacing w:line="276" w:lineRule="auto"/>
        <w:jc w:val="both"/>
        <w:rPr>
          <w:rFonts w:ascii="Arial" w:hAnsi="Arial" w:cs="Arial"/>
          <w:sz w:val="21"/>
          <w:szCs w:val="21"/>
        </w:rPr>
      </w:pPr>
      <w:r w:rsidRPr="00D447F9">
        <w:rPr>
          <w:rFonts w:ascii="Arial" w:hAnsi="Arial" w:cs="Arial"/>
          <w:sz w:val="21"/>
          <w:szCs w:val="21"/>
        </w:rPr>
        <w:t xml:space="preserve">V souladu s § 99 odst. 1 správního řádu určil krajský úřad, že účinky rozhodnutí v přezkumném řízení nastávají ode dne právní moci přezkoumávaného </w:t>
      </w:r>
      <w:r w:rsidR="00830AB2">
        <w:rPr>
          <w:rFonts w:ascii="Arial" w:hAnsi="Arial" w:cs="Arial"/>
          <w:sz w:val="21"/>
          <w:szCs w:val="21"/>
        </w:rPr>
        <w:t>usnesení</w:t>
      </w:r>
      <w:r w:rsidRPr="00D447F9">
        <w:rPr>
          <w:rFonts w:ascii="Arial" w:hAnsi="Arial" w:cs="Arial"/>
          <w:sz w:val="21"/>
          <w:szCs w:val="21"/>
        </w:rPr>
        <w:t xml:space="preserve"> prvostupňového orgánu. Krajský úřad takto určil účinky rozhodnutí, neboť účelem zrušení rozhodnutí </w:t>
      </w:r>
      <w:r w:rsidR="00830AB2">
        <w:rPr>
          <w:rFonts w:ascii="Arial" w:hAnsi="Arial" w:cs="Arial"/>
          <w:sz w:val="21"/>
          <w:szCs w:val="21"/>
        </w:rPr>
        <w:t xml:space="preserve">(usnesení) </w:t>
      </w:r>
      <w:r w:rsidRPr="00D447F9">
        <w:rPr>
          <w:rFonts w:ascii="Arial" w:hAnsi="Arial" w:cs="Arial"/>
          <w:sz w:val="21"/>
          <w:szCs w:val="21"/>
        </w:rPr>
        <w:t>v přezkumném řízení je zcela odstranit nezákonné rozhodnutí</w:t>
      </w:r>
      <w:r w:rsidR="00830AB2">
        <w:rPr>
          <w:rFonts w:ascii="Arial" w:hAnsi="Arial" w:cs="Arial"/>
          <w:sz w:val="21"/>
          <w:szCs w:val="21"/>
        </w:rPr>
        <w:t xml:space="preserve"> (usnesení)</w:t>
      </w:r>
      <w:r w:rsidRPr="00D447F9">
        <w:rPr>
          <w:rFonts w:ascii="Arial" w:hAnsi="Arial" w:cs="Arial"/>
          <w:sz w:val="21"/>
          <w:szCs w:val="21"/>
        </w:rPr>
        <w:t xml:space="preserve"> a je proto na místě stanovit účinky rozhodnutí v přezkumném řízení ex </w:t>
      </w:r>
      <w:proofErr w:type="spellStart"/>
      <w:r w:rsidRPr="00D447F9">
        <w:rPr>
          <w:rFonts w:ascii="Arial" w:hAnsi="Arial" w:cs="Arial"/>
          <w:sz w:val="21"/>
          <w:szCs w:val="21"/>
        </w:rPr>
        <w:t>tunc</w:t>
      </w:r>
      <w:proofErr w:type="spellEnd"/>
      <w:r w:rsidRPr="00D447F9">
        <w:rPr>
          <w:rFonts w:ascii="Arial" w:hAnsi="Arial" w:cs="Arial"/>
          <w:sz w:val="21"/>
          <w:szCs w:val="21"/>
        </w:rPr>
        <w:t xml:space="preserve"> (tedy se zpětnými účinky).</w:t>
      </w:r>
    </w:p>
    <w:p w:rsidR="008C442E" w:rsidRDefault="008C442E" w:rsidP="008C442E">
      <w:pPr>
        <w:pStyle w:val="Zkladntext0"/>
        <w:spacing w:line="276" w:lineRule="auto"/>
        <w:jc w:val="both"/>
        <w:outlineLvl w:val="0"/>
        <w:rPr>
          <w:rFonts w:ascii="Arial" w:hAnsi="Arial" w:cs="Arial"/>
          <w:b w:val="0"/>
          <w:sz w:val="21"/>
          <w:szCs w:val="21"/>
          <w:u w:val="none"/>
        </w:rPr>
      </w:pPr>
    </w:p>
    <w:p w:rsidR="005B0F2C" w:rsidRDefault="005B0F2C" w:rsidP="008C442E">
      <w:pPr>
        <w:pStyle w:val="Zkladntext0"/>
        <w:spacing w:line="276" w:lineRule="auto"/>
        <w:jc w:val="both"/>
        <w:outlineLvl w:val="0"/>
        <w:rPr>
          <w:rFonts w:ascii="Arial" w:hAnsi="Arial" w:cs="Arial"/>
          <w:b w:val="0"/>
          <w:sz w:val="21"/>
          <w:szCs w:val="21"/>
          <w:u w:val="none"/>
        </w:rPr>
      </w:pPr>
      <w:r w:rsidRPr="00310529">
        <w:rPr>
          <w:rFonts w:ascii="Arial" w:hAnsi="Arial" w:cs="Arial"/>
          <w:b w:val="0"/>
          <w:sz w:val="21"/>
          <w:szCs w:val="21"/>
          <w:u w:val="none"/>
        </w:rPr>
        <w:t xml:space="preserve">Krajský úřad závěrem </w:t>
      </w:r>
      <w:r w:rsidR="00B26328" w:rsidRPr="00310529">
        <w:rPr>
          <w:rFonts w:ascii="Arial" w:hAnsi="Arial" w:cs="Arial"/>
          <w:b w:val="0"/>
          <w:sz w:val="21"/>
          <w:szCs w:val="21"/>
          <w:u w:val="none"/>
        </w:rPr>
        <w:t>považuje za vhodné vyjádřit se k námitce po</w:t>
      </w:r>
      <w:r w:rsidRPr="00310529">
        <w:rPr>
          <w:rFonts w:ascii="Arial" w:hAnsi="Arial" w:cs="Arial"/>
          <w:b w:val="0"/>
          <w:sz w:val="21"/>
          <w:szCs w:val="21"/>
          <w:u w:val="none"/>
        </w:rPr>
        <w:t>datelů</w:t>
      </w:r>
      <w:r w:rsidR="00B26328" w:rsidRPr="00310529">
        <w:rPr>
          <w:rFonts w:ascii="Arial" w:hAnsi="Arial" w:cs="Arial"/>
          <w:b w:val="0"/>
          <w:sz w:val="21"/>
          <w:szCs w:val="21"/>
          <w:u w:val="none"/>
        </w:rPr>
        <w:t xml:space="preserve"> </w:t>
      </w:r>
      <w:r w:rsidRPr="00310529">
        <w:rPr>
          <w:rFonts w:ascii="Arial" w:hAnsi="Arial" w:cs="Arial"/>
          <w:b w:val="0"/>
          <w:sz w:val="21"/>
          <w:szCs w:val="21"/>
          <w:u w:val="none"/>
        </w:rPr>
        <w:t xml:space="preserve">ohledně </w:t>
      </w:r>
      <w:r w:rsidR="00B26328" w:rsidRPr="00310529">
        <w:rPr>
          <w:rFonts w:ascii="Arial" w:hAnsi="Arial" w:cs="Arial"/>
          <w:b w:val="0"/>
          <w:sz w:val="21"/>
          <w:szCs w:val="21"/>
          <w:u w:val="none"/>
        </w:rPr>
        <w:t>možné podjatosti prvostupňového orgánu</w:t>
      </w:r>
      <w:r w:rsidR="00F90E57" w:rsidRPr="00310529">
        <w:rPr>
          <w:rFonts w:ascii="Arial" w:hAnsi="Arial" w:cs="Arial"/>
          <w:b w:val="0"/>
          <w:sz w:val="21"/>
          <w:szCs w:val="21"/>
          <w:u w:val="none"/>
        </w:rPr>
        <w:t xml:space="preserve">, </w:t>
      </w:r>
      <w:r w:rsidR="006E6684" w:rsidRPr="00310529">
        <w:rPr>
          <w:rFonts w:ascii="Arial" w:hAnsi="Arial" w:cs="Arial"/>
          <w:b w:val="0"/>
          <w:sz w:val="21"/>
          <w:szCs w:val="21"/>
          <w:u w:val="none"/>
        </w:rPr>
        <w:t>kterou</w:t>
      </w:r>
      <w:r w:rsidR="00F90E57" w:rsidRPr="00310529">
        <w:rPr>
          <w:rFonts w:ascii="Arial" w:hAnsi="Arial" w:cs="Arial"/>
          <w:b w:val="0"/>
          <w:sz w:val="21"/>
          <w:szCs w:val="21"/>
          <w:u w:val="none"/>
        </w:rPr>
        <w:t xml:space="preserve"> podatelé spatřují v </w:t>
      </w:r>
      <w:r w:rsidR="00906F11" w:rsidRPr="00310529">
        <w:rPr>
          <w:rFonts w:ascii="Arial" w:hAnsi="Arial" w:cs="Arial"/>
          <w:b w:val="0"/>
          <w:sz w:val="21"/>
          <w:szCs w:val="21"/>
          <w:u w:val="none"/>
        </w:rPr>
        <w:t>nestandardní</w:t>
      </w:r>
      <w:r w:rsidR="00F90E57" w:rsidRPr="00310529">
        <w:rPr>
          <w:rFonts w:ascii="Arial" w:hAnsi="Arial" w:cs="Arial"/>
          <w:b w:val="0"/>
          <w:sz w:val="21"/>
          <w:szCs w:val="21"/>
          <w:u w:val="none"/>
        </w:rPr>
        <w:t>m</w:t>
      </w:r>
      <w:r w:rsidR="00906F11" w:rsidRPr="00310529">
        <w:rPr>
          <w:rFonts w:ascii="Arial" w:hAnsi="Arial" w:cs="Arial"/>
          <w:b w:val="0"/>
          <w:sz w:val="21"/>
          <w:szCs w:val="21"/>
          <w:u w:val="none"/>
        </w:rPr>
        <w:t xml:space="preserve"> chování prvostupňového orgánu</w:t>
      </w:r>
      <w:r w:rsidR="00B26328" w:rsidRPr="00310529">
        <w:rPr>
          <w:rFonts w:ascii="Arial" w:hAnsi="Arial" w:cs="Arial"/>
          <w:b w:val="0"/>
          <w:sz w:val="21"/>
          <w:szCs w:val="21"/>
          <w:u w:val="none"/>
        </w:rPr>
        <w:t xml:space="preserve">, </w:t>
      </w:r>
      <w:r w:rsidR="00295339" w:rsidRPr="00310529">
        <w:rPr>
          <w:rFonts w:ascii="Arial" w:hAnsi="Arial" w:cs="Arial"/>
          <w:b w:val="0"/>
          <w:sz w:val="21"/>
          <w:szCs w:val="21"/>
          <w:u w:val="none"/>
        </w:rPr>
        <w:t xml:space="preserve">v jeho </w:t>
      </w:r>
      <w:r w:rsidR="00906F11" w:rsidRPr="00310529">
        <w:rPr>
          <w:rFonts w:ascii="Arial" w:hAnsi="Arial" w:cs="Arial"/>
          <w:b w:val="0"/>
          <w:sz w:val="21"/>
          <w:szCs w:val="21"/>
          <w:u w:val="none"/>
        </w:rPr>
        <w:t>projev</w:t>
      </w:r>
      <w:r w:rsidR="00F90E57" w:rsidRPr="00310529">
        <w:rPr>
          <w:rFonts w:ascii="Arial" w:hAnsi="Arial" w:cs="Arial"/>
          <w:b w:val="0"/>
          <w:sz w:val="21"/>
          <w:szCs w:val="21"/>
          <w:u w:val="none"/>
        </w:rPr>
        <w:t>ech</w:t>
      </w:r>
      <w:r w:rsidR="00906F11" w:rsidRPr="00310529">
        <w:rPr>
          <w:rFonts w:ascii="Arial" w:hAnsi="Arial" w:cs="Arial"/>
          <w:b w:val="0"/>
          <w:sz w:val="21"/>
          <w:szCs w:val="21"/>
          <w:u w:val="none"/>
        </w:rPr>
        <w:t xml:space="preserve"> blízkých vztahů k obviněným manželům Novákovým</w:t>
      </w:r>
      <w:r w:rsidR="00B53554" w:rsidRPr="00310529">
        <w:rPr>
          <w:rFonts w:ascii="Arial" w:hAnsi="Arial" w:cs="Arial"/>
          <w:b w:val="0"/>
          <w:sz w:val="21"/>
          <w:szCs w:val="21"/>
          <w:u w:val="none"/>
        </w:rPr>
        <w:t xml:space="preserve">, </w:t>
      </w:r>
      <w:r w:rsidR="00295339" w:rsidRPr="00310529">
        <w:rPr>
          <w:rFonts w:ascii="Arial" w:hAnsi="Arial" w:cs="Arial"/>
          <w:b w:val="0"/>
          <w:sz w:val="21"/>
          <w:szCs w:val="21"/>
          <w:u w:val="none"/>
        </w:rPr>
        <w:t xml:space="preserve">v </w:t>
      </w:r>
      <w:r w:rsidR="00B53554" w:rsidRPr="00310529">
        <w:rPr>
          <w:rFonts w:ascii="Arial" w:hAnsi="Arial" w:cs="Arial"/>
          <w:b w:val="0"/>
          <w:sz w:val="21"/>
          <w:szCs w:val="21"/>
          <w:u w:val="none"/>
        </w:rPr>
        <w:t>obchodní</w:t>
      </w:r>
      <w:r w:rsidR="00295339" w:rsidRPr="00310529">
        <w:rPr>
          <w:rFonts w:ascii="Arial" w:hAnsi="Arial" w:cs="Arial"/>
          <w:b w:val="0"/>
          <w:sz w:val="21"/>
          <w:szCs w:val="21"/>
          <w:u w:val="none"/>
        </w:rPr>
        <w:t>m</w:t>
      </w:r>
      <w:r w:rsidR="00B53554" w:rsidRPr="00310529">
        <w:rPr>
          <w:rFonts w:ascii="Arial" w:hAnsi="Arial" w:cs="Arial"/>
          <w:b w:val="0"/>
          <w:sz w:val="21"/>
          <w:szCs w:val="21"/>
          <w:u w:val="none"/>
        </w:rPr>
        <w:t xml:space="preserve"> vztah</w:t>
      </w:r>
      <w:r w:rsidR="00295339" w:rsidRPr="00310529">
        <w:rPr>
          <w:rFonts w:ascii="Arial" w:hAnsi="Arial" w:cs="Arial"/>
          <w:b w:val="0"/>
          <w:sz w:val="21"/>
          <w:szCs w:val="21"/>
          <w:u w:val="none"/>
        </w:rPr>
        <w:t>u</w:t>
      </w:r>
      <w:r w:rsidR="00B53554" w:rsidRPr="00310529">
        <w:rPr>
          <w:rFonts w:ascii="Arial" w:hAnsi="Arial" w:cs="Arial"/>
          <w:b w:val="0"/>
          <w:sz w:val="21"/>
          <w:szCs w:val="21"/>
          <w:u w:val="none"/>
        </w:rPr>
        <w:t xml:space="preserve"> mezi městem Vamberk a Vladimírem Novákem</w:t>
      </w:r>
      <w:r w:rsidR="00B26328">
        <w:rPr>
          <w:rFonts w:ascii="Arial" w:hAnsi="Arial" w:cs="Arial"/>
          <w:b w:val="0"/>
          <w:sz w:val="21"/>
          <w:szCs w:val="21"/>
          <w:u w:val="none"/>
        </w:rPr>
        <w:t>.</w:t>
      </w:r>
    </w:p>
    <w:p w:rsidR="00906F11" w:rsidRDefault="00906F11" w:rsidP="00906F11">
      <w:pPr>
        <w:spacing w:line="276" w:lineRule="auto"/>
        <w:jc w:val="both"/>
        <w:rPr>
          <w:rFonts w:ascii="Arial" w:hAnsi="Arial" w:cs="Arial"/>
          <w:sz w:val="21"/>
          <w:szCs w:val="21"/>
        </w:rPr>
      </w:pPr>
    </w:p>
    <w:p w:rsidR="00906F11" w:rsidRPr="00B26328" w:rsidRDefault="00B26328" w:rsidP="00B26328">
      <w:pPr>
        <w:pStyle w:val="Zkladntext0"/>
        <w:spacing w:line="276" w:lineRule="auto"/>
        <w:jc w:val="both"/>
        <w:outlineLvl w:val="0"/>
        <w:rPr>
          <w:rFonts w:ascii="Arial" w:hAnsi="Arial" w:cs="Arial"/>
          <w:b w:val="0"/>
          <w:sz w:val="21"/>
          <w:szCs w:val="21"/>
          <w:u w:val="none"/>
        </w:rPr>
      </w:pPr>
      <w:r w:rsidRPr="00B26328">
        <w:rPr>
          <w:rFonts w:ascii="Arial" w:hAnsi="Arial" w:cs="Arial"/>
          <w:b w:val="0"/>
          <w:sz w:val="21"/>
          <w:szCs w:val="21"/>
          <w:u w:val="none"/>
        </w:rPr>
        <w:t>Krajský úřad obecně sděluje, že účastník řízení</w:t>
      </w:r>
      <w:r>
        <w:rPr>
          <w:rFonts w:ascii="Arial" w:hAnsi="Arial" w:cs="Arial"/>
          <w:b w:val="0"/>
          <w:sz w:val="21"/>
          <w:szCs w:val="21"/>
          <w:u w:val="none"/>
        </w:rPr>
        <w:t xml:space="preserve"> </w:t>
      </w:r>
      <w:r w:rsidR="00906F11" w:rsidRPr="00B26328">
        <w:rPr>
          <w:rFonts w:ascii="Arial" w:hAnsi="Arial" w:cs="Arial"/>
          <w:b w:val="0"/>
          <w:sz w:val="21"/>
          <w:szCs w:val="21"/>
          <w:u w:val="none"/>
        </w:rPr>
        <w:t xml:space="preserve">může namítat podjatost úřední osoby (úředních osob), jestliže lze důvodně předpokládat, že má s ohledem na svůj poměr k věci, k účastníkům řízení nebo jejich zástupcům takový zájem na výsledku řízení, pro nějž lze pochybovat o její nepodjatosti (§ 14 odst. 1 správního řádu). Podjatost je nutno chápat jako takový vztah úřední osoby k účastníkovi řízení, jeho zástupci nebo k věci, jež je předmětem řízení, který může vyvolat pochybnosti o objektivitě projednávání a rozhodování věci. Existuje-li takový vztah, je dán důvod pro vyloučení úřední osoby. Existence podjatosti nemusí být prokázána. Smyslem ustanovení je vyloučit i pouhou pochybnost, že by řízení mohly ovlivnit subjektivní vlivy. O námitce podjatosti rozhodne podle § 14 odst. </w:t>
      </w:r>
      <w:r>
        <w:rPr>
          <w:rFonts w:ascii="Arial" w:hAnsi="Arial" w:cs="Arial"/>
          <w:b w:val="0"/>
          <w:sz w:val="21"/>
          <w:szCs w:val="21"/>
          <w:u w:val="none"/>
        </w:rPr>
        <w:t>3</w:t>
      </w:r>
      <w:r w:rsidR="00906F11" w:rsidRPr="00B26328">
        <w:rPr>
          <w:rFonts w:ascii="Arial" w:hAnsi="Arial" w:cs="Arial"/>
          <w:b w:val="0"/>
          <w:sz w:val="21"/>
          <w:szCs w:val="21"/>
          <w:u w:val="none"/>
        </w:rPr>
        <w:t xml:space="preserve"> správního řádu bezodkladně usnesením služebně nadřízený úřední osoby nebo ten, kdo má obdobné postavení. Podstatná je však skutečnost, že účastník řízení musí uplatnit námitku podjatosti, jakmile se o ní dozví (§ 14 odst. </w:t>
      </w:r>
      <w:r>
        <w:rPr>
          <w:rFonts w:ascii="Arial" w:hAnsi="Arial" w:cs="Arial"/>
          <w:b w:val="0"/>
          <w:sz w:val="21"/>
          <w:szCs w:val="21"/>
          <w:u w:val="none"/>
        </w:rPr>
        <w:t>3</w:t>
      </w:r>
      <w:r w:rsidR="00906F11" w:rsidRPr="00B26328">
        <w:rPr>
          <w:rFonts w:ascii="Arial" w:hAnsi="Arial" w:cs="Arial"/>
          <w:b w:val="0"/>
          <w:sz w:val="21"/>
          <w:szCs w:val="21"/>
          <w:u w:val="none"/>
        </w:rPr>
        <w:t xml:space="preserve"> správního řádu), neboť podle tohoto zákona se k námitce nepřihlédne, pokud účastník řízení o důvodu vyloučení úřední osoby prokazatelně věděl, ale neuplatnil námitku bez zbytečného odkladu. Rozhodovat o podjatosti dodatečně zákon samostatně zpětně neumožňuje. Pro úplnost </w:t>
      </w:r>
      <w:r w:rsidR="00D3236C">
        <w:rPr>
          <w:rFonts w:ascii="Arial" w:hAnsi="Arial" w:cs="Arial"/>
          <w:b w:val="0"/>
          <w:sz w:val="21"/>
          <w:szCs w:val="21"/>
          <w:u w:val="none"/>
        </w:rPr>
        <w:t>krajský úřad</w:t>
      </w:r>
      <w:r w:rsidR="00906F11" w:rsidRPr="00B26328">
        <w:rPr>
          <w:rFonts w:ascii="Arial" w:hAnsi="Arial" w:cs="Arial"/>
          <w:b w:val="0"/>
          <w:sz w:val="21"/>
          <w:szCs w:val="21"/>
          <w:u w:val="none"/>
        </w:rPr>
        <w:t xml:space="preserve"> uvádí, že samotný účastníkem řízení subjektivně negativně vnímaný výsledek konkrétního řízení není důvodem pro vyloučení úřední osoby z projednávání a rozhodování věci. Stejně tak ani pouhý subjektivní pocit účastníka řízení, že je správním orgánem jednáno ne úplně nestranně a nezaujatě, není bez dalšího (aniž by účastník uvedl konkrétní skutečnosti nasvědčující zájmu úřední osoby na výsledku řízení s ohledem na její vztah k předmětu řízení, jeho účastníku či jeho zástupci) důvodem pro vyloučení úřední osoby z důvodu podjatosti.</w:t>
      </w:r>
    </w:p>
    <w:p w:rsidR="00955F36" w:rsidRPr="00B26328" w:rsidRDefault="00955F36" w:rsidP="008C442E">
      <w:pPr>
        <w:pStyle w:val="Zkladntext0"/>
        <w:spacing w:line="276" w:lineRule="auto"/>
        <w:jc w:val="both"/>
        <w:outlineLvl w:val="0"/>
        <w:rPr>
          <w:rFonts w:ascii="Arial" w:hAnsi="Arial" w:cs="Arial"/>
          <w:b w:val="0"/>
          <w:sz w:val="21"/>
          <w:szCs w:val="21"/>
          <w:u w:val="none"/>
        </w:rPr>
      </w:pPr>
    </w:p>
    <w:p w:rsidR="00D51C0D" w:rsidRPr="00B26328" w:rsidRDefault="00D51C0D" w:rsidP="009E04A2">
      <w:pPr>
        <w:spacing w:line="276" w:lineRule="auto"/>
        <w:jc w:val="both"/>
        <w:rPr>
          <w:rFonts w:ascii="Arial" w:hAnsi="Arial" w:cs="Arial"/>
          <w:sz w:val="21"/>
          <w:szCs w:val="21"/>
        </w:rPr>
      </w:pPr>
    </w:p>
    <w:p w:rsidR="009E04A2" w:rsidRPr="009E04A2" w:rsidRDefault="009E04A2" w:rsidP="009E04A2">
      <w:pPr>
        <w:pStyle w:val="Zkladntext0"/>
        <w:spacing w:line="276" w:lineRule="auto"/>
        <w:outlineLvl w:val="0"/>
        <w:rPr>
          <w:rFonts w:ascii="Arial" w:hAnsi="Arial" w:cs="Arial"/>
          <w:sz w:val="21"/>
          <w:szCs w:val="21"/>
          <w:u w:val="none"/>
        </w:rPr>
      </w:pPr>
      <w:r w:rsidRPr="009E04A2">
        <w:rPr>
          <w:rFonts w:ascii="Arial" w:hAnsi="Arial" w:cs="Arial"/>
          <w:sz w:val="21"/>
          <w:szCs w:val="21"/>
          <w:u w:val="none"/>
        </w:rPr>
        <w:t>Poučení:</w:t>
      </w:r>
    </w:p>
    <w:p w:rsidR="009E04A2" w:rsidRPr="009E04A2" w:rsidRDefault="009E04A2" w:rsidP="009E04A2">
      <w:pPr>
        <w:pStyle w:val="Zkladntext0"/>
        <w:spacing w:line="276" w:lineRule="auto"/>
        <w:outlineLvl w:val="0"/>
        <w:rPr>
          <w:rFonts w:ascii="Arial" w:hAnsi="Arial" w:cs="Arial"/>
          <w:sz w:val="21"/>
          <w:szCs w:val="21"/>
        </w:rPr>
      </w:pPr>
    </w:p>
    <w:p w:rsidR="009E04A2" w:rsidRPr="00802F48" w:rsidRDefault="009E04A2" w:rsidP="009E04A2">
      <w:pPr>
        <w:pStyle w:val="Zkladntext0"/>
        <w:spacing w:line="276" w:lineRule="auto"/>
        <w:jc w:val="both"/>
        <w:outlineLvl w:val="0"/>
        <w:rPr>
          <w:rFonts w:ascii="Arial" w:hAnsi="Arial" w:cs="Arial"/>
          <w:b w:val="0"/>
          <w:sz w:val="21"/>
          <w:szCs w:val="21"/>
          <w:u w:val="none"/>
        </w:rPr>
      </w:pPr>
      <w:r w:rsidRPr="009E04A2">
        <w:rPr>
          <w:rFonts w:ascii="Arial" w:hAnsi="Arial" w:cs="Arial"/>
          <w:b w:val="0"/>
          <w:bCs/>
          <w:sz w:val="21"/>
          <w:szCs w:val="21"/>
          <w:u w:val="none"/>
        </w:rPr>
        <w:lastRenderedPageBreak/>
        <w:t>P</w:t>
      </w:r>
      <w:r w:rsidRPr="009E04A2">
        <w:rPr>
          <w:rFonts w:ascii="Arial" w:hAnsi="Arial" w:cs="Arial"/>
          <w:b w:val="0"/>
          <w:sz w:val="21"/>
          <w:szCs w:val="21"/>
          <w:u w:val="none"/>
        </w:rPr>
        <w:t xml:space="preserve">roti tomuto rozhodnutí lze podat do 15 dnů ode dne jeho doručení odvolání k Ministerstvu vnitra </w:t>
      </w:r>
      <w:r w:rsidRPr="00802F48">
        <w:rPr>
          <w:rFonts w:ascii="Arial" w:hAnsi="Arial" w:cs="Arial"/>
          <w:b w:val="0"/>
          <w:sz w:val="21"/>
          <w:szCs w:val="21"/>
          <w:u w:val="none"/>
        </w:rPr>
        <w:t>prostřednictvím Krajského úřadu Královéhradeckého kraje, odbor správní a krajský živnostenský úřad.</w:t>
      </w:r>
    </w:p>
    <w:p w:rsidR="009E04A2" w:rsidRPr="00802F48" w:rsidRDefault="009E04A2" w:rsidP="009E04A2">
      <w:pPr>
        <w:spacing w:line="276" w:lineRule="auto"/>
        <w:jc w:val="both"/>
        <w:rPr>
          <w:rFonts w:ascii="Arial" w:hAnsi="Arial" w:cs="Arial"/>
          <w:sz w:val="21"/>
          <w:szCs w:val="21"/>
        </w:rPr>
      </w:pPr>
    </w:p>
    <w:p w:rsidR="009E04A2" w:rsidRPr="00802F48" w:rsidRDefault="009E04A2" w:rsidP="009E04A2">
      <w:pPr>
        <w:tabs>
          <w:tab w:val="left" w:pos="1680"/>
          <w:tab w:val="left" w:pos="4301"/>
          <w:tab w:val="center" w:pos="4544"/>
        </w:tabs>
      </w:pPr>
    </w:p>
    <w:p w:rsidR="007D75E6" w:rsidRDefault="007D75E6" w:rsidP="007D75E6">
      <w:pPr>
        <w:tabs>
          <w:tab w:val="left" w:pos="561"/>
          <w:tab w:val="left" w:pos="4301"/>
          <w:tab w:val="center" w:pos="4544"/>
        </w:tabs>
        <w:spacing w:line="276" w:lineRule="auto"/>
        <w:jc w:val="both"/>
      </w:pPr>
    </w:p>
    <w:p w:rsidR="00802F48" w:rsidRPr="00802F48" w:rsidRDefault="00802F48" w:rsidP="007D75E6">
      <w:pPr>
        <w:tabs>
          <w:tab w:val="left" w:pos="561"/>
          <w:tab w:val="left" w:pos="4301"/>
          <w:tab w:val="center" w:pos="4544"/>
        </w:tabs>
        <w:spacing w:line="276" w:lineRule="auto"/>
        <w:jc w:val="both"/>
      </w:pPr>
    </w:p>
    <w:p w:rsidR="000E0B47" w:rsidRPr="0038392E" w:rsidRDefault="000E0B47" w:rsidP="000E0B47">
      <w:pPr>
        <w:tabs>
          <w:tab w:val="left" w:pos="561"/>
          <w:tab w:val="left" w:pos="4301"/>
          <w:tab w:val="center" w:pos="4544"/>
        </w:tabs>
        <w:spacing w:line="276" w:lineRule="auto"/>
        <w:jc w:val="both"/>
        <w:rPr>
          <w:rFonts w:ascii="Arial" w:hAnsi="Arial" w:cs="Arial"/>
          <w:sz w:val="21"/>
          <w:szCs w:val="21"/>
        </w:rPr>
      </w:pPr>
      <w:r w:rsidRPr="0038392E">
        <w:rPr>
          <w:rFonts w:ascii="Arial" w:hAnsi="Arial" w:cs="Arial"/>
          <w:sz w:val="21"/>
          <w:szCs w:val="21"/>
        </w:rPr>
        <w:t>Mgr. Štěpánka Blažková</w:t>
      </w:r>
    </w:p>
    <w:p w:rsidR="000E0B47" w:rsidRPr="0038392E" w:rsidRDefault="000E0B47" w:rsidP="000E0B47">
      <w:pPr>
        <w:tabs>
          <w:tab w:val="left" w:pos="561"/>
          <w:tab w:val="left" w:pos="4301"/>
          <w:tab w:val="center" w:pos="4544"/>
        </w:tabs>
        <w:spacing w:line="276" w:lineRule="auto"/>
        <w:jc w:val="both"/>
        <w:rPr>
          <w:rFonts w:ascii="Arial" w:hAnsi="Arial" w:cs="Arial"/>
          <w:sz w:val="21"/>
          <w:szCs w:val="21"/>
        </w:rPr>
      </w:pPr>
      <w:r w:rsidRPr="0038392E">
        <w:rPr>
          <w:rFonts w:ascii="Arial" w:hAnsi="Arial" w:cs="Arial"/>
          <w:sz w:val="21"/>
          <w:szCs w:val="21"/>
        </w:rPr>
        <w:t>vedoucí oddělení vnitřní správy</w:t>
      </w:r>
    </w:p>
    <w:p w:rsidR="000E0B47" w:rsidRPr="0038392E" w:rsidRDefault="000E0B47" w:rsidP="000E0B47">
      <w:pPr>
        <w:tabs>
          <w:tab w:val="left" w:pos="2127"/>
          <w:tab w:val="left" w:pos="4536"/>
          <w:tab w:val="left" w:pos="5954"/>
          <w:tab w:val="left" w:pos="6521"/>
        </w:tabs>
        <w:spacing w:line="276" w:lineRule="auto"/>
        <w:rPr>
          <w:rFonts w:ascii="Arial" w:hAnsi="Arial" w:cs="Arial"/>
          <w:sz w:val="21"/>
          <w:szCs w:val="21"/>
        </w:rPr>
      </w:pPr>
    </w:p>
    <w:p w:rsidR="000E0B47" w:rsidRPr="0038392E" w:rsidRDefault="000E0B47" w:rsidP="000E0B47">
      <w:pPr>
        <w:tabs>
          <w:tab w:val="left" w:pos="2127"/>
          <w:tab w:val="left" w:pos="4536"/>
          <w:tab w:val="left" w:pos="5954"/>
          <w:tab w:val="left" w:pos="6521"/>
        </w:tabs>
        <w:spacing w:line="276" w:lineRule="auto"/>
        <w:rPr>
          <w:rFonts w:ascii="Arial" w:hAnsi="Arial" w:cs="Arial"/>
          <w:sz w:val="21"/>
          <w:szCs w:val="21"/>
        </w:rPr>
      </w:pPr>
    </w:p>
    <w:p w:rsidR="000E0B47" w:rsidRPr="0038392E" w:rsidRDefault="000E0B47" w:rsidP="000E0B47">
      <w:pPr>
        <w:tabs>
          <w:tab w:val="left" w:pos="2127"/>
          <w:tab w:val="left" w:pos="4536"/>
          <w:tab w:val="left" w:pos="5954"/>
          <w:tab w:val="left" w:pos="6521"/>
        </w:tabs>
        <w:spacing w:line="276" w:lineRule="auto"/>
        <w:jc w:val="both"/>
        <w:rPr>
          <w:rFonts w:ascii="Arial" w:hAnsi="Arial" w:cs="Arial"/>
          <w:b/>
          <w:sz w:val="21"/>
          <w:szCs w:val="21"/>
        </w:rPr>
      </w:pPr>
      <w:r w:rsidRPr="0038392E">
        <w:rPr>
          <w:rFonts w:ascii="Arial" w:hAnsi="Arial" w:cs="Arial"/>
          <w:b/>
          <w:sz w:val="21"/>
          <w:szCs w:val="21"/>
        </w:rPr>
        <w:t>Rozdělovník</w:t>
      </w:r>
    </w:p>
    <w:p w:rsidR="0031359A" w:rsidRDefault="0031359A" w:rsidP="00BB43E1">
      <w:pPr>
        <w:tabs>
          <w:tab w:val="left" w:pos="561"/>
          <w:tab w:val="left" w:pos="4301"/>
          <w:tab w:val="center" w:pos="4544"/>
        </w:tabs>
        <w:spacing w:line="276" w:lineRule="auto"/>
        <w:jc w:val="both"/>
        <w:rPr>
          <w:rFonts w:ascii="Arial" w:hAnsi="Arial" w:cs="Arial"/>
          <w:sz w:val="21"/>
          <w:szCs w:val="21"/>
        </w:rPr>
      </w:pPr>
      <w:r>
        <w:rPr>
          <w:rFonts w:ascii="Arial" w:hAnsi="Arial" w:cs="Arial"/>
          <w:sz w:val="21"/>
          <w:szCs w:val="21"/>
        </w:rPr>
        <w:t xml:space="preserve">XXX </w:t>
      </w:r>
    </w:p>
    <w:p w:rsidR="0031359A" w:rsidRDefault="0031359A" w:rsidP="00BB43E1">
      <w:pPr>
        <w:tabs>
          <w:tab w:val="left" w:pos="561"/>
          <w:tab w:val="left" w:pos="4301"/>
          <w:tab w:val="center" w:pos="4544"/>
        </w:tabs>
        <w:spacing w:line="276" w:lineRule="auto"/>
        <w:jc w:val="both"/>
        <w:rPr>
          <w:rFonts w:ascii="Arial" w:hAnsi="Arial" w:cs="Arial"/>
          <w:sz w:val="21"/>
          <w:szCs w:val="21"/>
        </w:rPr>
      </w:pPr>
      <w:r>
        <w:rPr>
          <w:rFonts w:ascii="Arial" w:hAnsi="Arial" w:cs="Arial"/>
          <w:sz w:val="21"/>
          <w:szCs w:val="21"/>
        </w:rPr>
        <w:t xml:space="preserve">XXX </w:t>
      </w:r>
    </w:p>
    <w:p w:rsidR="0031359A" w:rsidRDefault="0031359A" w:rsidP="00BB43E1">
      <w:pPr>
        <w:tabs>
          <w:tab w:val="left" w:pos="561"/>
          <w:tab w:val="left" w:pos="4301"/>
          <w:tab w:val="center" w:pos="4544"/>
        </w:tabs>
        <w:spacing w:line="276" w:lineRule="auto"/>
        <w:jc w:val="both"/>
        <w:rPr>
          <w:rFonts w:ascii="Arial" w:hAnsi="Arial" w:cs="Arial"/>
          <w:sz w:val="21"/>
          <w:szCs w:val="21"/>
        </w:rPr>
      </w:pPr>
      <w:r>
        <w:rPr>
          <w:rFonts w:ascii="Arial" w:hAnsi="Arial" w:cs="Arial"/>
          <w:sz w:val="21"/>
          <w:szCs w:val="21"/>
        </w:rPr>
        <w:t xml:space="preserve">XXX </w:t>
      </w:r>
    </w:p>
    <w:p w:rsidR="000E0B47" w:rsidRPr="00802F48" w:rsidRDefault="0031359A" w:rsidP="0031359A">
      <w:pPr>
        <w:tabs>
          <w:tab w:val="left" w:pos="561"/>
          <w:tab w:val="left" w:pos="4301"/>
          <w:tab w:val="center" w:pos="4544"/>
        </w:tabs>
        <w:spacing w:line="276" w:lineRule="auto"/>
        <w:jc w:val="both"/>
        <w:rPr>
          <w:rFonts w:ascii="Arial" w:hAnsi="Arial" w:cs="Arial"/>
          <w:sz w:val="21"/>
          <w:szCs w:val="21"/>
        </w:rPr>
      </w:pPr>
      <w:r>
        <w:rPr>
          <w:rFonts w:ascii="Arial" w:hAnsi="Arial" w:cs="Arial"/>
          <w:sz w:val="21"/>
          <w:szCs w:val="21"/>
        </w:rPr>
        <w:t>XXX</w:t>
      </w:r>
    </w:p>
    <w:sectPr w:rsidR="000E0B47" w:rsidRPr="00802F48" w:rsidSect="00E05BB9">
      <w:footerReference w:type="default" r:id="rId12"/>
      <w:type w:val="continuous"/>
      <w:pgSz w:w="11906" w:h="16838"/>
      <w:pgMar w:top="1417" w:right="1417" w:bottom="1417" w:left="1417" w:header="709" w:footer="645"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246F" w:rsidRDefault="00DF246F">
      <w:r>
        <w:separator/>
      </w:r>
    </w:p>
  </w:endnote>
  <w:endnote w:type="continuationSeparator" w:id="0">
    <w:p w:rsidR="00DF246F" w:rsidRDefault="00DF24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B98" w:rsidRPr="00FD0F1A" w:rsidRDefault="00250B98" w:rsidP="00450EB4">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p>
  <w:p w:rsidR="00250B98" w:rsidRPr="00FD0F1A" w:rsidRDefault="00250B98" w:rsidP="00450EB4">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p>
  <w:p w:rsidR="00250B98" w:rsidRPr="00FD0F1A" w:rsidRDefault="00250B98" w:rsidP="00450EB4">
    <w:pPr>
      <w:pStyle w:val="Zpat"/>
      <w:rPr>
        <w:rFonts w:ascii="Arial" w:hAnsi="Arial" w:cs="Arial"/>
        <w:color w:val="808080"/>
        <w:sz w:val="18"/>
        <w:szCs w:val="18"/>
      </w:rPr>
    </w:pPr>
    <w:r w:rsidRPr="00FD0F1A">
      <w:rPr>
        <w:rFonts w:ascii="Arial" w:hAnsi="Arial" w:cs="Arial"/>
        <w:color w:val="808080"/>
        <w:sz w:val="18"/>
        <w:szCs w:val="18"/>
      </w:rPr>
      <w:t>e-mail: posta@kr-kralovehradecky.cz</w:t>
    </w:r>
  </w:p>
  <w:p w:rsidR="00250B98" w:rsidRPr="00FD0F1A" w:rsidRDefault="00250B98" w:rsidP="00450EB4">
    <w:pPr>
      <w:pStyle w:val="Zpat"/>
      <w:rPr>
        <w:rFonts w:ascii="Arial" w:hAnsi="Arial" w:cs="Arial"/>
        <w:color w:val="808080"/>
        <w:sz w:val="18"/>
        <w:szCs w:val="18"/>
      </w:rPr>
    </w:pPr>
    <w:r w:rsidRPr="00FD0F1A">
      <w:rPr>
        <w:rFonts w:ascii="Arial" w:hAnsi="Arial" w:cs="Arial"/>
        <w:color w:val="808080"/>
        <w:sz w:val="18"/>
        <w:szCs w:val="18"/>
      </w:rPr>
      <w:t>www.kr-kralovehradecky.cz</w:t>
    </w:r>
  </w:p>
  <w:p w:rsidR="00250B98" w:rsidRPr="003E28F0" w:rsidRDefault="00250B98" w:rsidP="00F632B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B98" w:rsidRPr="00145131" w:rsidRDefault="007640C6" w:rsidP="00145131">
    <w:pPr>
      <w:pStyle w:val="Zpat"/>
      <w:jc w:val="right"/>
      <w:rPr>
        <w:sz w:val="22"/>
        <w:szCs w:val="22"/>
      </w:rPr>
    </w:pPr>
    <w:r w:rsidRPr="00145131">
      <w:rPr>
        <w:rStyle w:val="slostrnky"/>
        <w:sz w:val="22"/>
        <w:szCs w:val="22"/>
      </w:rPr>
      <w:fldChar w:fldCharType="begin"/>
    </w:r>
    <w:r w:rsidR="00250B98" w:rsidRPr="00145131">
      <w:rPr>
        <w:rStyle w:val="slostrnky"/>
        <w:sz w:val="22"/>
        <w:szCs w:val="22"/>
      </w:rPr>
      <w:instrText xml:space="preserve"> PAGE </w:instrText>
    </w:r>
    <w:r w:rsidRPr="00145131">
      <w:rPr>
        <w:rStyle w:val="slostrnky"/>
        <w:sz w:val="22"/>
        <w:szCs w:val="22"/>
      </w:rPr>
      <w:fldChar w:fldCharType="separate"/>
    </w:r>
    <w:r w:rsidR="00250B98">
      <w:rPr>
        <w:rStyle w:val="slostrnky"/>
        <w:noProof/>
        <w:sz w:val="22"/>
        <w:szCs w:val="22"/>
      </w:rPr>
      <w:t>2</w:t>
    </w:r>
    <w:r w:rsidRPr="00145131">
      <w:rPr>
        <w:rStyle w:val="slostrnky"/>
        <w:sz w:val="22"/>
        <w:szCs w:val="2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B98" w:rsidRPr="00145131" w:rsidRDefault="007640C6" w:rsidP="00145131">
    <w:pPr>
      <w:pStyle w:val="Zpat"/>
      <w:jc w:val="right"/>
      <w:rPr>
        <w:sz w:val="22"/>
        <w:szCs w:val="22"/>
      </w:rPr>
    </w:pPr>
    <w:r w:rsidRPr="00145131">
      <w:rPr>
        <w:rStyle w:val="slostrnky"/>
        <w:sz w:val="22"/>
        <w:szCs w:val="22"/>
      </w:rPr>
      <w:fldChar w:fldCharType="begin"/>
    </w:r>
    <w:r w:rsidR="00250B98" w:rsidRPr="00145131">
      <w:rPr>
        <w:rStyle w:val="slostrnky"/>
        <w:sz w:val="22"/>
        <w:szCs w:val="22"/>
      </w:rPr>
      <w:instrText xml:space="preserve"> PAGE </w:instrText>
    </w:r>
    <w:r w:rsidRPr="00145131">
      <w:rPr>
        <w:rStyle w:val="slostrnky"/>
        <w:sz w:val="22"/>
        <w:szCs w:val="22"/>
      </w:rPr>
      <w:fldChar w:fldCharType="separate"/>
    </w:r>
    <w:r w:rsidR="0031359A">
      <w:rPr>
        <w:rStyle w:val="slostrnky"/>
        <w:noProof/>
        <w:sz w:val="22"/>
        <w:szCs w:val="22"/>
      </w:rPr>
      <w:t>8</w:t>
    </w:r>
    <w:r w:rsidRPr="00145131">
      <w:rPr>
        <w:rStyle w:val="slostrnky"/>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246F" w:rsidRDefault="00DF246F">
      <w:r>
        <w:separator/>
      </w:r>
    </w:p>
  </w:footnote>
  <w:footnote w:type="continuationSeparator" w:id="0">
    <w:p w:rsidR="00DF246F" w:rsidRDefault="00DF246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stylePaneFormatFilter w:val="3F01"/>
  <w:documentProtection w:edit="forms" w:enforcement="0"/>
  <w:defaultTabStop w:val="709"/>
  <w:hyphenationZone w:val="425"/>
  <w:drawingGridHorizontalSpacing w:val="187"/>
  <w:displayVerticalDrawingGridEvery w:val="2"/>
  <w:characterSpacingControl w:val="doNotCompress"/>
  <w:hdrShapeDefaults>
    <o:shapedefaults v:ext="edit" spidmax="5122"/>
  </w:hdrShapeDefaults>
  <w:footnotePr>
    <w:footnote w:id="-1"/>
    <w:footnote w:id="0"/>
  </w:footnotePr>
  <w:endnotePr>
    <w:endnote w:id="-1"/>
    <w:endnote w:id="0"/>
  </w:endnotePr>
  <w:compat/>
  <w:rsids>
    <w:rsidRoot w:val="000D534D"/>
    <w:rsid w:val="00000020"/>
    <w:rsid w:val="0000045F"/>
    <w:rsid w:val="000014D0"/>
    <w:rsid w:val="000019DA"/>
    <w:rsid w:val="00001A93"/>
    <w:rsid w:val="00002536"/>
    <w:rsid w:val="0001222D"/>
    <w:rsid w:val="000127CD"/>
    <w:rsid w:val="00014F42"/>
    <w:rsid w:val="0001577E"/>
    <w:rsid w:val="00017BA8"/>
    <w:rsid w:val="00020044"/>
    <w:rsid w:val="0002016C"/>
    <w:rsid w:val="000205AE"/>
    <w:rsid w:val="000207DA"/>
    <w:rsid w:val="000217D5"/>
    <w:rsid w:val="000240EF"/>
    <w:rsid w:val="00026D8B"/>
    <w:rsid w:val="000305A4"/>
    <w:rsid w:val="000318B7"/>
    <w:rsid w:val="000325ED"/>
    <w:rsid w:val="00033551"/>
    <w:rsid w:val="00033592"/>
    <w:rsid w:val="00034B7F"/>
    <w:rsid w:val="000356C6"/>
    <w:rsid w:val="00035724"/>
    <w:rsid w:val="00035AE1"/>
    <w:rsid w:val="00035EFE"/>
    <w:rsid w:val="00035F47"/>
    <w:rsid w:val="0004141E"/>
    <w:rsid w:val="00041FE1"/>
    <w:rsid w:val="00042621"/>
    <w:rsid w:val="0004367A"/>
    <w:rsid w:val="000454E6"/>
    <w:rsid w:val="00045D9B"/>
    <w:rsid w:val="000463CB"/>
    <w:rsid w:val="000474F5"/>
    <w:rsid w:val="00047B2E"/>
    <w:rsid w:val="00050E9D"/>
    <w:rsid w:val="000531EB"/>
    <w:rsid w:val="000548EF"/>
    <w:rsid w:val="0005569E"/>
    <w:rsid w:val="00056E20"/>
    <w:rsid w:val="000615A8"/>
    <w:rsid w:val="00064F54"/>
    <w:rsid w:val="000655FA"/>
    <w:rsid w:val="00065F57"/>
    <w:rsid w:val="00066B0D"/>
    <w:rsid w:val="00067DEF"/>
    <w:rsid w:val="00067FCB"/>
    <w:rsid w:val="00070E7A"/>
    <w:rsid w:val="00071164"/>
    <w:rsid w:val="0007220D"/>
    <w:rsid w:val="000740FE"/>
    <w:rsid w:val="00074CA0"/>
    <w:rsid w:val="00075321"/>
    <w:rsid w:val="000769D3"/>
    <w:rsid w:val="00083B4C"/>
    <w:rsid w:val="000844C8"/>
    <w:rsid w:val="00084924"/>
    <w:rsid w:val="0008553A"/>
    <w:rsid w:val="00086961"/>
    <w:rsid w:val="000874FF"/>
    <w:rsid w:val="00090E4F"/>
    <w:rsid w:val="00090EB8"/>
    <w:rsid w:val="0009132F"/>
    <w:rsid w:val="00091BD1"/>
    <w:rsid w:val="00091D2D"/>
    <w:rsid w:val="000920A9"/>
    <w:rsid w:val="00093321"/>
    <w:rsid w:val="00094669"/>
    <w:rsid w:val="00094697"/>
    <w:rsid w:val="00094EDA"/>
    <w:rsid w:val="00096446"/>
    <w:rsid w:val="0009649B"/>
    <w:rsid w:val="00096C2A"/>
    <w:rsid w:val="00097C95"/>
    <w:rsid w:val="000A00FD"/>
    <w:rsid w:val="000A106D"/>
    <w:rsid w:val="000A131D"/>
    <w:rsid w:val="000A1754"/>
    <w:rsid w:val="000A1862"/>
    <w:rsid w:val="000A3089"/>
    <w:rsid w:val="000A6397"/>
    <w:rsid w:val="000A66F9"/>
    <w:rsid w:val="000A6C8F"/>
    <w:rsid w:val="000A7124"/>
    <w:rsid w:val="000A734C"/>
    <w:rsid w:val="000A7F0C"/>
    <w:rsid w:val="000B13E7"/>
    <w:rsid w:val="000B21D7"/>
    <w:rsid w:val="000B28F6"/>
    <w:rsid w:val="000B41A2"/>
    <w:rsid w:val="000B5087"/>
    <w:rsid w:val="000B5C54"/>
    <w:rsid w:val="000B6346"/>
    <w:rsid w:val="000B6550"/>
    <w:rsid w:val="000B6B57"/>
    <w:rsid w:val="000B6EB1"/>
    <w:rsid w:val="000C0A27"/>
    <w:rsid w:val="000C10DD"/>
    <w:rsid w:val="000C14B4"/>
    <w:rsid w:val="000C1A50"/>
    <w:rsid w:val="000C2C58"/>
    <w:rsid w:val="000C34A6"/>
    <w:rsid w:val="000C3672"/>
    <w:rsid w:val="000C5225"/>
    <w:rsid w:val="000C72BB"/>
    <w:rsid w:val="000D0BEC"/>
    <w:rsid w:val="000D1449"/>
    <w:rsid w:val="000D16FD"/>
    <w:rsid w:val="000D2560"/>
    <w:rsid w:val="000D3F95"/>
    <w:rsid w:val="000D471F"/>
    <w:rsid w:val="000D4E4A"/>
    <w:rsid w:val="000D534D"/>
    <w:rsid w:val="000D5574"/>
    <w:rsid w:val="000D5A13"/>
    <w:rsid w:val="000D5D15"/>
    <w:rsid w:val="000D7197"/>
    <w:rsid w:val="000D7F16"/>
    <w:rsid w:val="000E0720"/>
    <w:rsid w:val="000E0B47"/>
    <w:rsid w:val="000E1D95"/>
    <w:rsid w:val="000E277F"/>
    <w:rsid w:val="000E3105"/>
    <w:rsid w:val="000E4384"/>
    <w:rsid w:val="000E4780"/>
    <w:rsid w:val="000E5EC9"/>
    <w:rsid w:val="000E6314"/>
    <w:rsid w:val="000E692F"/>
    <w:rsid w:val="000F2B21"/>
    <w:rsid w:val="000F5CD0"/>
    <w:rsid w:val="000F6201"/>
    <w:rsid w:val="001010AE"/>
    <w:rsid w:val="00102298"/>
    <w:rsid w:val="001028B6"/>
    <w:rsid w:val="001031BB"/>
    <w:rsid w:val="001033ED"/>
    <w:rsid w:val="00103659"/>
    <w:rsid w:val="00103937"/>
    <w:rsid w:val="001049CE"/>
    <w:rsid w:val="00104AD4"/>
    <w:rsid w:val="0010516D"/>
    <w:rsid w:val="001055EE"/>
    <w:rsid w:val="001059F7"/>
    <w:rsid w:val="00107189"/>
    <w:rsid w:val="00110F5A"/>
    <w:rsid w:val="0011273B"/>
    <w:rsid w:val="00112E3C"/>
    <w:rsid w:val="0011329C"/>
    <w:rsid w:val="00120AA6"/>
    <w:rsid w:val="00120D9F"/>
    <w:rsid w:val="00123E4E"/>
    <w:rsid w:val="0012410F"/>
    <w:rsid w:val="00126711"/>
    <w:rsid w:val="00127584"/>
    <w:rsid w:val="00127A91"/>
    <w:rsid w:val="00127DC1"/>
    <w:rsid w:val="00130C6E"/>
    <w:rsid w:val="001320D9"/>
    <w:rsid w:val="00132FCB"/>
    <w:rsid w:val="00134EBA"/>
    <w:rsid w:val="0013513E"/>
    <w:rsid w:val="001358A8"/>
    <w:rsid w:val="001366A4"/>
    <w:rsid w:val="001370CF"/>
    <w:rsid w:val="001425CB"/>
    <w:rsid w:val="00144E6F"/>
    <w:rsid w:val="00144EFB"/>
    <w:rsid w:val="00145131"/>
    <w:rsid w:val="00145503"/>
    <w:rsid w:val="00145C2D"/>
    <w:rsid w:val="00146056"/>
    <w:rsid w:val="00147582"/>
    <w:rsid w:val="001509D0"/>
    <w:rsid w:val="00151F29"/>
    <w:rsid w:val="00152225"/>
    <w:rsid w:val="00155228"/>
    <w:rsid w:val="0015603E"/>
    <w:rsid w:val="001561DC"/>
    <w:rsid w:val="00157605"/>
    <w:rsid w:val="00157608"/>
    <w:rsid w:val="00163AA4"/>
    <w:rsid w:val="001656C6"/>
    <w:rsid w:val="0016597D"/>
    <w:rsid w:val="00171402"/>
    <w:rsid w:val="00171EB0"/>
    <w:rsid w:val="00171FC3"/>
    <w:rsid w:val="00172582"/>
    <w:rsid w:val="00172926"/>
    <w:rsid w:val="00172E97"/>
    <w:rsid w:val="0017340E"/>
    <w:rsid w:val="00173B1E"/>
    <w:rsid w:val="00175550"/>
    <w:rsid w:val="00176462"/>
    <w:rsid w:val="0018133F"/>
    <w:rsid w:val="00181F85"/>
    <w:rsid w:val="00182351"/>
    <w:rsid w:val="00182BA2"/>
    <w:rsid w:val="001848C3"/>
    <w:rsid w:val="00186445"/>
    <w:rsid w:val="00186952"/>
    <w:rsid w:val="00186ED0"/>
    <w:rsid w:val="00186FBE"/>
    <w:rsid w:val="00187173"/>
    <w:rsid w:val="00187B95"/>
    <w:rsid w:val="00190096"/>
    <w:rsid w:val="00190754"/>
    <w:rsid w:val="00191C62"/>
    <w:rsid w:val="001933E9"/>
    <w:rsid w:val="0019371F"/>
    <w:rsid w:val="00193C1A"/>
    <w:rsid w:val="0019486B"/>
    <w:rsid w:val="00194B98"/>
    <w:rsid w:val="00195287"/>
    <w:rsid w:val="001952CF"/>
    <w:rsid w:val="00195D82"/>
    <w:rsid w:val="001965EB"/>
    <w:rsid w:val="00196D7C"/>
    <w:rsid w:val="001A50DE"/>
    <w:rsid w:val="001A5A81"/>
    <w:rsid w:val="001A5D49"/>
    <w:rsid w:val="001A6682"/>
    <w:rsid w:val="001A7B3F"/>
    <w:rsid w:val="001A7C68"/>
    <w:rsid w:val="001B0756"/>
    <w:rsid w:val="001B1890"/>
    <w:rsid w:val="001B2F53"/>
    <w:rsid w:val="001B3136"/>
    <w:rsid w:val="001B3ACB"/>
    <w:rsid w:val="001B3C2B"/>
    <w:rsid w:val="001B3CD2"/>
    <w:rsid w:val="001B3D21"/>
    <w:rsid w:val="001B4AF4"/>
    <w:rsid w:val="001B5B8F"/>
    <w:rsid w:val="001B61AF"/>
    <w:rsid w:val="001B6943"/>
    <w:rsid w:val="001B719F"/>
    <w:rsid w:val="001B74D9"/>
    <w:rsid w:val="001C04DE"/>
    <w:rsid w:val="001C0BF2"/>
    <w:rsid w:val="001C113A"/>
    <w:rsid w:val="001C13D9"/>
    <w:rsid w:val="001C1B66"/>
    <w:rsid w:val="001C3332"/>
    <w:rsid w:val="001C349D"/>
    <w:rsid w:val="001C36C2"/>
    <w:rsid w:val="001C49AB"/>
    <w:rsid w:val="001C594D"/>
    <w:rsid w:val="001C5BBC"/>
    <w:rsid w:val="001C5E16"/>
    <w:rsid w:val="001C6C49"/>
    <w:rsid w:val="001C6FDE"/>
    <w:rsid w:val="001D0179"/>
    <w:rsid w:val="001D03E1"/>
    <w:rsid w:val="001D1206"/>
    <w:rsid w:val="001D162B"/>
    <w:rsid w:val="001D1666"/>
    <w:rsid w:val="001D2012"/>
    <w:rsid w:val="001D206C"/>
    <w:rsid w:val="001D3E65"/>
    <w:rsid w:val="001D4AEA"/>
    <w:rsid w:val="001D523A"/>
    <w:rsid w:val="001D7031"/>
    <w:rsid w:val="001D7E00"/>
    <w:rsid w:val="001D7FD6"/>
    <w:rsid w:val="001E3054"/>
    <w:rsid w:val="001E3615"/>
    <w:rsid w:val="001E5897"/>
    <w:rsid w:val="001E5976"/>
    <w:rsid w:val="001E66B7"/>
    <w:rsid w:val="001E6F74"/>
    <w:rsid w:val="001E779F"/>
    <w:rsid w:val="001F002D"/>
    <w:rsid w:val="001F0E67"/>
    <w:rsid w:val="001F285B"/>
    <w:rsid w:val="001F2A68"/>
    <w:rsid w:val="001F2FD6"/>
    <w:rsid w:val="001F3768"/>
    <w:rsid w:val="001F3AAC"/>
    <w:rsid w:val="001F620A"/>
    <w:rsid w:val="001F7261"/>
    <w:rsid w:val="0020063F"/>
    <w:rsid w:val="00200A73"/>
    <w:rsid w:val="00203786"/>
    <w:rsid w:val="0020418A"/>
    <w:rsid w:val="002045BF"/>
    <w:rsid w:val="00204F35"/>
    <w:rsid w:val="002052BB"/>
    <w:rsid w:val="002057B6"/>
    <w:rsid w:val="00205B1B"/>
    <w:rsid w:val="00205CB5"/>
    <w:rsid w:val="002064D8"/>
    <w:rsid w:val="002111F2"/>
    <w:rsid w:val="00211280"/>
    <w:rsid w:val="00211E23"/>
    <w:rsid w:val="00212467"/>
    <w:rsid w:val="002127D8"/>
    <w:rsid w:val="00212A37"/>
    <w:rsid w:val="00213B73"/>
    <w:rsid w:val="00213E8B"/>
    <w:rsid w:val="00214441"/>
    <w:rsid w:val="002154B4"/>
    <w:rsid w:val="0021576E"/>
    <w:rsid w:val="00216F84"/>
    <w:rsid w:val="00217271"/>
    <w:rsid w:val="00217BFE"/>
    <w:rsid w:val="00220C47"/>
    <w:rsid w:val="00226DAC"/>
    <w:rsid w:val="00230A79"/>
    <w:rsid w:val="00230C0A"/>
    <w:rsid w:val="00231CF1"/>
    <w:rsid w:val="0023266E"/>
    <w:rsid w:val="00233A05"/>
    <w:rsid w:val="0023419D"/>
    <w:rsid w:val="00234610"/>
    <w:rsid w:val="00234A6B"/>
    <w:rsid w:val="002354BB"/>
    <w:rsid w:val="0023619A"/>
    <w:rsid w:val="00236C16"/>
    <w:rsid w:val="00237167"/>
    <w:rsid w:val="00240C5C"/>
    <w:rsid w:val="00240FEB"/>
    <w:rsid w:val="00241C37"/>
    <w:rsid w:val="00242550"/>
    <w:rsid w:val="00242684"/>
    <w:rsid w:val="00242C6D"/>
    <w:rsid w:val="002430E1"/>
    <w:rsid w:val="0024376B"/>
    <w:rsid w:val="00244796"/>
    <w:rsid w:val="00245AB2"/>
    <w:rsid w:val="00246F3D"/>
    <w:rsid w:val="00247853"/>
    <w:rsid w:val="00250B98"/>
    <w:rsid w:val="00250C0A"/>
    <w:rsid w:val="00251A7C"/>
    <w:rsid w:val="00253DD0"/>
    <w:rsid w:val="0025480A"/>
    <w:rsid w:val="00256823"/>
    <w:rsid w:val="00256AE0"/>
    <w:rsid w:val="00260CF5"/>
    <w:rsid w:val="00263D8C"/>
    <w:rsid w:val="00265640"/>
    <w:rsid w:val="00265A58"/>
    <w:rsid w:val="002660D1"/>
    <w:rsid w:val="00266CFA"/>
    <w:rsid w:val="00267877"/>
    <w:rsid w:val="00270064"/>
    <w:rsid w:val="00270C23"/>
    <w:rsid w:val="00270DBF"/>
    <w:rsid w:val="0027123E"/>
    <w:rsid w:val="00271466"/>
    <w:rsid w:val="002719BA"/>
    <w:rsid w:val="00272D38"/>
    <w:rsid w:val="00275A42"/>
    <w:rsid w:val="00275E4E"/>
    <w:rsid w:val="002779AB"/>
    <w:rsid w:val="0028035B"/>
    <w:rsid w:val="00283358"/>
    <w:rsid w:val="00284108"/>
    <w:rsid w:val="0028434A"/>
    <w:rsid w:val="00285BE7"/>
    <w:rsid w:val="00287298"/>
    <w:rsid w:val="00287B7D"/>
    <w:rsid w:val="00287E9F"/>
    <w:rsid w:val="00287EA6"/>
    <w:rsid w:val="0029209D"/>
    <w:rsid w:val="00293A7E"/>
    <w:rsid w:val="00293D16"/>
    <w:rsid w:val="00294425"/>
    <w:rsid w:val="002947F4"/>
    <w:rsid w:val="00294A33"/>
    <w:rsid w:val="00295339"/>
    <w:rsid w:val="00295D68"/>
    <w:rsid w:val="002961A9"/>
    <w:rsid w:val="00296BF7"/>
    <w:rsid w:val="002A0D7D"/>
    <w:rsid w:val="002A1D21"/>
    <w:rsid w:val="002A229D"/>
    <w:rsid w:val="002A31F1"/>
    <w:rsid w:val="002A36AD"/>
    <w:rsid w:val="002A3B67"/>
    <w:rsid w:val="002A5908"/>
    <w:rsid w:val="002A5E02"/>
    <w:rsid w:val="002A6AFD"/>
    <w:rsid w:val="002A6CFA"/>
    <w:rsid w:val="002A7541"/>
    <w:rsid w:val="002B03AA"/>
    <w:rsid w:val="002B042D"/>
    <w:rsid w:val="002B0804"/>
    <w:rsid w:val="002B2189"/>
    <w:rsid w:val="002B4268"/>
    <w:rsid w:val="002B4729"/>
    <w:rsid w:val="002C033D"/>
    <w:rsid w:val="002C1D7C"/>
    <w:rsid w:val="002C3BFD"/>
    <w:rsid w:val="002C4468"/>
    <w:rsid w:val="002C5024"/>
    <w:rsid w:val="002C5494"/>
    <w:rsid w:val="002C5B9C"/>
    <w:rsid w:val="002C5C3D"/>
    <w:rsid w:val="002D0A8E"/>
    <w:rsid w:val="002D1560"/>
    <w:rsid w:val="002D1EC9"/>
    <w:rsid w:val="002D2248"/>
    <w:rsid w:val="002D2259"/>
    <w:rsid w:val="002D3C0A"/>
    <w:rsid w:val="002D438D"/>
    <w:rsid w:val="002D4A72"/>
    <w:rsid w:val="002D5342"/>
    <w:rsid w:val="002D67FD"/>
    <w:rsid w:val="002D7615"/>
    <w:rsid w:val="002E00FD"/>
    <w:rsid w:val="002E0AA1"/>
    <w:rsid w:val="002E113A"/>
    <w:rsid w:val="002E2D78"/>
    <w:rsid w:val="002E41D7"/>
    <w:rsid w:val="002E7BEB"/>
    <w:rsid w:val="002F20C9"/>
    <w:rsid w:val="002F21E6"/>
    <w:rsid w:val="002F25E3"/>
    <w:rsid w:val="002F4AE9"/>
    <w:rsid w:val="002F5F1A"/>
    <w:rsid w:val="002F677B"/>
    <w:rsid w:val="002F713E"/>
    <w:rsid w:val="002F720D"/>
    <w:rsid w:val="002F7808"/>
    <w:rsid w:val="00302D4E"/>
    <w:rsid w:val="00303EC0"/>
    <w:rsid w:val="00303FCF"/>
    <w:rsid w:val="00304316"/>
    <w:rsid w:val="00304602"/>
    <w:rsid w:val="00304782"/>
    <w:rsid w:val="003050DC"/>
    <w:rsid w:val="00307239"/>
    <w:rsid w:val="00307EA9"/>
    <w:rsid w:val="00310449"/>
    <w:rsid w:val="00310529"/>
    <w:rsid w:val="0031065C"/>
    <w:rsid w:val="003129BC"/>
    <w:rsid w:val="0031359A"/>
    <w:rsid w:val="00313A4F"/>
    <w:rsid w:val="00313E20"/>
    <w:rsid w:val="00314F8A"/>
    <w:rsid w:val="00317043"/>
    <w:rsid w:val="003178D8"/>
    <w:rsid w:val="003219FC"/>
    <w:rsid w:val="003221DE"/>
    <w:rsid w:val="00322FC0"/>
    <w:rsid w:val="0032541A"/>
    <w:rsid w:val="00325D28"/>
    <w:rsid w:val="00325EF9"/>
    <w:rsid w:val="00326282"/>
    <w:rsid w:val="003262DB"/>
    <w:rsid w:val="0032658E"/>
    <w:rsid w:val="00327117"/>
    <w:rsid w:val="0032748E"/>
    <w:rsid w:val="00332203"/>
    <w:rsid w:val="00333E24"/>
    <w:rsid w:val="00334ED3"/>
    <w:rsid w:val="003368AC"/>
    <w:rsid w:val="00336F2F"/>
    <w:rsid w:val="003421B4"/>
    <w:rsid w:val="003421D1"/>
    <w:rsid w:val="00344D37"/>
    <w:rsid w:val="00345E9C"/>
    <w:rsid w:val="00355046"/>
    <w:rsid w:val="00356B92"/>
    <w:rsid w:val="00356D98"/>
    <w:rsid w:val="00357D9B"/>
    <w:rsid w:val="0036084B"/>
    <w:rsid w:val="0036267C"/>
    <w:rsid w:val="00362DE4"/>
    <w:rsid w:val="003634EF"/>
    <w:rsid w:val="00364913"/>
    <w:rsid w:val="00365EAB"/>
    <w:rsid w:val="0036674F"/>
    <w:rsid w:val="00371C56"/>
    <w:rsid w:val="00371DF7"/>
    <w:rsid w:val="003726C1"/>
    <w:rsid w:val="00372C24"/>
    <w:rsid w:val="003737E4"/>
    <w:rsid w:val="00374F8A"/>
    <w:rsid w:val="00375028"/>
    <w:rsid w:val="0037588F"/>
    <w:rsid w:val="00375961"/>
    <w:rsid w:val="0037659B"/>
    <w:rsid w:val="003767D0"/>
    <w:rsid w:val="00376DFC"/>
    <w:rsid w:val="00377483"/>
    <w:rsid w:val="003775E2"/>
    <w:rsid w:val="00382292"/>
    <w:rsid w:val="00382D27"/>
    <w:rsid w:val="003836DA"/>
    <w:rsid w:val="00384865"/>
    <w:rsid w:val="00384C4A"/>
    <w:rsid w:val="00386B50"/>
    <w:rsid w:val="0038763E"/>
    <w:rsid w:val="00387E3E"/>
    <w:rsid w:val="00387F51"/>
    <w:rsid w:val="00390E71"/>
    <w:rsid w:val="00394462"/>
    <w:rsid w:val="00395738"/>
    <w:rsid w:val="00396182"/>
    <w:rsid w:val="00397759"/>
    <w:rsid w:val="003979D2"/>
    <w:rsid w:val="00397AFF"/>
    <w:rsid w:val="003A051B"/>
    <w:rsid w:val="003A0588"/>
    <w:rsid w:val="003A0B85"/>
    <w:rsid w:val="003A177B"/>
    <w:rsid w:val="003A2758"/>
    <w:rsid w:val="003A2FFA"/>
    <w:rsid w:val="003A3CC9"/>
    <w:rsid w:val="003A58AB"/>
    <w:rsid w:val="003A5ED1"/>
    <w:rsid w:val="003A6114"/>
    <w:rsid w:val="003B13AB"/>
    <w:rsid w:val="003B16FD"/>
    <w:rsid w:val="003B1C80"/>
    <w:rsid w:val="003B321D"/>
    <w:rsid w:val="003B3C8F"/>
    <w:rsid w:val="003B4E0F"/>
    <w:rsid w:val="003B580C"/>
    <w:rsid w:val="003B589D"/>
    <w:rsid w:val="003B5B3D"/>
    <w:rsid w:val="003B673B"/>
    <w:rsid w:val="003B6BBD"/>
    <w:rsid w:val="003B6D0C"/>
    <w:rsid w:val="003B710F"/>
    <w:rsid w:val="003C07A0"/>
    <w:rsid w:val="003C2969"/>
    <w:rsid w:val="003C3AF1"/>
    <w:rsid w:val="003C48F8"/>
    <w:rsid w:val="003C4B5D"/>
    <w:rsid w:val="003C516D"/>
    <w:rsid w:val="003C5FAC"/>
    <w:rsid w:val="003C639B"/>
    <w:rsid w:val="003C68EB"/>
    <w:rsid w:val="003C6D5B"/>
    <w:rsid w:val="003D06B4"/>
    <w:rsid w:val="003D182C"/>
    <w:rsid w:val="003D2086"/>
    <w:rsid w:val="003D2914"/>
    <w:rsid w:val="003D3EA5"/>
    <w:rsid w:val="003D52E8"/>
    <w:rsid w:val="003D623D"/>
    <w:rsid w:val="003D7D33"/>
    <w:rsid w:val="003E161D"/>
    <w:rsid w:val="003E23D8"/>
    <w:rsid w:val="003E2A15"/>
    <w:rsid w:val="003E2C4F"/>
    <w:rsid w:val="003E31CE"/>
    <w:rsid w:val="003E33BE"/>
    <w:rsid w:val="003E33FD"/>
    <w:rsid w:val="003E3F67"/>
    <w:rsid w:val="003E4B18"/>
    <w:rsid w:val="003E5B3D"/>
    <w:rsid w:val="003F1300"/>
    <w:rsid w:val="003F23FC"/>
    <w:rsid w:val="003F290F"/>
    <w:rsid w:val="003F306C"/>
    <w:rsid w:val="003F3885"/>
    <w:rsid w:val="003F4D72"/>
    <w:rsid w:val="003F4FA7"/>
    <w:rsid w:val="003F58FD"/>
    <w:rsid w:val="003F6266"/>
    <w:rsid w:val="003F69BD"/>
    <w:rsid w:val="004021F5"/>
    <w:rsid w:val="00402599"/>
    <w:rsid w:val="00404EEC"/>
    <w:rsid w:val="00405878"/>
    <w:rsid w:val="00405BD3"/>
    <w:rsid w:val="00406451"/>
    <w:rsid w:val="00406878"/>
    <w:rsid w:val="00406BCB"/>
    <w:rsid w:val="00407A19"/>
    <w:rsid w:val="00411FDF"/>
    <w:rsid w:val="00412A99"/>
    <w:rsid w:val="00412F80"/>
    <w:rsid w:val="00412FD7"/>
    <w:rsid w:val="004137E3"/>
    <w:rsid w:val="00413974"/>
    <w:rsid w:val="00414ED9"/>
    <w:rsid w:val="0041515C"/>
    <w:rsid w:val="004158A0"/>
    <w:rsid w:val="0041627E"/>
    <w:rsid w:val="00417A29"/>
    <w:rsid w:val="00420B56"/>
    <w:rsid w:val="00421828"/>
    <w:rsid w:val="004227A8"/>
    <w:rsid w:val="0042322B"/>
    <w:rsid w:val="00424E44"/>
    <w:rsid w:val="004264B0"/>
    <w:rsid w:val="0042665E"/>
    <w:rsid w:val="00426D77"/>
    <w:rsid w:val="004303F0"/>
    <w:rsid w:val="00432348"/>
    <w:rsid w:val="00434345"/>
    <w:rsid w:val="004344CE"/>
    <w:rsid w:val="00434B12"/>
    <w:rsid w:val="00434EA9"/>
    <w:rsid w:val="004352F2"/>
    <w:rsid w:val="0044275C"/>
    <w:rsid w:val="00443317"/>
    <w:rsid w:val="0044501F"/>
    <w:rsid w:val="00445245"/>
    <w:rsid w:val="00445330"/>
    <w:rsid w:val="004464B7"/>
    <w:rsid w:val="00447C38"/>
    <w:rsid w:val="00447C4C"/>
    <w:rsid w:val="00450EB4"/>
    <w:rsid w:val="00451719"/>
    <w:rsid w:val="00451CB5"/>
    <w:rsid w:val="004521BC"/>
    <w:rsid w:val="00452915"/>
    <w:rsid w:val="0045339F"/>
    <w:rsid w:val="00453792"/>
    <w:rsid w:val="00453CE5"/>
    <w:rsid w:val="00453D1D"/>
    <w:rsid w:val="004566B5"/>
    <w:rsid w:val="00456D2A"/>
    <w:rsid w:val="004574CA"/>
    <w:rsid w:val="00460C6C"/>
    <w:rsid w:val="00461CB1"/>
    <w:rsid w:val="00462B25"/>
    <w:rsid w:val="00462BE8"/>
    <w:rsid w:val="00464710"/>
    <w:rsid w:val="00464AFA"/>
    <w:rsid w:val="004674B7"/>
    <w:rsid w:val="00470887"/>
    <w:rsid w:val="00472516"/>
    <w:rsid w:val="0047305F"/>
    <w:rsid w:val="00474762"/>
    <w:rsid w:val="00474A16"/>
    <w:rsid w:val="0047565D"/>
    <w:rsid w:val="004757F0"/>
    <w:rsid w:val="0047726B"/>
    <w:rsid w:val="004802BA"/>
    <w:rsid w:val="00484569"/>
    <w:rsid w:val="004849C7"/>
    <w:rsid w:val="004860C4"/>
    <w:rsid w:val="00491889"/>
    <w:rsid w:val="00492129"/>
    <w:rsid w:val="00496432"/>
    <w:rsid w:val="00497323"/>
    <w:rsid w:val="004A35D6"/>
    <w:rsid w:val="004A3A0C"/>
    <w:rsid w:val="004A4F24"/>
    <w:rsid w:val="004A5A99"/>
    <w:rsid w:val="004A5C5F"/>
    <w:rsid w:val="004A7776"/>
    <w:rsid w:val="004B1BC4"/>
    <w:rsid w:val="004B265C"/>
    <w:rsid w:val="004B370C"/>
    <w:rsid w:val="004B4080"/>
    <w:rsid w:val="004B5847"/>
    <w:rsid w:val="004B6755"/>
    <w:rsid w:val="004B68D4"/>
    <w:rsid w:val="004B7055"/>
    <w:rsid w:val="004C1E58"/>
    <w:rsid w:val="004C3E9D"/>
    <w:rsid w:val="004C49DF"/>
    <w:rsid w:val="004C5216"/>
    <w:rsid w:val="004C6AC1"/>
    <w:rsid w:val="004C6C90"/>
    <w:rsid w:val="004D0632"/>
    <w:rsid w:val="004D0654"/>
    <w:rsid w:val="004D1122"/>
    <w:rsid w:val="004D113C"/>
    <w:rsid w:val="004D1930"/>
    <w:rsid w:val="004D22C3"/>
    <w:rsid w:val="004D2700"/>
    <w:rsid w:val="004D3D2B"/>
    <w:rsid w:val="004D5039"/>
    <w:rsid w:val="004D5C9B"/>
    <w:rsid w:val="004E0133"/>
    <w:rsid w:val="004E064A"/>
    <w:rsid w:val="004E0E24"/>
    <w:rsid w:val="004E0ED1"/>
    <w:rsid w:val="004E2090"/>
    <w:rsid w:val="004E24CA"/>
    <w:rsid w:val="004E297A"/>
    <w:rsid w:val="004E2F78"/>
    <w:rsid w:val="004E3079"/>
    <w:rsid w:val="004E41B3"/>
    <w:rsid w:val="004E51F4"/>
    <w:rsid w:val="004E5FD5"/>
    <w:rsid w:val="004E6202"/>
    <w:rsid w:val="004E6B59"/>
    <w:rsid w:val="004E6BAC"/>
    <w:rsid w:val="004E6D17"/>
    <w:rsid w:val="004E77AF"/>
    <w:rsid w:val="004E7B02"/>
    <w:rsid w:val="004F0C2D"/>
    <w:rsid w:val="004F283D"/>
    <w:rsid w:val="004F2F16"/>
    <w:rsid w:val="004F3295"/>
    <w:rsid w:val="004F32F6"/>
    <w:rsid w:val="004F355C"/>
    <w:rsid w:val="004F4EE0"/>
    <w:rsid w:val="004F54DB"/>
    <w:rsid w:val="004F5681"/>
    <w:rsid w:val="00500067"/>
    <w:rsid w:val="00500C73"/>
    <w:rsid w:val="00503B91"/>
    <w:rsid w:val="00505995"/>
    <w:rsid w:val="00505DCD"/>
    <w:rsid w:val="00506BC8"/>
    <w:rsid w:val="00506FB7"/>
    <w:rsid w:val="00507315"/>
    <w:rsid w:val="00507CF1"/>
    <w:rsid w:val="00507DC2"/>
    <w:rsid w:val="0051113B"/>
    <w:rsid w:val="0051178C"/>
    <w:rsid w:val="00512F07"/>
    <w:rsid w:val="005140F8"/>
    <w:rsid w:val="00514C19"/>
    <w:rsid w:val="00515623"/>
    <w:rsid w:val="00515637"/>
    <w:rsid w:val="005157D2"/>
    <w:rsid w:val="005171F5"/>
    <w:rsid w:val="00517205"/>
    <w:rsid w:val="00517F74"/>
    <w:rsid w:val="0052121C"/>
    <w:rsid w:val="00521E23"/>
    <w:rsid w:val="00521FCE"/>
    <w:rsid w:val="00522A71"/>
    <w:rsid w:val="00522ABB"/>
    <w:rsid w:val="00522D54"/>
    <w:rsid w:val="0052442E"/>
    <w:rsid w:val="00524A34"/>
    <w:rsid w:val="00525987"/>
    <w:rsid w:val="005341F7"/>
    <w:rsid w:val="00534603"/>
    <w:rsid w:val="00534A87"/>
    <w:rsid w:val="00535126"/>
    <w:rsid w:val="00535411"/>
    <w:rsid w:val="00535897"/>
    <w:rsid w:val="00535EE3"/>
    <w:rsid w:val="005362AC"/>
    <w:rsid w:val="00537548"/>
    <w:rsid w:val="0053794F"/>
    <w:rsid w:val="00540CC0"/>
    <w:rsid w:val="00542F0B"/>
    <w:rsid w:val="005447D4"/>
    <w:rsid w:val="00545905"/>
    <w:rsid w:val="005465E9"/>
    <w:rsid w:val="00547B90"/>
    <w:rsid w:val="00550074"/>
    <w:rsid w:val="005505AC"/>
    <w:rsid w:val="0055079B"/>
    <w:rsid w:val="005519E8"/>
    <w:rsid w:val="005524DE"/>
    <w:rsid w:val="00552715"/>
    <w:rsid w:val="00553D03"/>
    <w:rsid w:val="00553EEB"/>
    <w:rsid w:val="005544DA"/>
    <w:rsid w:val="00554BA8"/>
    <w:rsid w:val="00554DDE"/>
    <w:rsid w:val="00556075"/>
    <w:rsid w:val="005575E8"/>
    <w:rsid w:val="00564568"/>
    <w:rsid w:val="0056479B"/>
    <w:rsid w:val="005665D5"/>
    <w:rsid w:val="00566621"/>
    <w:rsid w:val="00570D9D"/>
    <w:rsid w:val="0057183F"/>
    <w:rsid w:val="00571DCB"/>
    <w:rsid w:val="00574690"/>
    <w:rsid w:val="0057538F"/>
    <w:rsid w:val="00575D31"/>
    <w:rsid w:val="00576B93"/>
    <w:rsid w:val="005772BE"/>
    <w:rsid w:val="00577395"/>
    <w:rsid w:val="005837CE"/>
    <w:rsid w:val="00584C77"/>
    <w:rsid w:val="00587599"/>
    <w:rsid w:val="00590443"/>
    <w:rsid w:val="00590AFB"/>
    <w:rsid w:val="00590D8A"/>
    <w:rsid w:val="00591702"/>
    <w:rsid w:val="00591777"/>
    <w:rsid w:val="00591DDA"/>
    <w:rsid w:val="005932C0"/>
    <w:rsid w:val="00594685"/>
    <w:rsid w:val="0059549D"/>
    <w:rsid w:val="00596041"/>
    <w:rsid w:val="005964EE"/>
    <w:rsid w:val="00596F56"/>
    <w:rsid w:val="005A0062"/>
    <w:rsid w:val="005A039A"/>
    <w:rsid w:val="005A0605"/>
    <w:rsid w:val="005A08F6"/>
    <w:rsid w:val="005A0A3E"/>
    <w:rsid w:val="005A0E22"/>
    <w:rsid w:val="005A203E"/>
    <w:rsid w:val="005A3390"/>
    <w:rsid w:val="005A4708"/>
    <w:rsid w:val="005A4BF6"/>
    <w:rsid w:val="005A4E2B"/>
    <w:rsid w:val="005A6D15"/>
    <w:rsid w:val="005A7690"/>
    <w:rsid w:val="005A7DBE"/>
    <w:rsid w:val="005B0249"/>
    <w:rsid w:val="005B0562"/>
    <w:rsid w:val="005B0F2C"/>
    <w:rsid w:val="005B11D6"/>
    <w:rsid w:val="005B18DF"/>
    <w:rsid w:val="005B22F5"/>
    <w:rsid w:val="005B36E4"/>
    <w:rsid w:val="005B4874"/>
    <w:rsid w:val="005B5923"/>
    <w:rsid w:val="005B6EAB"/>
    <w:rsid w:val="005B7571"/>
    <w:rsid w:val="005C019B"/>
    <w:rsid w:val="005C244A"/>
    <w:rsid w:val="005C277D"/>
    <w:rsid w:val="005C2CF4"/>
    <w:rsid w:val="005C3605"/>
    <w:rsid w:val="005C472B"/>
    <w:rsid w:val="005C4915"/>
    <w:rsid w:val="005C7448"/>
    <w:rsid w:val="005C750C"/>
    <w:rsid w:val="005D0FED"/>
    <w:rsid w:val="005D10BA"/>
    <w:rsid w:val="005D231E"/>
    <w:rsid w:val="005D2AB1"/>
    <w:rsid w:val="005D403B"/>
    <w:rsid w:val="005D5B78"/>
    <w:rsid w:val="005D678F"/>
    <w:rsid w:val="005D67CC"/>
    <w:rsid w:val="005D7FB7"/>
    <w:rsid w:val="005E1040"/>
    <w:rsid w:val="005E1BD5"/>
    <w:rsid w:val="005E1D8D"/>
    <w:rsid w:val="005E4F7C"/>
    <w:rsid w:val="005E5152"/>
    <w:rsid w:val="005E5409"/>
    <w:rsid w:val="005E74EE"/>
    <w:rsid w:val="005E7BF2"/>
    <w:rsid w:val="005F0AB4"/>
    <w:rsid w:val="005F1994"/>
    <w:rsid w:val="005F401D"/>
    <w:rsid w:val="005F7DDD"/>
    <w:rsid w:val="005F7F28"/>
    <w:rsid w:val="0060072A"/>
    <w:rsid w:val="00600BA9"/>
    <w:rsid w:val="00601230"/>
    <w:rsid w:val="00601A20"/>
    <w:rsid w:val="006036FC"/>
    <w:rsid w:val="00603A62"/>
    <w:rsid w:val="00603FBC"/>
    <w:rsid w:val="006048A8"/>
    <w:rsid w:val="00605D68"/>
    <w:rsid w:val="0060623E"/>
    <w:rsid w:val="006066BA"/>
    <w:rsid w:val="00607396"/>
    <w:rsid w:val="00607515"/>
    <w:rsid w:val="00610EFE"/>
    <w:rsid w:val="006117F7"/>
    <w:rsid w:val="00614ADB"/>
    <w:rsid w:val="00615D21"/>
    <w:rsid w:val="00617197"/>
    <w:rsid w:val="00620C4A"/>
    <w:rsid w:val="00622964"/>
    <w:rsid w:val="00623E6B"/>
    <w:rsid w:val="00626433"/>
    <w:rsid w:val="0062647C"/>
    <w:rsid w:val="00626AF0"/>
    <w:rsid w:val="00626BF4"/>
    <w:rsid w:val="00626C4F"/>
    <w:rsid w:val="00627DBA"/>
    <w:rsid w:val="0063357C"/>
    <w:rsid w:val="006335DF"/>
    <w:rsid w:val="006362D2"/>
    <w:rsid w:val="0064088C"/>
    <w:rsid w:val="0064323B"/>
    <w:rsid w:val="006451B6"/>
    <w:rsid w:val="00645DEC"/>
    <w:rsid w:val="00646384"/>
    <w:rsid w:val="00646AC2"/>
    <w:rsid w:val="00647E82"/>
    <w:rsid w:val="00651121"/>
    <w:rsid w:val="00653895"/>
    <w:rsid w:val="0065418E"/>
    <w:rsid w:val="00654480"/>
    <w:rsid w:val="0065511D"/>
    <w:rsid w:val="0065612E"/>
    <w:rsid w:val="00656ABD"/>
    <w:rsid w:val="00660319"/>
    <w:rsid w:val="00663562"/>
    <w:rsid w:val="00664506"/>
    <w:rsid w:val="006652E3"/>
    <w:rsid w:val="006671EF"/>
    <w:rsid w:val="00667AE4"/>
    <w:rsid w:val="00670CE5"/>
    <w:rsid w:val="006712AF"/>
    <w:rsid w:val="00671B69"/>
    <w:rsid w:val="006735BC"/>
    <w:rsid w:val="0067606D"/>
    <w:rsid w:val="006776DE"/>
    <w:rsid w:val="006806B2"/>
    <w:rsid w:val="00680B05"/>
    <w:rsid w:val="00681C5C"/>
    <w:rsid w:val="006831C9"/>
    <w:rsid w:val="0068756C"/>
    <w:rsid w:val="00687DCC"/>
    <w:rsid w:val="0069027B"/>
    <w:rsid w:val="0069113E"/>
    <w:rsid w:val="006915C8"/>
    <w:rsid w:val="0069190C"/>
    <w:rsid w:val="00692719"/>
    <w:rsid w:val="00693893"/>
    <w:rsid w:val="006949A2"/>
    <w:rsid w:val="00697980"/>
    <w:rsid w:val="006A07B0"/>
    <w:rsid w:val="006A158D"/>
    <w:rsid w:val="006A23E2"/>
    <w:rsid w:val="006A49E6"/>
    <w:rsid w:val="006A4D49"/>
    <w:rsid w:val="006A55A6"/>
    <w:rsid w:val="006A61D5"/>
    <w:rsid w:val="006B0625"/>
    <w:rsid w:val="006B088A"/>
    <w:rsid w:val="006B08AC"/>
    <w:rsid w:val="006B0D67"/>
    <w:rsid w:val="006B1D9A"/>
    <w:rsid w:val="006B2189"/>
    <w:rsid w:val="006B303C"/>
    <w:rsid w:val="006B38EC"/>
    <w:rsid w:val="006B3C85"/>
    <w:rsid w:val="006B42DB"/>
    <w:rsid w:val="006B469D"/>
    <w:rsid w:val="006B539A"/>
    <w:rsid w:val="006B598B"/>
    <w:rsid w:val="006B750C"/>
    <w:rsid w:val="006C0356"/>
    <w:rsid w:val="006C3736"/>
    <w:rsid w:val="006C3EA0"/>
    <w:rsid w:val="006C6EC8"/>
    <w:rsid w:val="006D0A13"/>
    <w:rsid w:val="006D20E7"/>
    <w:rsid w:val="006D22A1"/>
    <w:rsid w:val="006D239A"/>
    <w:rsid w:val="006D3773"/>
    <w:rsid w:val="006E1BDE"/>
    <w:rsid w:val="006E3646"/>
    <w:rsid w:val="006E4A3D"/>
    <w:rsid w:val="006E50EB"/>
    <w:rsid w:val="006E6684"/>
    <w:rsid w:val="006E7638"/>
    <w:rsid w:val="006F0D78"/>
    <w:rsid w:val="006F179F"/>
    <w:rsid w:val="006F2265"/>
    <w:rsid w:val="006F2D47"/>
    <w:rsid w:val="006F3009"/>
    <w:rsid w:val="006F4698"/>
    <w:rsid w:val="006F4E53"/>
    <w:rsid w:val="006F59BF"/>
    <w:rsid w:val="006F6577"/>
    <w:rsid w:val="00700054"/>
    <w:rsid w:val="007000F0"/>
    <w:rsid w:val="00700541"/>
    <w:rsid w:val="0070102D"/>
    <w:rsid w:val="00701573"/>
    <w:rsid w:val="00702EC3"/>
    <w:rsid w:val="00704138"/>
    <w:rsid w:val="007045D1"/>
    <w:rsid w:val="00705E92"/>
    <w:rsid w:val="00706B0F"/>
    <w:rsid w:val="007077FA"/>
    <w:rsid w:val="00707E27"/>
    <w:rsid w:val="00712114"/>
    <w:rsid w:val="0071216A"/>
    <w:rsid w:val="00712BFB"/>
    <w:rsid w:val="007131DF"/>
    <w:rsid w:val="0071330B"/>
    <w:rsid w:val="00713C20"/>
    <w:rsid w:val="00713DB1"/>
    <w:rsid w:val="007146B9"/>
    <w:rsid w:val="00714CEB"/>
    <w:rsid w:val="00715908"/>
    <w:rsid w:val="007162F1"/>
    <w:rsid w:val="0071704E"/>
    <w:rsid w:val="007171D4"/>
    <w:rsid w:val="007175AD"/>
    <w:rsid w:val="00717F3E"/>
    <w:rsid w:val="007205B3"/>
    <w:rsid w:val="00721401"/>
    <w:rsid w:val="0072179A"/>
    <w:rsid w:val="00723D73"/>
    <w:rsid w:val="00723F26"/>
    <w:rsid w:val="00724DAD"/>
    <w:rsid w:val="00724E3F"/>
    <w:rsid w:val="007259D4"/>
    <w:rsid w:val="00725ADA"/>
    <w:rsid w:val="00727CEE"/>
    <w:rsid w:val="00730953"/>
    <w:rsid w:val="00732081"/>
    <w:rsid w:val="00732831"/>
    <w:rsid w:val="007349F7"/>
    <w:rsid w:val="00735264"/>
    <w:rsid w:val="007365A2"/>
    <w:rsid w:val="00736A95"/>
    <w:rsid w:val="00737DFF"/>
    <w:rsid w:val="007408E7"/>
    <w:rsid w:val="007413B0"/>
    <w:rsid w:val="007415FA"/>
    <w:rsid w:val="0074177D"/>
    <w:rsid w:val="007426FB"/>
    <w:rsid w:val="00744239"/>
    <w:rsid w:val="007450E7"/>
    <w:rsid w:val="007461E4"/>
    <w:rsid w:val="00746E7D"/>
    <w:rsid w:val="00747A24"/>
    <w:rsid w:val="00750742"/>
    <w:rsid w:val="00751172"/>
    <w:rsid w:val="00751593"/>
    <w:rsid w:val="00751686"/>
    <w:rsid w:val="00751EDD"/>
    <w:rsid w:val="00753BB9"/>
    <w:rsid w:val="007559F6"/>
    <w:rsid w:val="0075705D"/>
    <w:rsid w:val="00760278"/>
    <w:rsid w:val="007636AB"/>
    <w:rsid w:val="0076392E"/>
    <w:rsid w:val="007640C6"/>
    <w:rsid w:val="00764459"/>
    <w:rsid w:val="007646BB"/>
    <w:rsid w:val="007648DE"/>
    <w:rsid w:val="0076598C"/>
    <w:rsid w:val="00765FE6"/>
    <w:rsid w:val="007667D4"/>
    <w:rsid w:val="00770DD3"/>
    <w:rsid w:val="00770E02"/>
    <w:rsid w:val="00771523"/>
    <w:rsid w:val="00773032"/>
    <w:rsid w:val="00773D56"/>
    <w:rsid w:val="00775EF5"/>
    <w:rsid w:val="007760F7"/>
    <w:rsid w:val="00776860"/>
    <w:rsid w:val="0078019C"/>
    <w:rsid w:val="007804E1"/>
    <w:rsid w:val="0078190C"/>
    <w:rsid w:val="007820E2"/>
    <w:rsid w:val="00782B3A"/>
    <w:rsid w:val="00784130"/>
    <w:rsid w:val="007845E9"/>
    <w:rsid w:val="0078519A"/>
    <w:rsid w:val="007857AF"/>
    <w:rsid w:val="00785A11"/>
    <w:rsid w:val="00790925"/>
    <w:rsid w:val="00794490"/>
    <w:rsid w:val="00797702"/>
    <w:rsid w:val="007A2731"/>
    <w:rsid w:val="007A2FAF"/>
    <w:rsid w:val="007A301A"/>
    <w:rsid w:val="007A382F"/>
    <w:rsid w:val="007A4A8B"/>
    <w:rsid w:val="007A4DCE"/>
    <w:rsid w:val="007A507C"/>
    <w:rsid w:val="007A5725"/>
    <w:rsid w:val="007A7366"/>
    <w:rsid w:val="007B041C"/>
    <w:rsid w:val="007B082F"/>
    <w:rsid w:val="007B0960"/>
    <w:rsid w:val="007B2382"/>
    <w:rsid w:val="007B2B69"/>
    <w:rsid w:val="007B2CEA"/>
    <w:rsid w:val="007B3344"/>
    <w:rsid w:val="007B3DEF"/>
    <w:rsid w:val="007B5352"/>
    <w:rsid w:val="007B7014"/>
    <w:rsid w:val="007B73BC"/>
    <w:rsid w:val="007B73DF"/>
    <w:rsid w:val="007B790E"/>
    <w:rsid w:val="007C0E90"/>
    <w:rsid w:val="007C15C7"/>
    <w:rsid w:val="007C17E4"/>
    <w:rsid w:val="007C1D5C"/>
    <w:rsid w:val="007C22FC"/>
    <w:rsid w:val="007C2331"/>
    <w:rsid w:val="007C267B"/>
    <w:rsid w:val="007C26ED"/>
    <w:rsid w:val="007C3A31"/>
    <w:rsid w:val="007C5A60"/>
    <w:rsid w:val="007C5E25"/>
    <w:rsid w:val="007C6B77"/>
    <w:rsid w:val="007D111B"/>
    <w:rsid w:val="007D1C90"/>
    <w:rsid w:val="007D1D8A"/>
    <w:rsid w:val="007D1E30"/>
    <w:rsid w:val="007D1F0C"/>
    <w:rsid w:val="007D2753"/>
    <w:rsid w:val="007D282C"/>
    <w:rsid w:val="007D45A0"/>
    <w:rsid w:val="007D4F71"/>
    <w:rsid w:val="007D59DA"/>
    <w:rsid w:val="007D6C9C"/>
    <w:rsid w:val="007D728C"/>
    <w:rsid w:val="007D75E6"/>
    <w:rsid w:val="007D7BB6"/>
    <w:rsid w:val="007E0692"/>
    <w:rsid w:val="007E0BC0"/>
    <w:rsid w:val="007E2ACA"/>
    <w:rsid w:val="007E3507"/>
    <w:rsid w:val="007E43ED"/>
    <w:rsid w:val="007E49E9"/>
    <w:rsid w:val="007E4C11"/>
    <w:rsid w:val="007E65E1"/>
    <w:rsid w:val="007E72F6"/>
    <w:rsid w:val="007F1145"/>
    <w:rsid w:val="007F2492"/>
    <w:rsid w:val="007F3085"/>
    <w:rsid w:val="007F5CCB"/>
    <w:rsid w:val="007F6A56"/>
    <w:rsid w:val="007F6F70"/>
    <w:rsid w:val="007F7A9C"/>
    <w:rsid w:val="00800CA7"/>
    <w:rsid w:val="0080290D"/>
    <w:rsid w:val="00802E51"/>
    <w:rsid w:val="00802F12"/>
    <w:rsid w:val="00802F48"/>
    <w:rsid w:val="008031A0"/>
    <w:rsid w:val="00804B69"/>
    <w:rsid w:val="0080695C"/>
    <w:rsid w:val="00806AA8"/>
    <w:rsid w:val="008070DA"/>
    <w:rsid w:val="00807160"/>
    <w:rsid w:val="0080756E"/>
    <w:rsid w:val="00810F27"/>
    <w:rsid w:val="00812FB0"/>
    <w:rsid w:val="00813F21"/>
    <w:rsid w:val="00814B56"/>
    <w:rsid w:val="00816E89"/>
    <w:rsid w:val="00817B2A"/>
    <w:rsid w:val="00817C60"/>
    <w:rsid w:val="00820EAB"/>
    <w:rsid w:val="00820ED9"/>
    <w:rsid w:val="0082142D"/>
    <w:rsid w:val="0082266E"/>
    <w:rsid w:val="008237A7"/>
    <w:rsid w:val="0082387F"/>
    <w:rsid w:val="00823C68"/>
    <w:rsid w:val="0082416D"/>
    <w:rsid w:val="00824D93"/>
    <w:rsid w:val="0082582D"/>
    <w:rsid w:val="0082585D"/>
    <w:rsid w:val="00825CC4"/>
    <w:rsid w:val="008276CC"/>
    <w:rsid w:val="00830AB2"/>
    <w:rsid w:val="00831BA1"/>
    <w:rsid w:val="00832061"/>
    <w:rsid w:val="00832374"/>
    <w:rsid w:val="00832765"/>
    <w:rsid w:val="008331E4"/>
    <w:rsid w:val="00833F4F"/>
    <w:rsid w:val="00833F52"/>
    <w:rsid w:val="00835124"/>
    <w:rsid w:val="0084183A"/>
    <w:rsid w:val="00841E8B"/>
    <w:rsid w:val="008423CA"/>
    <w:rsid w:val="00842637"/>
    <w:rsid w:val="00842C4D"/>
    <w:rsid w:val="0084387A"/>
    <w:rsid w:val="00843A05"/>
    <w:rsid w:val="00846459"/>
    <w:rsid w:val="0084673D"/>
    <w:rsid w:val="00847035"/>
    <w:rsid w:val="008479B6"/>
    <w:rsid w:val="00850E30"/>
    <w:rsid w:val="00851679"/>
    <w:rsid w:val="00851B8B"/>
    <w:rsid w:val="00853224"/>
    <w:rsid w:val="0085530B"/>
    <w:rsid w:val="008563AA"/>
    <w:rsid w:val="008566EF"/>
    <w:rsid w:val="00856B6E"/>
    <w:rsid w:val="008605B1"/>
    <w:rsid w:val="00861A33"/>
    <w:rsid w:val="00861D63"/>
    <w:rsid w:val="008653FA"/>
    <w:rsid w:val="00867BC8"/>
    <w:rsid w:val="00871F83"/>
    <w:rsid w:val="008728AB"/>
    <w:rsid w:val="008730FE"/>
    <w:rsid w:val="00874D15"/>
    <w:rsid w:val="00874E67"/>
    <w:rsid w:val="00876668"/>
    <w:rsid w:val="00877163"/>
    <w:rsid w:val="00877361"/>
    <w:rsid w:val="00877AAA"/>
    <w:rsid w:val="008806A8"/>
    <w:rsid w:val="00882113"/>
    <w:rsid w:val="00883A4B"/>
    <w:rsid w:val="00883F50"/>
    <w:rsid w:val="008842E4"/>
    <w:rsid w:val="008871A1"/>
    <w:rsid w:val="00887681"/>
    <w:rsid w:val="00887C74"/>
    <w:rsid w:val="00887DFE"/>
    <w:rsid w:val="00890562"/>
    <w:rsid w:val="008905C8"/>
    <w:rsid w:val="00890824"/>
    <w:rsid w:val="00896B69"/>
    <w:rsid w:val="008A00F1"/>
    <w:rsid w:val="008A0AD8"/>
    <w:rsid w:val="008A1578"/>
    <w:rsid w:val="008A3121"/>
    <w:rsid w:val="008A3BA0"/>
    <w:rsid w:val="008A437D"/>
    <w:rsid w:val="008A47D7"/>
    <w:rsid w:val="008A5C8E"/>
    <w:rsid w:val="008B0CEC"/>
    <w:rsid w:val="008B0E95"/>
    <w:rsid w:val="008B18E5"/>
    <w:rsid w:val="008B24A4"/>
    <w:rsid w:val="008B524F"/>
    <w:rsid w:val="008B5D95"/>
    <w:rsid w:val="008B7165"/>
    <w:rsid w:val="008B799C"/>
    <w:rsid w:val="008C06AD"/>
    <w:rsid w:val="008C09CB"/>
    <w:rsid w:val="008C0B03"/>
    <w:rsid w:val="008C1D8C"/>
    <w:rsid w:val="008C2032"/>
    <w:rsid w:val="008C214A"/>
    <w:rsid w:val="008C28C7"/>
    <w:rsid w:val="008C2A80"/>
    <w:rsid w:val="008C442E"/>
    <w:rsid w:val="008C47A8"/>
    <w:rsid w:val="008C4F92"/>
    <w:rsid w:val="008C7E90"/>
    <w:rsid w:val="008D0DBA"/>
    <w:rsid w:val="008D0EFB"/>
    <w:rsid w:val="008D1A2A"/>
    <w:rsid w:val="008D30C2"/>
    <w:rsid w:val="008D3C41"/>
    <w:rsid w:val="008D4526"/>
    <w:rsid w:val="008D4B0B"/>
    <w:rsid w:val="008D5D33"/>
    <w:rsid w:val="008D6D0B"/>
    <w:rsid w:val="008D6DA8"/>
    <w:rsid w:val="008D6E00"/>
    <w:rsid w:val="008D7C28"/>
    <w:rsid w:val="008D7C39"/>
    <w:rsid w:val="008E0678"/>
    <w:rsid w:val="008E4581"/>
    <w:rsid w:val="008E49A7"/>
    <w:rsid w:val="008E4FF0"/>
    <w:rsid w:val="008E5975"/>
    <w:rsid w:val="008E6179"/>
    <w:rsid w:val="008E6E0F"/>
    <w:rsid w:val="008E6F69"/>
    <w:rsid w:val="008E7710"/>
    <w:rsid w:val="008E7AE1"/>
    <w:rsid w:val="008E7F5A"/>
    <w:rsid w:val="008F273F"/>
    <w:rsid w:val="008F3259"/>
    <w:rsid w:val="008F3BF7"/>
    <w:rsid w:val="008F41F1"/>
    <w:rsid w:val="008F4648"/>
    <w:rsid w:val="008F573C"/>
    <w:rsid w:val="008F633E"/>
    <w:rsid w:val="009002CA"/>
    <w:rsid w:val="00901225"/>
    <w:rsid w:val="00903F8E"/>
    <w:rsid w:val="00906F11"/>
    <w:rsid w:val="00910CA2"/>
    <w:rsid w:val="0091115D"/>
    <w:rsid w:val="00912928"/>
    <w:rsid w:val="00914A7D"/>
    <w:rsid w:val="0091544B"/>
    <w:rsid w:val="00915B9E"/>
    <w:rsid w:val="0091624D"/>
    <w:rsid w:val="0091653C"/>
    <w:rsid w:val="009179CA"/>
    <w:rsid w:val="00920FDA"/>
    <w:rsid w:val="00921C9B"/>
    <w:rsid w:val="009230BD"/>
    <w:rsid w:val="00923F0F"/>
    <w:rsid w:val="009245FD"/>
    <w:rsid w:val="00926072"/>
    <w:rsid w:val="0092667A"/>
    <w:rsid w:val="00926AC3"/>
    <w:rsid w:val="0092713F"/>
    <w:rsid w:val="00927195"/>
    <w:rsid w:val="00927567"/>
    <w:rsid w:val="00930927"/>
    <w:rsid w:val="00932B3B"/>
    <w:rsid w:val="00934131"/>
    <w:rsid w:val="00934ABA"/>
    <w:rsid w:val="0093513C"/>
    <w:rsid w:val="00935847"/>
    <w:rsid w:val="0093586D"/>
    <w:rsid w:val="00935AD6"/>
    <w:rsid w:val="009402F6"/>
    <w:rsid w:val="0094064F"/>
    <w:rsid w:val="00941355"/>
    <w:rsid w:val="00941902"/>
    <w:rsid w:val="009427FA"/>
    <w:rsid w:val="00943040"/>
    <w:rsid w:val="00944139"/>
    <w:rsid w:val="00944615"/>
    <w:rsid w:val="00944F00"/>
    <w:rsid w:val="009455D9"/>
    <w:rsid w:val="00945D47"/>
    <w:rsid w:val="00946951"/>
    <w:rsid w:val="0094731C"/>
    <w:rsid w:val="00947335"/>
    <w:rsid w:val="009473E5"/>
    <w:rsid w:val="009503B0"/>
    <w:rsid w:val="009509FF"/>
    <w:rsid w:val="00950B0D"/>
    <w:rsid w:val="00951322"/>
    <w:rsid w:val="00951D19"/>
    <w:rsid w:val="00951F55"/>
    <w:rsid w:val="009522A7"/>
    <w:rsid w:val="0095243E"/>
    <w:rsid w:val="00952F7D"/>
    <w:rsid w:val="00953078"/>
    <w:rsid w:val="0095378E"/>
    <w:rsid w:val="00953FF7"/>
    <w:rsid w:val="00955F36"/>
    <w:rsid w:val="0095659E"/>
    <w:rsid w:val="00960640"/>
    <w:rsid w:val="0096103B"/>
    <w:rsid w:val="009612B3"/>
    <w:rsid w:val="0096163D"/>
    <w:rsid w:val="0096233D"/>
    <w:rsid w:val="009629B7"/>
    <w:rsid w:val="0096324F"/>
    <w:rsid w:val="00964CED"/>
    <w:rsid w:val="00964E33"/>
    <w:rsid w:val="00967F59"/>
    <w:rsid w:val="00970FBE"/>
    <w:rsid w:val="00971F4B"/>
    <w:rsid w:val="009729B3"/>
    <w:rsid w:val="0097316F"/>
    <w:rsid w:val="00973391"/>
    <w:rsid w:val="00973537"/>
    <w:rsid w:val="00973EA7"/>
    <w:rsid w:val="00975B19"/>
    <w:rsid w:val="00975BAE"/>
    <w:rsid w:val="0097622A"/>
    <w:rsid w:val="0097626A"/>
    <w:rsid w:val="009773B8"/>
    <w:rsid w:val="0098160B"/>
    <w:rsid w:val="00982155"/>
    <w:rsid w:val="00983B8D"/>
    <w:rsid w:val="00984873"/>
    <w:rsid w:val="009854A2"/>
    <w:rsid w:val="009857A7"/>
    <w:rsid w:val="00985BEE"/>
    <w:rsid w:val="00985C89"/>
    <w:rsid w:val="009869E4"/>
    <w:rsid w:val="0099081E"/>
    <w:rsid w:val="00990DE7"/>
    <w:rsid w:val="00991244"/>
    <w:rsid w:val="00991B1F"/>
    <w:rsid w:val="00991E48"/>
    <w:rsid w:val="009926B4"/>
    <w:rsid w:val="00993FDD"/>
    <w:rsid w:val="009943EC"/>
    <w:rsid w:val="009953E5"/>
    <w:rsid w:val="0099561B"/>
    <w:rsid w:val="009956AA"/>
    <w:rsid w:val="009966D6"/>
    <w:rsid w:val="00996BE1"/>
    <w:rsid w:val="009975A0"/>
    <w:rsid w:val="00997B44"/>
    <w:rsid w:val="009A01A9"/>
    <w:rsid w:val="009A03D7"/>
    <w:rsid w:val="009A0F54"/>
    <w:rsid w:val="009A2EC2"/>
    <w:rsid w:val="009A3DFB"/>
    <w:rsid w:val="009A4845"/>
    <w:rsid w:val="009A6AE3"/>
    <w:rsid w:val="009A7C1D"/>
    <w:rsid w:val="009B1293"/>
    <w:rsid w:val="009B1B8A"/>
    <w:rsid w:val="009B24CD"/>
    <w:rsid w:val="009B262D"/>
    <w:rsid w:val="009B3EFD"/>
    <w:rsid w:val="009B533A"/>
    <w:rsid w:val="009B5539"/>
    <w:rsid w:val="009B568C"/>
    <w:rsid w:val="009C021A"/>
    <w:rsid w:val="009C0A46"/>
    <w:rsid w:val="009C370C"/>
    <w:rsid w:val="009C40FC"/>
    <w:rsid w:val="009C49F6"/>
    <w:rsid w:val="009C58C8"/>
    <w:rsid w:val="009C67D1"/>
    <w:rsid w:val="009C694A"/>
    <w:rsid w:val="009C7782"/>
    <w:rsid w:val="009D34A3"/>
    <w:rsid w:val="009D37F6"/>
    <w:rsid w:val="009D38B2"/>
    <w:rsid w:val="009D5F08"/>
    <w:rsid w:val="009D76F6"/>
    <w:rsid w:val="009D7996"/>
    <w:rsid w:val="009D7C98"/>
    <w:rsid w:val="009E04A2"/>
    <w:rsid w:val="009E0587"/>
    <w:rsid w:val="009E125E"/>
    <w:rsid w:val="009E1932"/>
    <w:rsid w:val="009E2EC4"/>
    <w:rsid w:val="009E32D6"/>
    <w:rsid w:val="009E3334"/>
    <w:rsid w:val="009E349B"/>
    <w:rsid w:val="009E585E"/>
    <w:rsid w:val="009F0226"/>
    <w:rsid w:val="009F0D1C"/>
    <w:rsid w:val="009F168B"/>
    <w:rsid w:val="009F1ED4"/>
    <w:rsid w:val="009F1FE8"/>
    <w:rsid w:val="009F2043"/>
    <w:rsid w:val="009F29B1"/>
    <w:rsid w:val="009F3525"/>
    <w:rsid w:val="009F4229"/>
    <w:rsid w:val="009F4FB0"/>
    <w:rsid w:val="009F52C9"/>
    <w:rsid w:val="009F5368"/>
    <w:rsid w:val="009F5A29"/>
    <w:rsid w:val="009F5EE7"/>
    <w:rsid w:val="009F69AF"/>
    <w:rsid w:val="009F6F41"/>
    <w:rsid w:val="00A00BF3"/>
    <w:rsid w:val="00A00F30"/>
    <w:rsid w:val="00A02780"/>
    <w:rsid w:val="00A03EF1"/>
    <w:rsid w:val="00A04911"/>
    <w:rsid w:val="00A074CF"/>
    <w:rsid w:val="00A1025A"/>
    <w:rsid w:val="00A111E1"/>
    <w:rsid w:val="00A116CF"/>
    <w:rsid w:val="00A120E1"/>
    <w:rsid w:val="00A13A2B"/>
    <w:rsid w:val="00A14352"/>
    <w:rsid w:val="00A1539D"/>
    <w:rsid w:val="00A16952"/>
    <w:rsid w:val="00A173AB"/>
    <w:rsid w:val="00A17618"/>
    <w:rsid w:val="00A17B55"/>
    <w:rsid w:val="00A2034B"/>
    <w:rsid w:val="00A221C4"/>
    <w:rsid w:val="00A22557"/>
    <w:rsid w:val="00A23110"/>
    <w:rsid w:val="00A24AA6"/>
    <w:rsid w:val="00A25FFF"/>
    <w:rsid w:val="00A26A25"/>
    <w:rsid w:val="00A26BDE"/>
    <w:rsid w:val="00A31E5F"/>
    <w:rsid w:val="00A321CD"/>
    <w:rsid w:val="00A32225"/>
    <w:rsid w:val="00A326F0"/>
    <w:rsid w:val="00A32B40"/>
    <w:rsid w:val="00A32DF6"/>
    <w:rsid w:val="00A32FEC"/>
    <w:rsid w:val="00A33491"/>
    <w:rsid w:val="00A33FC0"/>
    <w:rsid w:val="00A340A5"/>
    <w:rsid w:val="00A34733"/>
    <w:rsid w:val="00A3586F"/>
    <w:rsid w:val="00A37A59"/>
    <w:rsid w:val="00A408DD"/>
    <w:rsid w:val="00A409BF"/>
    <w:rsid w:val="00A4134B"/>
    <w:rsid w:val="00A41F5A"/>
    <w:rsid w:val="00A42985"/>
    <w:rsid w:val="00A43D9A"/>
    <w:rsid w:val="00A4485E"/>
    <w:rsid w:val="00A45FDC"/>
    <w:rsid w:val="00A46E6F"/>
    <w:rsid w:val="00A4717F"/>
    <w:rsid w:val="00A47399"/>
    <w:rsid w:val="00A47448"/>
    <w:rsid w:val="00A518CA"/>
    <w:rsid w:val="00A51A4A"/>
    <w:rsid w:val="00A51F66"/>
    <w:rsid w:val="00A52ECD"/>
    <w:rsid w:val="00A56F71"/>
    <w:rsid w:val="00A6265F"/>
    <w:rsid w:val="00A62C34"/>
    <w:rsid w:val="00A63C5A"/>
    <w:rsid w:val="00A64E29"/>
    <w:rsid w:val="00A650CA"/>
    <w:rsid w:val="00A65105"/>
    <w:rsid w:val="00A6600A"/>
    <w:rsid w:val="00A67126"/>
    <w:rsid w:val="00A70943"/>
    <w:rsid w:val="00A7144E"/>
    <w:rsid w:val="00A715A0"/>
    <w:rsid w:val="00A715DC"/>
    <w:rsid w:val="00A71661"/>
    <w:rsid w:val="00A73A79"/>
    <w:rsid w:val="00A7454E"/>
    <w:rsid w:val="00A7465B"/>
    <w:rsid w:val="00A75670"/>
    <w:rsid w:val="00A76A6C"/>
    <w:rsid w:val="00A76AA5"/>
    <w:rsid w:val="00A77D27"/>
    <w:rsid w:val="00A77FEB"/>
    <w:rsid w:val="00A80BA3"/>
    <w:rsid w:val="00A81B10"/>
    <w:rsid w:val="00A81E89"/>
    <w:rsid w:val="00A81E8E"/>
    <w:rsid w:val="00A82667"/>
    <w:rsid w:val="00A8313D"/>
    <w:rsid w:val="00A83410"/>
    <w:rsid w:val="00A83831"/>
    <w:rsid w:val="00A857C9"/>
    <w:rsid w:val="00A866A5"/>
    <w:rsid w:val="00A87296"/>
    <w:rsid w:val="00A92103"/>
    <w:rsid w:val="00A938D7"/>
    <w:rsid w:val="00A942E6"/>
    <w:rsid w:val="00A94409"/>
    <w:rsid w:val="00A94DA3"/>
    <w:rsid w:val="00A957D6"/>
    <w:rsid w:val="00A97B3E"/>
    <w:rsid w:val="00AA05B7"/>
    <w:rsid w:val="00AA0FA7"/>
    <w:rsid w:val="00AA1BB0"/>
    <w:rsid w:val="00AA1F3D"/>
    <w:rsid w:val="00AA3628"/>
    <w:rsid w:val="00AA3B9A"/>
    <w:rsid w:val="00AA50A5"/>
    <w:rsid w:val="00AA5932"/>
    <w:rsid w:val="00AA723B"/>
    <w:rsid w:val="00AA7314"/>
    <w:rsid w:val="00AA7473"/>
    <w:rsid w:val="00AB107E"/>
    <w:rsid w:val="00AB148C"/>
    <w:rsid w:val="00AB16D1"/>
    <w:rsid w:val="00AB1A9C"/>
    <w:rsid w:val="00AB1E06"/>
    <w:rsid w:val="00AB1E3A"/>
    <w:rsid w:val="00AB2C0F"/>
    <w:rsid w:val="00AB30B7"/>
    <w:rsid w:val="00AB6285"/>
    <w:rsid w:val="00AB74C5"/>
    <w:rsid w:val="00AC0916"/>
    <w:rsid w:val="00AC0CFE"/>
    <w:rsid w:val="00AC1446"/>
    <w:rsid w:val="00AC17C6"/>
    <w:rsid w:val="00AC1DEF"/>
    <w:rsid w:val="00AC3651"/>
    <w:rsid w:val="00AC5ED3"/>
    <w:rsid w:val="00AC6883"/>
    <w:rsid w:val="00AC73B8"/>
    <w:rsid w:val="00AC7EFA"/>
    <w:rsid w:val="00AD135B"/>
    <w:rsid w:val="00AD392D"/>
    <w:rsid w:val="00AD3BC9"/>
    <w:rsid w:val="00AD76D8"/>
    <w:rsid w:val="00AD7AFE"/>
    <w:rsid w:val="00AE118E"/>
    <w:rsid w:val="00AE1428"/>
    <w:rsid w:val="00AE26C0"/>
    <w:rsid w:val="00AE2F4E"/>
    <w:rsid w:val="00AE331F"/>
    <w:rsid w:val="00AE3392"/>
    <w:rsid w:val="00AE558C"/>
    <w:rsid w:val="00AE5F3E"/>
    <w:rsid w:val="00AE6227"/>
    <w:rsid w:val="00AE6988"/>
    <w:rsid w:val="00AE6994"/>
    <w:rsid w:val="00AE6A86"/>
    <w:rsid w:val="00AE7BB7"/>
    <w:rsid w:val="00AF1CA8"/>
    <w:rsid w:val="00AF2846"/>
    <w:rsid w:val="00AF28A5"/>
    <w:rsid w:val="00AF2A7B"/>
    <w:rsid w:val="00AF32CC"/>
    <w:rsid w:val="00AF36EC"/>
    <w:rsid w:val="00AF3AC6"/>
    <w:rsid w:val="00AF4068"/>
    <w:rsid w:val="00AF61BA"/>
    <w:rsid w:val="00AF644C"/>
    <w:rsid w:val="00B00E2D"/>
    <w:rsid w:val="00B0383C"/>
    <w:rsid w:val="00B03DDB"/>
    <w:rsid w:val="00B04022"/>
    <w:rsid w:val="00B04046"/>
    <w:rsid w:val="00B045C1"/>
    <w:rsid w:val="00B05A50"/>
    <w:rsid w:val="00B065EA"/>
    <w:rsid w:val="00B06EE7"/>
    <w:rsid w:val="00B071AE"/>
    <w:rsid w:val="00B07E1A"/>
    <w:rsid w:val="00B102A6"/>
    <w:rsid w:val="00B12258"/>
    <w:rsid w:val="00B13C9C"/>
    <w:rsid w:val="00B13CAA"/>
    <w:rsid w:val="00B163F0"/>
    <w:rsid w:val="00B174E2"/>
    <w:rsid w:val="00B24B40"/>
    <w:rsid w:val="00B2592A"/>
    <w:rsid w:val="00B25DCD"/>
    <w:rsid w:val="00B26309"/>
    <w:rsid w:val="00B26328"/>
    <w:rsid w:val="00B324BD"/>
    <w:rsid w:val="00B32F9D"/>
    <w:rsid w:val="00B332F1"/>
    <w:rsid w:val="00B33437"/>
    <w:rsid w:val="00B3421A"/>
    <w:rsid w:val="00B34836"/>
    <w:rsid w:val="00B3567D"/>
    <w:rsid w:val="00B366F4"/>
    <w:rsid w:val="00B371A2"/>
    <w:rsid w:val="00B37428"/>
    <w:rsid w:val="00B37710"/>
    <w:rsid w:val="00B37CBE"/>
    <w:rsid w:val="00B40069"/>
    <w:rsid w:val="00B40226"/>
    <w:rsid w:val="00B40C94"/>
    <w:rsid w:val="00B41497"/>
    <w:rsid w:val="00B41505"/>
    <w:rsid w:val="00B41552"/>
    <w:rsid w:val="00B4275E"/>
    <w:rsid w:val="00B4355D"/>
    <w:rsid w:val="00B43EE8"/>
    <w:rsid w:val="00B44BBB"/>
    <w:rsid w:val="00B45096"/>
    <w:rsid w:val="00B50F93"/>
    <w:rsid w:val="00B50FB2"/>
    <w:rsid w:val="00B51DE3"/>
    <w:rsid w:val="00B530CA"/>
    <w:rsid w:val="00B534AA"/>
    <w:rsid w:val="00B53554"/>
    <w:rsid w:val="00B53B91"/>
    <w:rsid w:val="00B57833"/>
    <w:rsid w:val="00B57E7F"/>
    <w:rsid w:val="00B61C10"/>
    <w:rsid w:val="00B66727"/>
    <w:rsid w:val="00B6706A"/>
    <w:rsid w:val="00B70980"/>
    <w:rsid w:val="00B715BF"/>
    <w:rsid w:val="00B71850"/>
    <w:rsid w:val="00B759EC"/>
    <w:rsid w:val="00B759FF"/>
    <w:rsid w:val="00B80B6B"/>
    <w:rsid w:val="00B81BEE"/>
    <w:rsid w:val="00B8288F"/>
    <w:rsid w:val="00B8298B"/>
    <w:rsid w:val="00B833DC"/>
    <w:rsid w:val="00B833FD"/>
    <w:rsid w:val="00B84E65"/>
    <w:rsid w:val="00B852CE"/>
    <w:rsid w:val="00B85E98"/>
    <w:rsid w:val="00B865F0"/>
    <w:rsid w:val="00B867EF"/>
    <w:rsid w:val="00B9072B"/>
    <w:rsid w:val="00B90B8A"/>
    <w:rsid w:val="00B90E48"/>
    <w:rsid w:val="00B91083"/>
    <w:rsid w:val="00B91806"/>
    <w:rsid w:val="00B96AF8"/>
    <w:rsid w:val="00B979D2"/>
    <w:rsid w:val="00B97CCB"/>
    <w:rsid w:val="00BA077E"/>
    <w:rsid w:val="00BA13D9"/>
    <w:rsid w:val="00BA3047"/>
    <w:rsid w:val="00BA4079"/>
    <w:rsid w:val="00BA408F"/>
    <w:rsid w:val="00BA4282"/>
    <w:rsid w:val="00BA4391"/>
    <w:rsid w:val="00BA43D9"/>
    <w:rsid w:val="00BA511C"/>
    <w:rsid w:val="00BA5800"/>
    <w:rsid w:val="00BA5E55"/>
    <w:rsid w:val="00BA6270"/>
    <w:rsid w:val="00BA6918"/>
    <w:rsid w:val="00BB0307"/>
    <w:rsid w:val="00BB0D66"/>
    <w:rsid w:val="00BB3B26"/>
    <w:rsid w:val="00BB43E1"/>
    <w:rsid w:val="00BB4A29"/>
    <w:rsid w:val="00BB4BBC"/>
    <w:rsid w:val="00BB6000"/>
    <w:rsid w:val="00BB63D2"/>
    <w:rsid w:val="00BB6D92"/>
    <w:rsid w:val="00BB729C"/>
    <w:rsid w:val="00BC03FA"/>
    <w:rsid w:val="00BC1A77"/>
    <w:rsid w:val="00BC2BB2"/>
    <w:rsid w:val="00BC2F4F"/>
    <w:rsid w:val="00BC349F"/>
    <w:rsid w:val="00BC3C1C"/>
    <w:rsid w:val="00BC3FDB"/>
    <w:rsid w:val="00BC4134"/>
    <w:rsid w:val="00BC5097"/>
    <w:rsid w:val="00BC58D1"/>
    <w:rsid w:val="00BC689E"/>
    <w:rsid w:val="00BC7831"/>
    <w:rsid w:val="00BD0A9B"/>
    <w:rsid w:val="00BD1E26"/>
    <w:rsid w:val="00BD20B8"/>
    <w:rsid w:val="00BD25B0"/>
    <w:rsid w:val="00BD402B"/>
    <w:rsid w:val="00BD423A"/>
    <w:rsid w:val="00BD47BA"/>
    <w:rsid w:val="00BD5646"/>
    <w:rsid w:val="00BD608D"/>
    <w:rsid w:val="00BD66AC"/>
    <w:rsid w:val="00BD7BD4"/>
    <w:rsid w:val="00BE06D6"/>
    <w:rsid w:val="00BE13E4"/>
    <w:rsid w:val="00BE2264"/>
    <w:rsid w:val="00BE4359"/>
    <w:rsid w:val="00BE710B"/>
    <w:rsid w:val="00BF1BE1"/>
    <w:rsid w:val="00BF2050"/>
    <w:rsid w:val="00BF2724"/>
    <w:rsid w:val="00BF28B1"/>
    <w:rsid w:val="00BF2E56"/>
    <w:rsid w:val="00BF2F05"/>
    <w:rsid w:val="00BF3545"/>
    <w:rsid w:val="00BF5473"/>
    <w:rsid w:val="00BF54E2"/>
    <w:rsid w:val="00C01135"/>
    <w:rsid w:val="00C01C1D"/>
    <w:rsid w:val="00C02516"/>
    <w:rsid w:val="00C03CCE"/>
    <w:rsid w:val="00C04540"/>
    <w:rsid w:val="00C053E8"/>
    <w:rsid w:val="00C06A81"/>
    <w:rsid w:val="00C06C5E"/>
    <w:rsid w:val="00C104B6"/>
    <w:rsid w:val="00C10A45"/>
    <w:rsid w:val="00C10DA4"/>
    <w:rsid w:val="00C11140"/>
    <w:rsid w:val="00C12330"/>
    <w:rsid w:val="00C12E48"/>
    <w:rsid w:val="00C132CE"/>
    <w:rsid w:val="00C13431"/>
    <w:rsid w:val="00C138D8"/>
    <w:rsid w:val="00C13FC5"/>
    <w:rsid w:val="00C16325"/>
    <w:rsid w:val="00C17887"/>
    <w:rsid w:val="00C17AD1"/>
    <w:rsid w:val="00C208D9"/>
    <w:rsid w:val="00C210CD"/>
    <w:rsid w:val="00C22877"/>
    <w:rsid w:val="00C233E0"/>
    <w:rsid w:val="00C234C7"/>
    <w:rsid w:val="00C25030"/>
    <w:rsid w:val="00C25966"/>
    <w:rsid w:val="00C26B03"/>
    <w:rsid w:val="00C26E63"/>
    <w:rsid w:val="00C270C9"/>
    <w:rsid w:val="00C272F7"/>
    <w:rsid w:val="00C31BCC"/>
    <w:rsid w:val="00C31DFD"/>
    <w:rsid w:val="00C31F58"/>
    <w:rsid w:val="00C3305C"/>
    <w:rsid w:val="00C33085"/>
    <w:rsid w:val="00C335C7"/>
    <w:rsid w:val="00C338BB"/>
    <w:rsid w:val="00C340EB"/>
    <w:rsid w:val="00C34359"/>
    <w:rsid w:val="00C34AD7"/>
    <w:rsid w:val="00C353D3"/>
    <w:rsid w:val="00C3678E"/>
    <w:rsid w:val="00C37B76"/>
    <w:rsid w:val="00C4059F"/>
    <w:rsid w:val="00C409E0"/>
    <w:rsid w:val="00C4208E"/>
    <w:rsid w:val="00C4328A"/>
    <w:rsid w:val="00C45818"/>
    <w:rsid w:val="00C461FC"/>
    <w:rsid w:val="00C50DC8"/>
    <w:rsid w:val="00C50F8A"/>
    <w:rsid w:val="00C51526"/>
    <w:rsid w:val="00C519F5"/>
    <w:rsid w:val="00C530F5"/>
    <w:rsid w:val="00C5409B"/>
    <w:rsid w:val="00C55588"/>
    <w:rsid w:val="00C56BB5"/>
    <w:rsid w:val="00C57946"/>
    <w:rsid w:val="00C65D5A"/>
    <w:rsid w:val="00C6727B"/>
    <w:rsid w:val="00C67D4B"/>
    <w:rsid w:val="00C67FF9"/>
    <w:rsid w:val="00C7089F"/>
    <w:rsid w:val="00C715F0"/>
    <w:rsid w:val="00C72DFC"/>
    <w:rsid w:val="00C74112"/>
    <w:rsid w:val="00C764D3"/>
    <w:rsid w:val="00C766E3"/>
    <w:rsid w:val="00C7692E"/>
    <w:rsid w:val="00C76E7D"/>
    <w:rsid w:val="00C806CF"/>
    <w:rsid w:val="00C811A1"/>
    <w:rsid w:val="00C8250A"/>
    <w:rsid w:val="00C84050"/>
    <w:rsid w:val="00C84E9C"/>
    <w:rsid w:val="00C8500E"/>
    <w:rsid w:val="00C85246"/>
    <w:rsid w:val="00C85742"/>
    <w:rsid w:val="00C862DD"/>
    <w:rsid w:val="00C878CD"/>
    <w:rsid w:val="00C90C0A"/>
    <w:rsid w:val="00C91600"/>
    <w:rsid w:val="00C92F73"/>
    <w:rsid w:val="00C93187"/>
    <w:rsid w:val="00C932D7"/>
    <w:rsid w:val="00C93FFB"/>
    <w:rsid w:val="00C953A2"/>
    <w:rsid w:val="00C977F8"/>
    <w:rsid w:val="00C979FC"/>
    <w:rsid w:val="00CA024C"/>
    <w:rsid w:val="00CA18DE"/>
    <w:rsid w:val="00CA258C"/>
    <w:rsid w:val="00CA3005"/>
    <w:rsid w:val="00CA389A"/>
    <w:rsid w:val="00CA4775"/>
    <w:rsid w:val="00CA526E"/>
    <w:rsid w:val="00CA594B"/>
    <w:rsid w:val="00CA5A78"/>
    <w:rsid w:val="00CA6D8A"/>
    <w:rsid w:val="00CA75FA"/>
    <w:rsid w:val="00CA79BF"/>
    <w:rsid w:val="00CA7FDE"/>
    <w:rsid w:val="00CB164B"/>
    <w:rsid w:val="00CB2EEE"/>
    <w:rsid w:val="00CB405A"/>
    <w:rsid w:val="00CB4648"/>
    <w:rsid w:val="00CB559A"/>
    <w:rsid w:val="00CB6E1E"/>
    <w:rsid w:val="00CC08A1"/>
    <w:rsid w:val="00CC11FF"/>
    <w:rsid w:val="00CC3C11"/>
    <w:rsid w:val="00CC4100"/>
    <w:rsid w:val="00CC4BD1"/>
    <w:rsid w:val="00CC55BE"/>
    <w:rsid w:val="00CC565E"/>
    <w:rsid w:val="00CC5F90"/>
    <w:rsid w:val="00CC6B71"/>
    <w:rsid w:val="00CC7842"/>
    <w:rsid w:val="00CD0F53"/>
    <w:rsid w:val="00CD25FA"/>
    <w:rsid w:val="00CD29DD"/>
    <w:rsid w:val="00CD2B39"/>
    <w:rsid w:val="00CD2C58"/>
    <w:rsid w:val="00CD2E33"/>
    <w:rsid w:val="00CD509C"/>
    <w:rsid w:val="00CD5FA4"/>
    <w:rsid w:val="00CD7795"/>
    <w:rsid w:val="00CD784A"/>
    <w:rsid w:val="00CE12A8"/>
    <w:rsid w:val="00CE18B3"/>
    <w:rsid w:val="00CE2B39"/>
    <w:rsid w:val="00CE2C05"/>
    <w:rsid w:val="00CE4876"/>
    <w:rsid w:val="00CE4CE2"/>
    <w:rsid w:val="00CE5FCD"/>
    <w:rsid w:val="00CE64DA"/>
    <w:rsid w:val="00CE6B90"/>
    <w:rsid w:val="00CE735C"/>
    <w:rsid w:val="00CE7C21"/>
    <w:rsid w:val="00CF2279"/>
    <w:rsid w:val="00CF4C23"/>
    <w:rsid w:val="00CF5830"/>
    <w:rsid w:val="00CF61AD"/>
    <w:rsid w:val="00CF6D89"/>
    <w:rsid w:val="00CF71CD"/>
    <w:rsid w:val="00CF7F5E"/>
    <w:rsid w:val="00D007BF"/>
    <w:rsid w:val="00D00E7D"/>
    <w:rsid w:val="00D00F81"/>
    <w:rsid w:val="00D01619"/>
    <w:rsid w:val="00D01758"/>
    <w:rsid w:val="00D01EED"/>
    <w:rsid w:val="00D02B72"/>
    <w:rsid w:val="00D02C1C"/>
    <w:rsid w:val="00D04324"/>
    <w:rsid w:val="00D04608"/>
    <w:rsid w:val="00D0528E"/>
    <w:rsid w:val="00D054EA"/>
    <w:rsid w:val="00D06C9E"/>
    <w:rsid w:val="00D077C0"/>
    <w:rsid w:val="00D07AA2"/>
    <w:rsid w:val="00D07E7E"/>
    <w:rsid w:val="00D1038F"/>
    <w:rsid w:val="00D1071A"/>
    <w:rsid w:val="00D108A4"/>
    <w:rsid w:val="00D11E2E"/>
    <w:rsid w:val="00D120C2"/>
    <w:rsid w:val="00D12482"/>
    <w:rsid w:val="00D13146"/>
    <w:rsid w:val="00D144A4"/>
    <w:rsid w:val="00D146FF"/>
    <w:rsid w:val="00D15787"/>
    <w:rsid w:val="00D15BD5"/>
    <w:rsid w:val="00D15E2A"/>
    <w:rsid w:val="00D16A1E"/>
    <w:rsid w:val="00D17E30"/>
    <w:rsid w:val="00D203DA"/>
    <w:rsid w:val="00D2083B"/>
    <w:rsid w:val="00D218DC"/>
    <w:rsid w:val="00D22DD1"/>
    <w:rsid w:val="00D234C6"/>
    <w:rsid w:val="00D237C4"/>
    <w:rsid w:val="00D24F2F"/>
    <w:rsid w:val="00D25AA7"/>
    <w:rsid w:val="00D26F10"/>
    <w:rsid w:val="00D27E1F"/>
    <w:rsid w:val="00D27EA4"/>
    <w:rsid w:val="00D3068D"/>
    <w:rsid w:val="00D3236C"/>
    <w:rsid w:val="00D32B9D"/>
    <w:rsid w:val="00D332BE"/>
    <w:rsid w:val="00D334F7"/>
    <w:rsid w:val="00D33565"/>
    <w:rsid w:val="00D34290"/>
    <w:rsid w:val="00D34E77"/>
    <w:rsid w:val="00D36D83"/>
    <w:rsid w:val="00D3702F"/>
    <w:rsid w:val="00D37556"/>
    <w:rsid w:val="00D37BE9"/>
    <w:rsid w:val="00D401CD"/>
    <w:rsid w:val="00D40E80"/>
    <w:rsid w:val="00D41E95"/>
    <w:rsid w:val="00D4367B"/>
    <w:rsid w:val="00D43A27"/>
    <w:rsid w:val="00D447F9"/>
    <w:rsid w:val="00D45970"/>
    <w:rsid w:val="00D47E40"/>
    <w:rsid w:val="00D51287"/>
    <w:rsid w:val="00D51C0D"/>
    <w:rsid w:val="00D52372"/>
    <w:rsid w:val="00D529F3"/>
    <w:rsid w:val="00D52E96"/>
    <w:rsid w:val="00D545F4"/>
    <w:rsid w:val="00D55EF3"/>
    <w:rsid w:val="00D561BC"/>
    <w:rsid w:val="00D566EC"/>
    <w:rsid w:val="00D56BDC"/>
    <w:rsid w:val="00D57924"/>
    <w:rsid w:val="00D602DE"/>
    <w:rsid w:val="00D60B9F"/>
    <w:rsid w:val="00D61661"/>
    <w:rsid w:val="00D61D5D"/>
    <w:rsid w:val="00D62FA7"/>
    <w:rsid w:val="00D6356F"/>
    <w:rsid w:val="00D63940"/>
    <w:rsid w:val="00D64C6A"/>
    <w:rsid w:val="00D64DAD"/>
    <w:rsid w:val="00D65B6F"/>
    <w:rsid w:val="00D65C19"/>
    <w:rsid w:val="00D65E63"/>
    <w:rsid w:val="00D67799"/>
    <w:rsid w:val="00D70968"/>
    <w:rsid w:val="00D70FE7"/>
    <w:rsid w:val="00D71221"/>
    <w:rsid w:val="00D72066"/>
    <w:rsid w:val="00D727BA"/>
    <w:rsid w:val="00D7374F"/>
    <w:rsid w:val="00D746F5"/>
    <w:rsid w:val="00D7654C"/>
    <w:rsid w:val="00D769B7"/>
    <w:rsid w:val="00D77360"/>
    <w:rsid w:val="00D80428"/>
    <w:rsid w:val="00D808A9"/>
    <w:rsid w:val="00D81336"/>
    <w:rsid w:val="00D81341"/>
    <w:rsid w:val="00D8171B"/>
    <w:rsid w:val="00D820E5"/>
    <w:rsid w:val="00D84310"/>
    <w:rsid w:val="00D865E5"/>
    <w:rsid w:val="00D86F15"/>
    <w:rsid w:val="00D87C32"/>
    <w:rsid w:val="00D87FDA"/>
    <w:rsid w:val="00D9014C"/>
    <w:rsid w:val="00D90558"/>
    <w:rsid w:val="00D90D12"/>
    <w:rsid w:val="00D941BE"/>
    <w:rsid w:val="00D95987"/>
    <w:rsid w:val="00D95CEE"/>
    <w:rsid w:val="00D96625"/>
    <w:rsid w:val="00D96993"/>
    <w:rsid w:val="00D97471"/>
    <w:rsid w:val="00DA0531"/>
    <w:rsid w:val="00DA3181"/>
    <w:rsid w:val="00DA33F0"/>
    <w:rsid w:val="00DA360B"/>
    <w:rsid w:val="00DA587C"/>
    <w:rsid w:val="00DA614C"/>
    <w:rsid w:val="00DA6808"/>
    <w:rsid w:val="00DA6C84"/>
    <w:rsid w:val="00DA7F36"/>
    <w:rsid w:val="00DB2A01"/>
    <w:rsid w:val="00DB34D9"/>
    <w:rsid w:val="00DB4E4E"/>
    <w:rsid w:val="00DB572B"/>
    <w:rsid w:val="00DC1D75"/>
    <w:rsid w:val="00DC1FBB"/>
    <w:rsid w:val="00DC1FFF"/>
    <w:rsid w:val="00DC255E"/>
    <w:rsid w:val="00DC2A9E"/>
    <w:rsid w:val="00DC37FD"/>
    <w:rsid w:val="00DC51A8"/>
    <w:rsid w:val="00DC5A5D"/>
    <w:rsid w:val="00DC6086"/>
    <w:rsid w:val="00DC7434"/>
    <w:rsid w:val="00DC7E83"/>
    <w:rsid w:val="00DD222A"/>
    <w:rsid w:val="00DD5193"/>
    <w:rsid w:val="00DE381C"/>
    <w:rsid w:val="00DE49E1"/>
    <w:rsid w:val="00DE64B3"/>
    <w:rsid w:val="00DE7465"/>
    <w:rsid w:val="00DE7BB8"/>
    <w:rsid w:val="00DF01F9"/>
    <w:rsid w:val="00DF12B1"/>
    <w:rsid w:val="00DF2223"/>
    <w:rsid w:val="00DF246F"/>
    <w:rsid w:val="00DF3BB0"/>
    <w:rsid w:val="00DF6566"/>
    <w:rsid w:val="00DF7D3C"/>
    <w:rsid w:val="00DF7DF5"/>
    <w:rsid w:val="00E002AE"/>
    <w:rsid w:val="00E007A9"/>
    <w:rsid w:val="00E00F71"/>
    <w:rsid w:val="00E01CE4"/>
    <w:rsid w:val="00E04F85"/>
    <w:rsid w:val="00E05902"/>
    <w:rsid w:val="00E05BB9"/>
    <w:rsid w:val="00E05F31"/>
    <w:rsid w:val="00E10289"/>
    <w:rsid w:val="00E105DC"/>
    <w:rsid w:val="00E11776"/>
    <w:rsid w:val="00E12244"/>
    <w:rsid w:val="00E13691"/>
    <w:rsid w:val="00E142CC"/>
    <w:rsid w:val="00E16CD7"/>
    <w:rsid w:val="00E20477"/>
    <w:rsid w:val="00E2071A"/>
    <w:rsid w:val="00E21887"/>
    <w:rsid w:val="00E233A4"/>
    <w:rsid w:val="00E24E00"/>
    <w:rsid w:val="00E253D7"/>
    <w:rsid w:val="00E26401"/>
    <w:rsid w:val="00E26DDC"/>
    <w:rsid w:val="00E271E7"/>
    <w:rsid w:val="00E345CA"/>
    <w:rsid w:val="00E35033"/>
    <w:rsid w:val="00E35AD7"/>
    <w:rsid w:val="00E36165"/>
    <w:rsid w:val="00E3631B"/>
    <w:rsid w:val="00E36F8B"/>
    <w:rsid w:val="00E372DF"/>
    <w:rsid w:val="00E37330"/>
    <w:rsid w:val="00E37680"/>
    <w:rsid w:val="00E37EC6"/>
    <w:rsid w:val="00E40F4D"/>
    <w:rsid w:val="00E4120A"/>
    <w:rsid w:val="00E4151C"/>
    <w:rsid w:val="00E41671"/>
    <w:rsid w:val="00E41C07"/>
    <w:rsid w:val="00E42871"/>
    <w:rsid w:val="00E43DF4"/>
    <w:rsid w:val="00E44909"/>
    <w:rsid w:val="00E457A0"/>
    <w:rsid w:val="00E47834"/>
    <w:rsid w:val="00E5032D"/>
    <w:rsid w:val="00E509DF"/>
    <w:rsid w:val="00E5102B"/>
    <w:rsid w:val="00E51EE5"/>
    <w:rsid w:val="00E546BD"/>
    <w:rsid w:val="00E54CD3"/>
    <w:rsid w:val="00E554E9"/>
    <w:rsid w:val="00E55AC5"/>
    <w:rsid w:val="00E56C4B"/>
    <w:rsid w:val="00E571DD"/>
    <w:rsid w:val="00E57C18"/>
    <w:rsid w:val="00E636DF"/>
    <w:rsid w:val="00E639F2"/>
    <w:rsid w:val="00E644F1"/>
    <w:rsid w:val="00E64E5D"/>
    <w:rsid w:val="00E66A6A"/>
    <w:rsid w:val="00E706A2"/>
    <w:rsid w:val="00E71619"/>
    <w:rsid w:val="00E72D7C"/>
    <w:rsid w:val="00E731D4"/>
    <w:rsid w:val="00E73FF3"/>
    <w:rsid w:val="00E74EA2"/>
    <w:rsid w:val="00E7655C"/>
    <w:rsid w:val="00E77010"/>
    <w:rsid w:val="00E8073A"/>
    <w:rsid w:val="00E829E3"/>
    <w:rsid w:val="00E84567"/>
    <w:rsid w:val="00E85F78"/>
    <w:rsid w:val="00E87029"/>
    <w:rsid w:val="00E87323"/>
    <w:rsid w:val="00E87F44"/>
    <w:rsid w:val="00E91F5F"/>
    <w:rsid w:val="00E941AA"/>
    <w:rsid w:val="00E94649"/>
    <w:rsid w:val="00E94F84"/>
    <w:rsid w:val="00E96058"/>
    <w:rsid w:val="00E97E4C"/>
    <w:rsid w:val="00EA0553"/>
    <w:rsid w:val="00EA2EFB"/>
    <w:rsid w:val="00EA3C71"/>
    <w:rsid w:val="00EA4B55"/>
    <w:rsid w:val="00EA5299"/>
    <w:rsid w:val="00EA52EF"/>
    <w:rsid w:val="00EA7A64"/>
    <w:rsid w:val="00EB06EE"/>
    <w:rsid w:val="00EB63ED"/>
    <w:rsid w:val="00EB7B52"/>
    <w:rsid w:val="00EC0BCC"/>
    <w:rsid w:val="00EC281D"/>
    <w:rsid w:val="00EC2B50"/>
    <w:rsid w:val="00EC300C"/>
    <w:rsid w:val="00EC3581"/>
    <w:rsid w:val="00EC3AAC"/>
    <w:rsid w:val="00EC3E7B"/>
    <w:rsid w:val="00EC40CF"/>
    <w:rsid w:val="00EC453C"/>
    <w:rsid w:val="00EC4D63"/>
    <w:rsid w:val="00EC4DA6"/>
    <w:rsid w:val="00EC684C"/>
    <w:rsid w:val="00EC6A62"/>
    <w:rsid w:val="00EC72DB"/>
    <w:rsid w:val="00ED1F35"/>
    <w:rsid w:val="00ED3AC1"/>
    <w:rsid w:val="00ED5452"/>
    <w:rsid w:val="00ED7515"/>
    <w:rsid w:val="00ED7C18"/>
    <w:rsid w:val="00EE178E"/>
    <w:rsid w:val="00EE1A1D"/>
    <w:rsid w:val="00EE1F0A"/>
    <w:rsid w:val="00EE207B"/>
    <w:rsid w:val="00EE2550"/>
    <w:rsid w:val="00EE2A66"/>
    <w:rsid w:val="00EE3B0C"/>
    <w:rsid w:val="00EE4A6C"/>
    <w:rsid w:val="00EF2BB8"/>
    <w:rsid w:val="00EF2CB5"/>
    <w:rsid w:val="00EF311B"/>
    <w:rsid w:val="00EF48A8"/>
    <w:rsid w:val="00EF636F"/>
    <w:rsid w:val="00EF69AA"/>
    <w:rsid w:val="00EF7E63"/>
    <w:rsid w:val="00F01676"/>
    <w:rsid w:val="00F02BD1"/>
    <w:rsid w:val="00F045DD"/>
    <w:rsid w:val="00F050D3"/>
    <w:rsid w:val="00F05C5C"/>
    <w:rsid w:val="00F064B1"/>
    <w:rsid w:val="00F07070"/>
    <w:rsid w:val="00F07CD5"/>
    <w:rsid w:val="00F106F1"/>
    <w:rsid w:val="00F115AD"/>
    <w:rsid w:val="00F115AE"/>
    <w:rsid w:val="00F11A8D"/>
    <w:rsid w:val="00F11CA8"/>
    <w:rsid w:val="00F128B9"/>
    <w:rsid w:val="00F13633"/>
    <w:rsid w:val="00F15249"/>
    <w:rsid w:val="00F155A6"/>
    <w:rsid w:val="00F21097"/>
    <w:rsid w:val="00F214C3"/>
    <w:rsid w:val="00F21F0A"/>
    <w:rsid w:val="00F235B2"/>
    <w:rsid w:val="00F236B0"/>
    <w:rsid w:val="00F23E30"/>
    <w:rsid w:val="00F23E4A"/>
    <w:rsid w:val="00F2450D"/>
    <w:rsid w:val="00F253CE"/>
    <w:rsid w:val="00F257C2"/>
    <w:rsid w:val="00F268F1"/>
    <w:rsid w:val="00F27015"/>
    <w:rsid w:val="00F27975"/>
    <w:rsid w:val="00F27A5B"/>
    <w:rsid w:val="00F323E4"/>
    <w:rsid w:val="00F32F31"/>
    <w:rsid w:val="00F33089"/>
    <w:rsid w:val="00F333CD"/>
    <w:rsid w:val="00F33545"/>
    <w:rsid w:val="00F33B2D"/>
    <w:rsid w:val="00F33F41"/>
    <w:rsid w:val="00F34EBB"/>
    <w:rsid w:val="00F35833"/>
    <w:rsid w:val="00F35B3E"/>
    <w:rsid w:val="00F36A4F"/>
    <w:rsid w:val="00F36BC7"/>
    <w:rsid w:val="00F36C93"/>
    <w:rsid w:val="00F36EB9"/>
    <w:rsid w:val="00F3776E"/>
    <w:rsid w:val="00F4483A"/>
    <w:rsid w:val="00F46CF7"/>
    <w:rsid w:val="00F47CAF"/>
    <w:rsid w:val="00F47E6D"/>
    <w:rsid w:val="00F505A7"/>
    <w:rsid w:val="00F50F0C"/>
    <w:rsid w:val="00F51210"/>
    <w:rsid w:val="00F51CF7"/>
    <w:rsid w:val="00F52C1E"/>
    <w:rsid w:val="00F52FD9"/>
    <w:rsid w:val="00F53573"/>
    <w:rsid w:val="00F55035"/>
    <w:rsid w:val="00F55669"/>
    <w:rsid w:val="00F55682"/>
    <w:rsid w:val="00F55AD0"/>
    <w:rsid w:val="00F56398"/>
    <w:rsid w:val="00F56EA9"/>
    <w:rsid w:val="00F577D2"/>
    <w:rsid w:val="00F5797F"/>
    <w:rsid w:val="00F60859"/>
    <w:rsid w:val="00F6264D"/>
    <w:rsid w:val="00F632B4"/>
    <w:rsid w:val="00F6460D"/>
    <w:rsid w:val="00F64A52"/>
    <w:rsid w:val="00F64FDB"/>
    <w:rsid w:val="00F65993"/>
    <w:rsid w:val="00F65DED"/>
    <w:rsid w:val="00F66C4F"/>
    <w:rsid w:val="00F677CF"/>
    <w:rsid w:val="00F705C5"/>
    <w:rsid w:val="00F71D52"/>
    <w:rsid w:val="00F73878"/>
    <w:rsid w:val="00F7411E"/>
    <w:rsid w:val="00F74BEA"/>
    <w:rsid w:val="00F762E2"/>
    <w:rsid w:val="00F76728"/>
    <w:rsid w:val="00F76B11"/>
    <w:rsid w:val="00F801DF"/>
    <w:rsid w:val="00F8132F"/>
    <w:rsid w:val="00F81C6B"/>
    <w:rsid w:val="00F81D88"/>
    <w:rsid w:val="00F82663"/>
    <w:rsid w:val="00F83142"/>
    <w:rsid w:val="00F852AD"/>
    <w:rsid w:val="00F85599"/>
    <w:rsid w:val="00F855CD"/>
    <w:rsid w:val="00F86FB7"/>
    <w:rsid w:val="00F8773A"/>
    <w:rsid w:val="00F903F8"/>
    <w:rsid w:val="00F90E57"/>
    <w:rsid w:val="00F94C25"/>
    <w:rsid w:val="00F94CE9"/>
    <w:rsid w:val="00F960A9"/>
    <w:rsid w:val="00F96D20"/>
    <w:rsid w:val="00FA0E08"/>
    <w:rsid w:val="00FA4490"/>
    <w:rsid w:val="00FA70FE"/>
    <w:rsid w:val="00FA7B14"/>
    <w:rsid w:val="00FB2128"/>
    <w:rsid w:val="00FB218A"/>
    <w:rsid w:val="00FB3679"/>
    <w:rsid w:val="00FB3D6A"/>
    <w:rsid w:val="00FB44B9"/>
    <w:rsid w:val="00FB5E96"/>
    <w:rsid w:val="00FC14B9"/>
    <w:rsid w:val="00FC334C"/>
    <w:rsid w:val="00FC75B2"/>
    <w:rsid w:val="00FD034C"/>
    <w:rsid w:val="00FD0F0B"/>
    <w:rsid w:val="00FD10FA"/>
    <w:rsid w:val="00FD1586"/>
    <w:rsid w:val="00FD1E61"/>
    <w:rsid w:val="00FD4545"/>
    <w:rsid w:val="00FD4693"/>
    <w:rsid w:val="00FD555F"/>
    <w:rsid w:val="00FD77BA"/>
    <w:rsid w:val="00FE1275"/>
    <w:rsid w:val="00FE21B3"/>
    <w:rsid w:val="00FE27C1"/>
    <w:rsid w:val="00FE5BCC"/>
    <w:rsid w:val="00FE60AA"/>
    <w:rsid w:val="00FE7E69"/>
    <w:rsid w:val="00FF079E"/>
    <w:rsid w:val="00FF1BCC"/>
    <w:rsid w:val="00FF4B16"/>
    <w:rsid w:val="00FF4D5A"/>
    <w:rsid w:val="00FF642E"/>
    <w:rsid w:val="00FF6C1D"/>
    <w:rsid w:val="00FF7BF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273F"/>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customStyle="1" w:styleId="ZpatChar">
    <w:name w:val="Zápatí Char"/>
    <w:link w:val="Zpat"/>
    <w:rsid w:val="006652E3"/>
    <w:rPr>
      <w:sz w:val="24"/>
      <w:szCs w:val="24"/>
    </w:rPr>
  </w:style>
  <w:style w:type="paragraph" w:customStyle="1" w:styleId="Normln1">
    <w:name w:val="Normální1"/>
    <w:basedOn w:val="Normln"/>
    <w:rsid w:val="002354BB"/>
    <w:pPr>
      <w:widowControl w:val="0"/>
      <w:tabs>
        <w:tab w:val="left" w:pos="561"/>
        <w:tab w:val="left" w:pos="4301"/>
        <w:tab w:val="center" w:pos="4544"/>
      </w:tabs>
      <w:jc w:val="both"/>
    </w:pPr>
    <w:rPr>
      <w:sz w:val="20"/>
      <w:szCs w:val="20"/>
    </w:rPr>
  </w:style>
  <w:style w:type="paragraph" w:styleId="Zkladntext">
    <w:name w:val="Body Text"/>
    <w:basedOn w:val="Normln"/>
    <w:link w:val="ZkladntextChar"/>
    <w:uiPriority w:val="99"/>
    <w:unhideWhenUsed/>
    <w:rsid w:val="00AA0FA7"/>
    <w:pPr>
      <w:autoSpaceDE w:val="0"/>
      <w:autoSpaceDN w:val="0"/>
      <w:jc w:val="both"/>
    </w:pPr>
  </w:style>
  <w:style w:type="character" w:customStyle="1" w:styleId="ZkladntextChar">
    <w:name w:val="Základní text Char"/>
    <w:basedOn w:val="Standardnpsmoodstavce"/>
    <w:link w:val="Zkladntext"/>
    <w:uiPriority w:val="99"/>
    <w:rsid w:val="00AA0FA7"/>
    <w:rPr>
      <w:sz w:val="24"/>
      <w:szCs w:val="24"/>
    </w:rPr>
  </w:style>
  <w:style w:type="character" w:customStyle="1" w:styleId="boldbluetext">
    <w:name w:val="boldbluetext"/>
    <w:basedOn w:val="Standardnpsmoodstavce"/>
    <w:rsid w:val="00AA5932"/>
  </w:style>
  <w:style w:type="character" w:styleId="Zvraznn">
    <w:name w:val="Emphasis"/>
    <w:basedOn w:val="Standardnpsmoodstavce"/>
    <w:uiPriority w:val="20"/>
    <w:qFormat/>
    <w:rsid w:val="00445330"/>
    <w:rPr>
      <w:b/>
      <w:bCs/>
      <w:i w:val="0"/>
      <w:iCs w:val="0"/>
    </w:rPr>
  </w:style>
  <w:style w:type="character" w:customStyle="1" w:styleId="st1">
    <w:name w:val="st1"/>
    <w:basedOn w:val="Standardnpsmoodstavce"/>
    <w:rsid w:val="00445330"/>
  </w:style>
  <w:style w:type="character" w:styleId="Odkaznakoment">
    <w:name w:val="annotation reference"/>
    <w:basedOn w:val="Standardnpsmoodstavce"/>
    <w:semiHidden/>
    <w:unhideWhenUsed/>
    <w:rsid w:val="00764459"/>
    <w:rPr>
      <w:sz w:val="16"/>
      <w:szCs w:val="16"/>
    </w:rPr>
  </w:style>
  <w:style w:type="paragraph" w:styleId="Textkomente">
    <w:name w:val="annotation text"/>
    <w:basedOn w:val="Normln"/>
    <w:link w:val="TextkomenteChar"/>
    <w:semiHidden/>
    <w:unhideWhenUsed/>
    <w:rsid w:val="00764459"/>
    <w:rPr>
      <w:sz w:val="20"/>
      <w:szCs w:val="20"/>
    </w:rPr>
  </w:style>
  <w:style w:type="character" w:customStyle="1" w:styleId="TextkomenteChar">
    <w:name w:val="Text komentáře Char"/>
    <w:basedOn w:val="Standardnpsmoodstavce"/>
    <w:link w:val="Textkomente"/>
    <w:semiHidden/>
    <w:rsid w:val="00764459"/>
  </w:style>
  <w:style w:type="paragraph" w:styleId="Pedmtkomente">
    <w:name w:val="annotation subject"/>
    <w:basedOn w:val="Textkomente"/>
    <w:next w:val="Textkomente"/>
    <w:link w:val="PedmtkomenteChar"/>
    <w:semiHidden/>
    <w:unhideWhenUsed/>
    <w:rsid w:val="00764459"/>
    <w:rPr>
      <w:b/>
      <w:bCs/>
    </w:rPr>
  </w:style>
  <w:style w:type="character" w:customStyle="1" w:styleId="PedmtkomenteChar">
    <w:name w:val="Předmět komentáře Char"/>
    <w:basedOn w:val="TextkomenteChar"/>
    <w:link w:val="Pedmtkomente"/>
    <w:semiHidden/>
    <w:rsid w:val="00764459"/>
    <w:rPr>
      <w:b/>
      <w:bCs/>
    </w:rPr>
  </w:style>
  <w:style w:type="paragraph" w:styleId="Odstavecseseznamem">
    <w:name w:val="List Paragraph"/>
    <w:basedOn w:val="Normln"/>
    <w:uiPriority w:val="34"/>
    <w:qFormat/>
    <w:rsid w:val="00554BA8"/>
    <w:pPr>
      <w:ind w:left="720"/>
      <w:contextualSpacing/>
    </w:pPr>
  </w:style>
  <w:style w:type="paragraph" w:customStyle="1" w:styleId="Standard">
    <w:name w:val="Standard"/>
    <w:rsid w:val="00C55588"/>
    <w:pPr>
      <w:suppressAutoHyphens/>
      <w:autoSpaceDN w:val="0"/>
      <w:textAlignment w:val="baseline"/>
    </w:pPr>
    <w:rPr>
      <w:kern w:val="3"/>
      <w:lang w:eastAsia="zh-CN"/>
    </w:rPr>
  </w:style>
  <w:style w:type="paragraph" w:styleId="Textpoznpodarou">
    <w:name w:val="footnote text"/>
    <w:basedOn w:val="Normln"/>
    <w:link w:val="TextpoznpodarouChar"/>
    <w:semiHidden/>
    <w:unhideWhenUsed/>
    <w:rsid w:val="00A32B40"/>
    <w:rPr>
      <w:sz w:val="20"/>
      <w:szCs w:val="20"/>
    </w:rPr>
  </w:style>
  <w:style w:type="character" w:customStyle="1" w:styleId="TextpoznpodarouChar">
    <w:name w:val="Text pozn. pod čarou Char"/>
    <w:basedOn w:val="Standardnpsmoodstavce"/>
    <w:link w:val="Textpoznpodarou"/>
    <w:semiHidden/>
    <w:rsid w:val="00A32B40"/>
  </w:style>
  <w:style w:type="character" w:styleId="Znakapoznpodarou">
    <w:name w:val="footnote reference"/>
    <w:uiPriority w:val="99"/>
    <w:semiHidden/>
    <w:unhideWhenUsed/>
    <w:rsid w:val="00A32B40"/>
    <w:rPr>
      <w:vertAlign w:val="superscript"/>
    </w:rPr>
  </w:style>
  <w:style w:type="paragraph" w:customStyle="1" w:styleId="Zkladntext0">
    <w:name w:val="Základní text~"/>
    <w:basedOn w:val="Normln"/>
    <w:rsid w:val="007D75E6"/>
    <w:pPr>
      <w:widowControl w:val="0"/>
    </w:pPr>
    <w:rPr>
      <w:b/>
      <w:sz w:val="28"/>
      <w:szCs w:val="20"/>
      <w:u w:val="single"/>
    </w:rPr>
  </w:style>
  <w:style w:type="character" w:customStyle="1" w:styleId="Nevyeenzmnka1">
    <w:name w:val="Nevyřešená zmínka1"/>
    <w:basedOn w:val="Standardnpsmoodstavce"/>
    <w:uiPriority w:val="99"/>
    <w:semiHidden/>
    <w:unhideWhenUsed/>
    <w:rsid w:val="00451CB5"/>
    <w:rPr>
      <w:color w:val="605E5C"/>
      <w:shd w:val="clear" w:color="auto" w:fill="E1DFDD"/>
    </w:rPr>
  </w:style>
  <w:style w:type="paragraph" w:styleId="Revize">
    <w:name w:val="Revision"/>
    <w:hidden/>
    <w:uiPriority w:val="99"/>
    <w:semiHidden/>
    <w:rsid w:val="00E74EA2"/>
    <w:rPr>
      <w:sz w:val="24"/>
      <w:szCs w:val="24"/>
    </w:rPr>
  </w:style>
</w:styles>
</file>

<file path=word/webSettings.xml><?xml version="1.0" encoding="utf-8"?>
<w:webSettings xmlns:r="http://schemas.openxmlformats.org/officeDocument/2006/relationships" xmlns:w="http://schemas.openxmlformats.org/wordprocessingml/2006/main">
  <w:divs>
    <w:div w:id="208998717">
      <w:bodyDiv w:val="1"/>
      <w:marLeft w:val="0"/>
      <w:marRight w:val="0"/>
      <w:marTop w:val="0"/>
      <w:marBottom w:val="0"/>
      <w:divBdr>
        <w:top w:val="none" w:sz="0" w:space="0" w:color="auto"/>
        <w:left w:val="none" w:sz="0" w:space="0" w:color="auto"/>
        <w:bottom w:val="none" w:sz="0" w:space="0" w:color="auto"/>
        <w:right w:val="none" w:sz="0" w:space="0" w:color="auto"/>
      </w:divBdr>
    </w:div>
    <w:div w:id="804549139">
      <w:bodyDiv w:val="1"/>
      <w:marLeft w:val="0"/>
      <w:marRight w:val="0"/>
      <w:marTop w:val="0"/>
      <w:marBottom w:val="0"/>
      <w:divBdr>
        <w:top w:val="none" w:sz="0" w:space="0" w:color="auto"/>
        <w:left w:val="none" w:sz="0" w:space="0" w:color="auto"/>
        <w:bottom w:val="none" w:sz="0" w:space="0" w:color="auto"/>
        <w:right w:val="none" w:sz="0" w:space="0" w:color="auto"/>
      </w:divBdr>
      <w:divsChild>
        <w:div w:id="182862053">
          <w:marLeft w:val="0"/>
          <w:marRight w:val="0"/>
          <w:marTop w:val="0"/>
          <w:marBottom w:val="0"/>
          <w:divBdr>
            <w:top w:val="none" w:sz="0" w:space="0" w:color="auto"/>
            <w:left w:val="none" w:sz="0" w:space="0" w:color="auto"/>
            <w:bottom w:val="none" w:sz="0" w:space="0" w:color="auto"/>
            <w:right w:val="none" w:sz="0" w:space="0" w:color="auto"/>
          </w:divBdr>
          <w:divsChild>
            <w:div w:id="1471091326">
              <w:marLeft w:val="0"/>
              <w:marRight w:val="0"/>
              <w:marTop w:val="0"/>
              <w:marBottom w:val="0"/>
              <w:divBdr>
                <w:top w:val="none" w:sz="0" w:space="0" w:color="auto"/>
                <w:left w:val="none" w:sz="0" w:space="0" w:color="auto"/>
                <w:bottom w:val="none" w:sz="0" w:space="0" w:color="auto"/>
                <w:right w:val="none" w:sz="0" w:space="0" w:color="auto"/>
              </w:divBdr>
              <w:divsChild>
                <w:div w:id="1951932714">
                  <w:marLeft w:val="0"/>
                  <w:marRight w:val="0"/>
                  <w:marTop w:val="0"/>
                  <w:marBottom w:val="0"/>
                  <w:divBdr>
                    <w:top w:val="none" w:sz="0" w:space="0" w:color="auto"/>
                    <w:left w:val="none" w:sz="0" w:space="0" w:color="auto"/>
                    <w:bottom w:val="none" w:sz="0" w:space="0" w:color="auto"/>
                    <w:right w:val="none" w:sz="0" w:space="0" w:color="auto"/>
                  </w:divBdr>
                  <w:divsChild>
                    <w:div w:id="216017202">
                      <w:marLeft w:val="0"/>
                      <w:marRight w:val="0"/>
                      <w:marTop w:val="0"/>
                      <w:marBottom w:val="0"/>
                      <w:divBdr>
                        <w:top w:val="none" w:sz="0" w:space="0" w:color="auto"/>
                        <w:left w:val="none" w:sz="0" w:space="0" w:color="auto"/>
                        <w:bottom w:val="none" w:sz="0" w:space="0" w:color="auto"/>
                        <w:right w:val="none" w:sz="0" w:space="0" w:color="auto"/>
                      </w:divBdr>
                      <w:divsChild>
                        <w:div w:id="2062173339">
                          <w:marLeft w:val="0"/>
                          <w:marRight w:val="0"/>
                          <w:marTop w:val="0"/>
                          <w:marBottom w:val="0"/>
                          <w:divBdr>
                            <w:top w:val="none" w:sz="0" w:space="0" w:color="auto"/>
                            <w:left w:val="none" w:sz="0" w:space="0" w:color="auto"/>
                            <w:bottom w:val="none" w:sz="0" w:space="0" w:color="auto"/>
                            <w:right w:val="none" w:sz="0" w:space="0" w:color="auto"/>
                          </w:divBdr>
                          <w:divsChild>
                            <w:div w:id="42871694">
                              <w:marLeft w:val="0"/>
                              <w:marRight w:val="0"/>
                              <w:marTop w:val="0"/>
                              <w:marBottom w:val="0"/>
                              <w:divBdr>
                                <w:top w:val="none" w:sz="0" w:space="0" w:color="auto"/>
                                <w:left w:val="none" w:sz="0" w:space="0" w:color="auto"/>
                                <w:bottom w:val="none" w:sz="0" w:space="0" w:color="auto"/>
                                <w:right w:val="none" w:sz="0" w:space="0" w:color="auto"/>
                              </w:divBdr>
                              <w:divsChild>
                                <w:div w:id="1113476909">
                                  <w:marLeft w:val="0"/>
                                  <w:marRight w:val="0"/>
                                  <w:marTop w:val="0"/>
                                  <w:marBottom w:val="0"/>
                                  <w:divBdr>
                                    <w:top w:val="none" w:sz="0" w:space="0" w:color="auto"/>
                                    <w:left w:val="none" w:sz="0" w:space="0" w:color="auto"/>
                                    <w:bottom w:val="none" w:sz="0" w:space="0" w:color="auto"/>
                                    <w:right w:val="none" w:sz="0" w:space="0" w:color="auto"/>
                                  </w:divBdr>
                                  <w:divsChild>
                                    <w:div w:id="273757369">
                                      <w:marLeft w:val="0"/>
                                      <w:marRight w:val="0"/>
                                      <w:marTop w:val="0"/>
                                      <w:marBottom w:val="0"/>
                                      <w:divBdr>
                                        <w:top w:val="none" w:sz="0" w:space="0" w:color="auto"/>
                                        <w:left w:val="none" w:sz="0" w:space="0" w:color="auto"/>
                                        <w:bottom w:val="none" w:sz="0" w:space="0" w:color="auto"/>
                                        <w:right w:val="none" w:sz="0" w:space="0" w:color="auto"/>
                                      </w:divBdr>
                                      <w:divsChild>
                                        <w:div w:id="304048513">
                                          <w:marLeft w:val="0"/>
                                          <w:marRight w:val="0"/>
                                          <w:marTop w:val="0"/>
                                          <w:marBottom w:val="0"/>
                                          <w:divBdr>
                                            <w:top w:val="none" w:sz="0" w:space="0" w:color="auto"/>
                                            <w:left w:val="none" w:sz="0" w:space="0" w:color="auto"/>
                                            <w:bottom w:val="none" w:sz="0" w:space="0" w:color="auto"/>
                                            <w:right w:val="none" w:sz="0" w:space="0" w:color="auto"/>
                                          </w:divBdr>
                                          <w:divsChild>
                                            <w:div w:id="1181550493">
                                              <w:marLeft w:val="0"/>
                                              <w:marRight w:val="0"/>
                                              <w:marTop w:val="0"/>
                                              <w:marBottom w:val="450"/>
                                              <w:divBdr>
                                                <w:top w:val="none" w:sz="0" w:space="0" w:color="auto"/>
                                                <w:left w:val="none" w:sz="0" w:space="0" w:color="auto"/>
                                                <w:bottom w:val="none" w:sz="0" w:space="0" w:color="auto"/>
                                                <w:right w:val="none" w:sz="0" w:space="0" w:color="auto"/>
                                              </w:divBdr>
                                              <w:divsChild>
                                                <w:div w:id="1301612473">
                                                  <w:marLeft w:val="0"/>
                                                  <w:marRight w:val="0"/>
                                                  <w:marTop w:val="0"/>
                                                  <w:marBottom w:val="0"/>
                                                  <w:divBdr>
                                                    <w:top w:val="none" w:sz="0" w:space="0" w:color="auto"/>
                                                    <w:left w:val="none" w:sz="0" w:space="0" w:color="auto"/>
                                                    <w:bottom w:val="none" w:sz="0" w:space="0" w:color="auto"/>
                                                    <w:right w:val="none" w:sz="0" w:space="0" w:color="auto"/>
                                                  </w:divBdr>
                                                  <w:divsChild>
                                                    <w:div w:id="635454427">
                                                      <w:marLeft w:val="0"/>
                                                      <w:marRight w:val="0"/>
                                                      <w:marTop w:val="0"/>
                                                      <w:marBottom w:val="0"/>
                                                      <w:divBdr>
                                                        <w:top w:val="none" w:sz="0" w:space="0" w:color="auto"/>
                                                        <w:left w:val="none" w:sz="0" w:space="0" w:color="auto"/>
                                                        <w:bottom w:val="none" w:sz="0" w:space="0" w:color="auto"/>
                                                        <w:right w:val="none" w:sz="0" w:space="0" w:color="auto"/>
                                                      </w:divBdr>
                                                      <w:divsChild>
                                                        <w:div w:id="1073047714">
                                                          <w:marLeft w:val="0"/>
                                                          <w:marRight w:val="0"/>
                                                          <w:marTop w:val="0"/>
                                                          <w:marBottom w:val="0"/>
                                                          <w:divBdr>
                                                            <w:top w:val="none" w:sz="0" w:space="0" w:color="auto"/>
                                                            <w:left w:val="none" w:sz="0" w:space="0" w:color="auto"/>
                                                            <w:bottom w:val="none" w:sz="0" w:space="0" w:color="auto"/>
                                                            <w:right w:val="none" w:sz="0" w:space="0" w:color="auto"/>
                                                          </w:divBdr>
                                                          <w:divsChild>
                                                            <w:div w:id="528027073">
                                                              <w:marLeft w:val="0"/>
                                                              <w:marRight w:val="0"/>
                                                              <w:marTop w:val="0"/>
                                                              <w:marBottom w:val="0"/>
                                                              <w:divBdr>
                                                                <w:top w:val="none" w:sz="0" w:space="0" w:color="auto"/>
                                                                <w:left w:val="none" w:sz="0" w:space="0" w:color="auto"/>
                                                                <w:bottom w:val="none" w:sz="0" w:space="0" w:color="auto"/>
                                                                <w:right w:val="none" w:sz="0" w:space="0" w:color="auto"/>
                                                              </w:divBdr>
                                                              <w:divsChild>
                                                                <w:div w:id="152944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31408346">
      <w:bodyDiv w:val="1"/>
      <w:marLeft w:val="0"/>
      <w:marRight w:val="0"/>
      <w:marTop w:val="0"/>
      <w:marBottom w:val="0"/>
      <w:divBdr>
        <w:top w:val="none" w:sz="0" w:space="0" w:color="auto"/>
        <w:left w:val="none" w:sz="0" w:space="0" w:color="auto"/>
        <w:bottom w:val="none" w:sz="0" w:space="0" w:color="auto"/>
        <w:right w:val="none" w:sz="0" w:space="0" w:color="auto"/>
      </w:divBdr>
      <w:divsChild>
        <w:div w:id="1758094539">
          <w:marLeft w:val="0"/>
          <w:marRight w:val="0"/>
          <w:marTop w:val="0"/>
          <w:marBottom w:val="0"/>
          <w:divBdr>
            <w:top w:val="none" w:sz="0" w:space="0" w:color="auto"/>
            <w:left w:val="none" w:sz="0" w:space="0" w:color="auto"/>
            <w:bottom w:val="none" w:sz="0" w:space="0" w:color="auto"/>
            <w:right w:val="none" w:sz="0" w:space="0" w:color="auto"/>
          </w:divBdr>
          <w:divsChild>
            <w:div w:id="655767695">
              <w:marLeft w:val="0"/>
              <w:marRight w:val="0"/>
              <w:marTop w:val="0"/>
              <w:marBottom w:val="0"/>
              <w:divBdr>
                <w:top w:val="none" w:sz="0" w:space="0" w:color="auto"/>
                <w:left w:val="none" w:sz="0" w:space="0" w:color="auto"/>
                <w:bottom w:val="none" w:sz="0" w:space="0" w:color="auto"/>
                <w:right w:val="none" w:sz="0" w:space="0" w:color="auto"/>
              </w:divBdr>
              <w:divsChild>
                <w:div w:id="83958530">
                  <w:marLeft w:val="0"/>
                  <w:marRight w:val="0"/>
                  <w:marTop w:val="0"/>
                  <w:marBottom w:val="0"/>
                  <w:divBdr>
                    <w:top w:val="none" w:sz="0" w:space="0" w:color="auto"/>
                    <w:left w:val="none" w:sz="0" w:space="0" w:color="auto"/>
                    <w:bottom w:val="none" w:sz="0" w:space="0" w:color="auto"/>
                    <w:right w:val="none" w:sz="0" w:space="0" w:color="auto"/>
                  </w:divBdr>
                  <w:divsChild>
                    <w:div w:id="1826240055">
                      <w:marLeft w:val="0"/>
                      <w:marRight w:val="0"/>
                      <w:marTop w:val="0"/>
                      <w:marBottom w:val="0"/>
                      <w:divBdr>
                        <w:top w:val="none" w:sz="0" w:space="0" w:color="auto"/>
                        <w:left w:val="none" w:sz="0" w:space="0" w:color="auto"/>
                        <w:bottom w:val="none" w:sz="0" w:space="0" w:color="auto"/>
                        <w:right w:val="none" w:sz="0" w:space="0" w:color="auto"/>
                      </w:divBdr>
                      <w:divsChild>
                        <w:div w:id="3866914">
                          <w:marLeft w:val="0"/>
                          <w:marRight w:val="0"/>
                          <w:marTop w:val="0"/>
                          <w:marBottom w:val="0"/>
                          <w:divBdr>
                            <w:top w:val="none" w:sz="0" w:space="0" w:color="auto"/>
                            <w:left w:val="none" w:sz="0" w:space="0" w:color="auto"/>
                            <w:bottom w:val="none" w:sz="0" w:space="0" w:color="auto"/>
                            <w:right w:val="none" w:sz="0" w:space="0" w:color="auto"/>
                          </w:divBdr>
                          <w:divsChild>
                            <w:div w:id="1252003918">
                              <w:marLeft w:val="0"/>
                              <w:marRight w:val="0"/>
                              <w:marTop w:val="0"/>
                              <w:marBottom w:val="0"/>
                              <w:divBdr>
                                <w:top w:val="none" w:sz="0" w:space="0" w:color="auto"/>
                                <w:left w:val="none" w:sz="0" w:space="0" w:color="auto"/>
                                <w:bottom w:val="none" w:sz="0" w:space="0" w:color="auto"/>
                                <w:right w:val="none" w:sz="0" w:space="0" w:color="auto"/>
                              </w:divBdr>
                              <w:divsChild>
                                <w:div w:id="1131485968">
                                  <w:marLeft w:val="0"/>
                                  <w:marRight w:val="0"/>
                                  <w:marTop w:val="0"/>
                                  <w:marBottom w:val="0"/>
                                  <w:divBdr>
                                    <w:top w:val="none" w:sz="0" w:space="0" w:color="auto"/>
                                    <w:left w:val="none" w:sz="0" w:space="0" w:color="auto"/>
                                    <w:bottom w:val="none" w:sz="0" w:space="0" w:color="auto"/>
                                    <w:right w:val="none" w:sz="0" w:space="0" w:color="auto"/>
                                  </w:divBdr>
                                  <w:divsChild>
                                    <w:div w:id="906498331">
                                      <w:marLeft w:val="0"/>
                                      <w:marRight w:val="0"/>
                                      <w:marTop w:val="0"/>
                                      <w:marBottom w:val="0"/>
                                      <w:divBdr>
                                        <w:top w:val="none" w:sz="0" w:space="0" w:color="auto"/>
                                        <w:left w:val="none" w:sz="0" w:space="0" w:color="auto"/>
                                        <w:bottom w:val="none" w:sz="0" w:space="0" w:color="auto"/>
                                        <w:right w:val="none" w:sz="0" w:space="0" w:color="auto"/>
                                      </w:divBdr>
                                      <w:divsChild>
                                        <w:div w:id="1953709752">
                                          <w:marLeft w:val="0"/>
                                          <w:marRight w:val="0"/>
                                          <w:marTop w:val="0"/>
                                          <w:marBottom w:val="0"/>
                                          <w:divBdr>
                                            <w:top w:val="none" w:sz="0" w:space="0" w:color="auto"/>
                                            <w:left w:val="none" w:sz="0" w:space="0" w:color="auto"/>
                                            <w:bottom w:val="none" w:sz="0" w:space="0" w:color="auto"/>
                                            <w:right w:val="none" w:sz="0" w:space="0" w:color="auto"/>
                                          </w:divBdr>
                                          <w:divsChild>
                                            <w:div w:id="1441605758">
                                              <w:marLeft w:val="0"/>
                                              <w:marRight w:val="0"/>
                                              <w:marTop w:val="0"/>
                                              <w:marBottom w:val="450"/>
                                              <w:divBdr>
                                                <w:top w:val="none" w:sz="0" w:space="0" w:color="auto"/>
                                                <w:left w:val="none" w:sz="0" w:space="0" w:color="auto"/>
                                                <w:bottom w:val="none" w:sz="0" w:space="0" w:color="auto"/>
                                                <w:right w:val="none" w:sz="0" w:space="0" w:color="auto"/>
                                              </w:divBdr>
                                              <w:divsChild>
                                                <w:div w:id="444352372">
                                                  <w:marLeft w:val="0"/>
                                                  <w:marRight w:val="0"/>
                                                  <w:marTop w:val="0"/>
                                                  <w:marBottom w:val="0"/>
                                                  <w:divBdr>
                                                    <w:top w:val="none" w:sz="0" w:space="0" w:color="auto"/>
                                                    <w:left w:val="none" w:sz="0" w:space="0" w:color="auto"/>
                                                    <w:bottom w:val="none" w:sz="0" w:space="0" w:color="auto"/>
                                                    <w:right w:val="none" w:sz="0" w:space="0" w:color="auto"/>
                                                  </w:divBdr>
                                                  <w:divsChild>
                                                    <w:div w:id="544948079">
                                                      <w:marLeft w:val="0"/>
                                                      <w:marRight w:val="0"/>
                                                      <w:marTop w:val="0"/>
                                                      <w:marBottom w:val="0"/>
                                                      <w:divBdr>
                                                        <w:top w:val="none" w:sz="0" w:space="0" w:color="auto"/>
                                                        <w:left w:val="none" w:sz="0" w:space="0" w:color="auto"/>
                                                        <w:bottom w:val="none" w:sz="0" w:space="0" w:color="auto"/>
                                                        <w:right w:val="none" w:sz="0" w:space="0" w:color="auto"/>
                                                      </w:divBdr>
                                                      <w:divsChild>
                                                        <w:div w:id="1129936044">
                                                          <w:marLeft w:val="0"/>
                                                          <w:marRight w:val="0"/>
                                                          <w:marTop w:val="0"/>
                                                          <w:marBottom w:val="0"/>
                                                          <w:divBdr>
                                                            <w:top w:val="none" w:sz="0" w:space="0" w:color="auto"/>
                                                            <w:left w:val="none" w:sz="0" w:space="0" w:color="auto"/>
                                                            <w:bottom w:val="none" w:sz="0" w:space="0" w:color="auto"/>
                                                            <w:right w:val="none" w:sz="0" w:space="0" w:color="auto"/>
                                                          </w:divBdr>
                                                          <w:divsChild>
                                                            <w:div w:id="592934875">
                                                              <w:marLeft w:val="0"/>
                                                              <w:marRight w:val="0"/>
                                                              <w:marTop w:val="0"/>
                                                              <w:marBottom w:val="0"/>
                                                              <w:divBdr>
                                                                <w:top w:val="none" w:sz="0" w:space="0" w:color="auto"/>
                                                                <w:left w:val="none" w:sz="0" w:space="0" w:color="auto"/>
                                                                <w:bottom w:val="none" w:sz="0" w:space="0" w:color="auto"/>
                                                                <w:right w:val="none" w:sz="0" w:space="0" w:color="auto"/>
                                                              </w:divBdr>
                                                              <w:divsChild>
                                                                <w:div w:id="10886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0506422">
      <w:bodyDiv w:val="1"/>
      <w:marLeft w:val="0"/>
      <w:marRight w:val="0"/>
      <w:marTop w:val="0"/>
      <w:marBottom w:val="0"/>
      <w:divBdr>
        <w:top w:val="none" w:sz="0" w:space="0" w:color="auto"/>
        <w:left w:val="none" w:sz="0" w:space="0" w:color="auto"/>
        <w:bottom w:val="none" w:sz="0" w:space="0" w:color="auto"/>
        <w:right w:val="none" w:sz="0" w:space="0" w:color="auto"/>
      </w:divBdr>
    </w:div>
    <w:div w:id="204216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mailto:ihruba@kr-kralovehradecky.cz"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5CFE6D-8AE2-4632-8AE7-39FAF0FBF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4019</Words>
  <Characters>22911</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26877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833</dc:creator>
  <cp:lastModifiedBy>Pája</cp:lastModifiedBy>
  <cp:revision>3</cp:revision>
  <cp:lastPrinted>2020-02-06T12:17:00Z</cp:lastPrinted>
  <dcterms:created xsi:type="dcterms:W3CDTF">2021-09-20T07:13:00Z</dcterms:created>
  <dcterms:modified xsi:type="dcterms:W3CDTF">2021-09-24T14:23:00Z</dcterms:modified>
</cp:coreProperties>
</file>