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8534" w14:textId="0399F002"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1B8EC12" wp14:editId="7E452C47">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245E8E">
        <w:rPr>
          <w:noProof/>
        </w:rPr>
        <w:drawing>
          <wp:inline distT="0" distB="0" distL="0" distR="0" wp14:anchorId="439923C4" wp14:editId="64FDE207">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36AEFF2C"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280084F" w14:textId="77777777" w:rsidR="006652E3" w:rsidRPr="00FD776F" w:rsidRDefault="006652E3" w:rsidP="006652E3">
      <w:pPr>
        <w:tabs>
          <w:tab w:val="left" w:pos="4301"/>
        </w:tabs>
        <w:rPr>
          <w:rFonts w:ascii="Arial" w:hAnsi="Arial" w:cs="Arial"/>
          <w:color w:val="333399"/>
          <w:sz w:val="20"/>
          <w:szCs w:val="20"/>
        </w:rPr>
      </w:pPr>
    </w:p>
    <w:p w14:paraId="34CBA9EC" w14:textId="77777777" w:rsidR="006652E3" w:rsidRPr="00FD776F" w:rsidRDefault="006652E3" w:rsidP="006652E3">
      <w:pPr>
        <w:tabs>
          <w:tab w:val="left" w:pos="4301"/>
        </w:tabs>
        <w:rPr>
          <w:rFonts w:ascii="Arial" w:hAnsi="Arial" w:cs="Arial"/>
          <w:sz w:val="22"/>
          <w:szCs w:val="22"/>
        </w:rPr>
      </w:pPr>
    </w:p>
    <w:p w14:paraId="044299E1" w14:textId="77777777" w:rsidR="006652E3" w:rsidRPr="004959DA" w:rsidRDefault="006652E3" w:rsidP="004D7B7F">
      <w:pPr>
        <w:tabs>
          <w:tab w:val="left" w:pos="4301"/>
        </w:tabs>
        <w:jc w:val="right"/>
        <w:rPr>
          <w:rFonts w:ascii="Arial" w:hAnsi="Arial" w:cs="Arial"/>
          <w:sz w:val="22"/>
          <w:szCs w:val="22"/>
        </w:rPr>
      </w:pPr>
    </w:p>
    <w:p w14:paraId="0A1609BC" w14:textId="77777777" w:rsidR="006652E3" w:rsidRPr="004959DA" w:rsidRDefault="006652E3" w:rsidP="004E5065">
      <w:pPr>
        <w:tabs>
          <w:tab w:val="left" w:pos="4301"/>
        </w:tabs>
        <w:jc w:val="right"/>
        <w:rPr>
          <w:rFonts w:ascii="Arial" w:hAnsi="Arial" w:cs="Arial"/>
          <w:sz w:val="22"/>
          <w:szCs w:val="22"/>
        </w:rPr>
      </w:pPr>
    </w:p>
    <w:p w14:paraId="0A801F3B"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703ADB2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1CF6FE6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4A8B748A" w14:textId="584385A8"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D46C77">
        <w:rPr>
          <w:rFonts w:asciiTheme="minorHAnsi" w:hAnsiTheme="minorHAnsi" w:cs="Arial"/>
          <w:sz w:val="22"/>
          <w:szCs w:val="22"/>
        </w:rPr>
        <w:t>KUKHK–</w:t>
      </w:r>
      <w:r w:rsidR="00245E8E">
        <w:rPr>
          <w:rFonts w:asciiTheme="minorHAnsi" w:hAnsiTheme="minorHAnsi" w:cs="Arial"/>
          <w:sz w:val="22"/>
          <w:szCs w:val="22"/>
        </w:rPr>
        <w:t>5364</w:t>
      </w:r>
      <w:r w:rsidR="00F70486" w:rsidRPr="00D46C77">
        <w:rPr>
          <w:rFonts w:asciiTheme="minorHAnsi" w:hAnsiTheme="minorHAnsi" w:cs="Arial"/>
          <w:sz w:val="22"/>
          <w:szCs w:val="22"/>
        </w:rPr>
        <w:t>/DS/20</w:t>
      </w:r>
      <w:r w:rsidR="00AC3140">
        <w:rPr>
          <w:rFonts w:asciiTheme="minorHAnsi" w:hAnsiTheme="minorHAnsi" w:cs="Arial"/>
          <w:sz w:val="22"/>
          <w:szCs w:val="22"/>
        </w:rPr>
        <w:t>2</w:t>
      </w:r>
      <w:r w:rsidR="00245E8E">
        <w:rPr>
          <w:rFonts w:asciiTheme="minorHAnsi" w:hAnsiTheme="minorHAnsi" w:cs="Arial"/>
          <w:sz w:val="22"/>
          <w:szCs w:val="22"/>
        </w:rPr>
        <w:t>2</w:t>
      </w:r>
      <w:r w:rsidR="00F70486" w:rsidRPr="00D46C77">
        <w:rPr>
          <w:rFonts w:asciiTheme="minorHAnsi" w:hAnsiTheme="minorHAnsi" w:cs="Arial"/>
          <w:sz w:val="22"/>
          <w:szCs w:val="22"/>
        </w:rPr>
        <w:t xml:space="preserve">-2 </w:t>
      </w:r>
      <w:r w:rsidR="00AC3140">
        <w:rPr>
          <w:rFonts w:asciiTheme="minorHAnsi" w:hAnsiTheme="minorHAnsi" w:cs="Arial"/>
          <w:sz w:val="22"/>
          <w:szCs w:val="22"/>
        </w:rPr>
        <w:t>(</w:t>
      </w:r>
      <w:r w:rsidR="004705CD" w:rsidRPr="00D46C77">
        <w:rPr>
          <w:rFonts w:asciiTheme="minorHAnsi" w:hAnsiTheme="minorHAnsi" w:cs="Arial"/>
          <w:sz w:val="22"/>
          <w:szCs w:val="22"/>
        </w:rPr>
        <w:t>Ma</w:t>
      </w:r>
      <w:r w:rsidR="00AC3140">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3029CE9"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764A7B1F"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262445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2EE526B5"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80ACAD1"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1137E54" w14:textId="77777777" w:rsidR="006652E3" w:rsidRPr="00FD776F" w:rsidRDefault="006652E3" w:rsidP="00700541">
      <w:pPr>
        <w:tabs>
          <w:tab w:val="left" w:pos="6379"/>
        </w:tabs>
        <w:rPr>
          <w:rFonts w:ascii="Arial" w:hAnsi="Arial" w:cs="Arial"/>
          <w:color w:val="333399"/>
          <w:sz w:val="20"/>
          <w:szCs w:val="20"/>
        </w:rPr>
      </w:pPr>
    </w:p>
    <w:p w14:paraId="23E24485" w14:textId="7ECDBAA0"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245E8E">
        <w:rPr>
          <w:rFonts w:ascii="Arial" w:hAnsi="Arial" w:cs="Arial"/>
          <w:sz w:val="20"/>
          <w:szCs w:val="20"/>
        </w:rPr>
        <w:t>03</w:t>
      </w:r>
      <w:r w:rsidR="004D7B7F" w:rsidRPr="00AC3140">
        <w:rPr>
          <w:rFonts w:ascii="Arial" w:hAnsi="Arial" w:cs="Arial"/>
          <w:sz w:val="20"/>
          <w:szCs w:val="20"/>
        </w:rPr>
        <w:t>. 0</w:t>
      </w:r>
      <w:r w:rsidR="00245E8E">
        <w:rPr>
          <w:rFonts w:ascii="Arial" w:hAnsi="Arial" w:cs="Arial"/>
          <w:sz w:val="20"/>
          <w:szCs w:val="20"/>
        </w:rPr>
        <w:t>2</w:t>
      </w:r>
      <w:r w:rsidR="004D7B7F" w:rsidRPr="00AC3140">
        <w:rPr>
          <w:rFonts w:ascii="Arial" w:hAnsi="Arial" w:cs="Arial"/>
          <w:sz w:val="20"/>
          <w:szCs w:val="20"/>
        </w:rPr>
        <w:t>. 20</w:t>
      </w:r>
      <w:r w:rsidR="00AC3140" w:rsidRPr="00AC3140">
        <w:rPr>
          <w:rFonts w:ascii="Arial" w:hAnsi="Arial" w:cs="Arial"/>
          <w:sz w:val="20"/>
          <w:szCs w:val="20"/>
        </w:rPr>
        <w:t>2</w:t>
      </w:r>
      <w:r w:rsidR="00245E8E">
        <w:rPr>
          <w:rFonts w:ascii="Arial" w:hAnsi="Arial" w:cs="Arial"/>
          <w:sz w:val="20"/>
          <w:szCs w:val="20"/>
        </w:rPr>
        <w:t>2</w:t>
      </w:r>
    </w:p>
    <w:p w14:paraId="3A6B5A4A" w14:textId="77777777" w:rsidR="006652E3" w:rsidRPr="004E5065" w:rsidRDefault="006652E3" w:rsidP="008E6179">
      <w:pPr>
        <w:rPr>
          <w:rFonts w:ascii="Arial" w:hAnsi="Arial" w:cs="Arial"/>
          <w:color w:val="333399"/>
          <w:sz w:val="20"/>
          <w:szCs w:val="20"/>
        </w:rPr>
      </w:pPr>
    </w:p>
    <w:p w14:paraId="437396A9" w14:textId="77777777"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741C0D" w:rsidRPr="00741C0D">
        <w:rPr>
          <w:rFonts w:ascii="Arial" w:hAnsi="Arial" w:cs="Arial"/>
          <w:sz w:val="20"/>
          <w:szCs w:val="20"/>
        </w:rPr>
        <w:t>2</w:t>
      </w:r>
    </w:p>
    <w:p w14:paraId="446799B3"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5804CB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60C8092"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18AD2454" w14:textId="77777777" w:rsidR="006652E3" w:rsidRDefault="006652E3" w:rsidP="008E6179">
      <w:pPr>
        <w:rPr>
          <w:rFonts w:ascii="Arial" w:hAnsi="Arial" w:cs="Arial"/>
          <w:sz w:val="22"/>
          <w:szCs w:val="22"/>
        </w:rPr>
      </w:pPr>
    </w:p>
    <w:p w14:paraId="45576256" w14:textId="77777777" w:rsidR="00930EC4" w:rsidRDefault="00930EC4" w:rsidP="008E6179">
      <w:pPr>
        <w:rPr>
          <w:rFonts w:ascii="Arial" w:hAnsi="Arial" w:cs="Arial"/>
          <w:sz w:val="22"/>
          <w:szCs w:val="22"/>
        </w:rPr>
      </w:pPr>
    </w:p>
    <w:p w14:paraId="44646372"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5A47DCF6" w14:textId="77777777" w:rsidR="00377A18" w:rsidRPr="002E5153" w:rsidRDefault="00377A18" w:rsidP="00377A18">
      <w:pPr>
        <w:pStyle w:val="Zkladntext"/>
        <w:spacing w:line="276" w:lineRule="auto"/>
        <w:rPr>
          <w:rFonts w:ascii="Calibri" w:hAnsi="Calibri"/>
        </w:rPr>
      </w:pPr>
    </w:p>
    <w:p w14:paraId="11F4AD53" w14:textId="77777777" w:rsidR="00924795" w:rsidRPr="00991BC8" w:rsidRDefault="00924795" w:rsidP="00924795">
      <w:pPr>
        <w:pStyle w:val="Zkladntext"/>
      </w:pPr>
    </w:p>
    <w:p w14:paraId="72AA0877" w14:textId="0F44873A" w:rsidR="00AD66A7" w:rsidRPr="00245E8E" w:rsidRDefault="00924795" w:rsidP="00924795">
      <w:pPr>
        <w:pStyle w:val="Zkladntext"/>
        <w:spacing w:line="276" w:lineRule="auto"/>
        <w:jc w:val="both"/>
        <w:rPr>
          <w:rFonts w:asciiTheme="minorHAnsi" w:hAnsiTheme="minorHAnsi" w:cs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w:t>
      </w:r>
      <w:r w:rsidRPr="00245E8E">
        <w:rPr>
          <w:rFonts w:asciiTheme="minorHAnsi" w:hAnsiTheme="minorHAnsi" w:cstheme="minorHAnsi"/>
          <w:sz w:val="22"/>
          <w:szCs w:val="22"/>
        </w:rPr>
        <w:t xml:space="preserve">, ve znění pozdějších předpisů, (dále jen „správní řád“) rozhodl </w:t>
      </w:r>
      <w:r w:rsidR="004E0700" w:rsidRPr="00245E8E">
        <w:rPr>
          <w:rFonts w:asciiTheme="minorHAnsi" w:hAnsiTheme="minorHAnsi" w:cstheme="minorHAnsi"/>
          <w:sz w:val="22"/>
          <w:szCs w:val="22"/>
        </w:rPr>
        <w:t xml:space="preserve">o </w:t>
      </w:r>
      <w:r w:rsidR="004E0700" w:rsidRPr="00245E8E">
        <w:rPr>
          <w:rFonts w:asciiTheme="minorHAnsi" w:hAnsiTheme="minorHAnsi" w:cstheme="minorHAnsi"/>
          <w:b/>
          <w:sz w:val="22"/>
          <w:szCs w:val="22"/>
        </w:rPr>
        <w:t>odvolání</w:t>
      </w:r>
      <w:r w:rsidR="00245E8E" w:rsidRPr="00245E8E">
        <w:rPr>
          <w:rFonts w:asciiTheme="minorHAnsi" w:hAnsiTheme="minorHAnsi" w:cstheme="minorHAnsi"/>
          <w:b/>
          <w:sz w:val="22"/>
          <w:szCs w:val="22"/>
        </w:rPr>
        <w:t xml:space="preserve"> společnosti Správa železnic, státní organizace, </w:t>
      </w:r>
      <w:r w:rsidR="00245E8E" w:rsidRPr="00245E8E">
        <w:rPr>
          <w:rFonts w:asciiTheme="minorHAnsi" w:hAnsiTheme="minorHAnsi" w:cstheme="minorHAnsi"/>
          <w:bCs/>
          <w:sz w:val="22"/>
          <w:szCs w:val="22"/>
        </w:rPr>
        <w:t xml:space="preserve">se sídlem Dlážděná 1003/7, 110 00 Praha 1, oblastní ředitelství Hradec Králové, U </w:t>
      </w:r>
      <w:proofErr w:type="spellStart"/>
      <w:r w:rsidR="00245E8E" w:rsidRPr="00245E8E">
        <w:rPr>
          <w:rFonts w:asciiTheme="minorHAnsi" w:hAnsiTheme="minorHAnsi" w:cstheme="minorHAnsi"/>
          <w:bCs/>
          <w:sz w:val="22"/>
          <w:szCs w:val="22"/>
        </w:rPr>
        <w:t>Fotochemy</w:t>
      </w:r>
      <w:proofErr w:type="spellEnd"/>
      <w:r w:rsidR="00245E8E" w:rsidRPr="00245E8E">
        <w:rPr>
          <w:rFonts w:asciiTheme="minorHAnsi" w:hAnsiTheme="minorHAnsi" w:cstheme="minorHAnsi"/>
          <w:bCs/>
          <w:sz w:val="22"/>
          <w:szCs w:val="22"/>
        </w:rPr>
        <w:t xml:space="preserve"> 259, 501 01 Hradec Králové</w:t>
      </w:r>
      <w:r w:rsidR="00AD66A7" w:rsidRPr="00245E8E">
        <w:rPr>
          <w:rFonts w:asciiTheme="minorHAnsi" w:hAnsiTheme="minorHAnsi" w:cstheme="minorHAnsi"/>
          <w:bCs/>
          <w:sz w:val="22"/>
          <w:szCs w:val="22"/>
        </w:rPr>
        <w:t>,</w:t>
      </w:r>
      <w:r w:rsidR="00AD66A7" w:rsidRPr="00245E8E">
        <w:rPr>
          <w:rFonts w:asciiTheme="minorHAnsi" w:hAnsiTheme="minorHAnsi" w:cstheme="minorHAnsi"/>
          <w:b/>
          <w:sz w:val="22"/>
          <w:szCs w:val="22"/>
        </w:rPr>
        <w:t xml:space="preserve"> proti rozhodnutí Městského úřadu </w:t>
      </w:r>
      <w:r w:rsidR="00AC3140" w:rsidRPr="00245E8E">
        <w:rPr>
          <w:rFonts w:asciiTheme="minorHAnsi" w:hAnsiTheme="minorHAnsi" w:cstheme="minorHAnsi"/>
          <w:b/>
          <w:sz w:val="22"/>
          <w:szCs w:val="22"/>
        </w:rPr>
        <w:t>Jičín</w:t>
      </w:r>
      <w:r w:rsidR="00AD66A7" w:rsidRPr="00245E8E">
        <w:rPr>
          <w:rFonts w:asciiTheme="minorHAnsi" w:hAnsiTheme="minorHAnsi" w:cstheme="minorHAnsi"/>
          <w:b/>
          <w:sz w:val="22"/>
          <w:szCs w:val="22"/>
        </w:rPr>
        <w:t xml:space="preserve"> </w:t>
      </w:r>
      <w:r w:rsidR="00245E8E" w:rsidRPr="009E2115">
        <w:rPr>
          <w:rFonts w:asciiTheme="minorHAnsi" w:hAnsiTheme="minorHAnsi" w:cstheme="minorHAnsi"/>
          <w:bCs/>
          <w:sz w:val="22"/>
          <w:szCs w:val="22"/>
        </w:rPr>
        <w:t xml:space="preserve">čj. </w:t>
      </w:r>
      <w:proofErr w:type="spellStart"/>
      <w:r w:rsidR="00245E8E" w:rsidRPr="009E2115">
        <w:rPr>
          <w:rFonts w:asciiTheme="minorHAnsi" w:hAnsiTheme="minorHAnsi" w:cstheme="minorHAnsi"/>
          <w:bCs/>
          <w:sz w:val="22"/>
          <w:szCs w:val="22"/>
        </w:rPr>
        <w:t>MuJc</w:t>
      </w:r>
      <w:proofErr w:type="spellEnd"/>
      <w:r w:rsidR="00245E8E" w:rsidRPr="009E2115">
        <w:rPr>
          <w:rFonts w:asciiTheme="minorHAnsi" w:hAnsiTheme="minorHAnsi" w:cstheme="minorHAnsi"/>
          <w:bCs/>
          <w:sz w:val="22"/>
          <w:szCs w:val="22"/>
        </w:rPr>
        <w:t>/2019/8025/DOP/</w:t>
      </w:r>
      <w:proofErr w:type="spellStart"/>
      <w:r w:rsidR="00D40D53">
        <w:rPr>
          <w:rFonts w:asciiTheme="minorHAnsi" w:hAnsiTheme="minorHAnsi" w:cstheme="minorHAnsi"/>
          <w:bCs/>
          <w:sz w:val="22"/>
          <w:szCs w:val="22"/>
        </w:rPr>
        <w:t>D</w:t>
      </w:r>
      <w:r w:rsidR="00245E8E" w:rsidRPr="009E2115">
        <w:rPr>
          <w:rFonts w:asciiTheme="minorHAnsi" w:hAnsiTheme="minorHAnsi" w:cstheme="minorHAnsi"/>
          <w:bCs/>
          <w:sz w:val="22"/>
          <w:szCs w:val="22"/>
        </w:rPr>
        <w:t>u</w:t>
      </w:r>
      <w:r w:rsidR="00D40D53">
        <w:rPr>
          <w:rFonts w:asciiTheme="minorHAnsi" w:hAnsiTheme="minorHAnsi" w:cstheme="minorHAnsi"/>
          <w:bCs/>
          <w:sz w:val="22"/>
          <w:szCs w:val="22"/>
        </w:rPr>
        <w:t>M</w:t>
      </w:r>
      <w:proofErr w:type="spellEnd"/>
      <w:r w:rsidR="00245E8E" w:rsidRPr="009E2115">
        <w:rPr>
          <w:rFonts w:asciiTheme="minorHAnsi" w:hAnsiTheme="minorHAnsi" w:cstheme="minorHAnsi"/>
          <w:bCs/>
          <w:sz w:val="22"/>
          <w:szCs w:val="22"/>
        </w:rPr>
        <w:t>/24</w:t>
      </w:r>
      <w:r w:rsidR="00245E8E" w:rsidRPr="00245E8E">
        <w:rPr>
          <w:rFonts w:asciiTheme="minorHAnsi" w:hAnsiTheme="minorHAnsi" w:cstheme="minorHAnsi"/>
          <w:b/>
          <w:sz w:val="22"/>
          <w:szCs w:val="22"/>
        </w:rPr>
        <w:t xml:space="preserve"> </w:t>
      </w:r>
      <w:r w:rsidR="00AD66A7" w:rsidRPr="00245E8E">
        <w:rPr>
          <w:rFonts w:asciiTheme="minorHAnsi" w:hAnsiTheme="minorHAnsi" w:cstheme="minorHAnsi"/>
          <w:b/>
          <w:sz w:val="22"/>
          <w:szCs w:val="22"/>
        </w:rPr>
        <w:t xml:space="preserve"> </w:t>
      </w:r>
      <w:r w:rsidR="00245E8E" w:rsidRPr="00245E8E">
        <w:rPr>
          <w:rFonts w:asciiTheme="minorHAnsi" w:hAnsiTheme="minorHAnsi" w:cstheme="minorHAnsi"/>
          <w:b/>
          <w:sz w:val="22"/>
          <w:szCs w:val="22"/>
        </w:rPr>
        <w:t>ze</w:t>
      </w:r>
      <w:r w:rsidR="00AC3140" w:rsidRPr="00245E8E">
        <w:rPr>
          <w:rFonts w:asciiTheme="minorHAnsi" w:hAnsiTheme="minorHAnsi" w:cstheme="minorHAnsi"/>
          <w:b/>
          <w:sz w:val="22"/>
          <w:szCs w:val="22"/>
        </w:rPr>
        <w:t xml:space="preserve"> dne </w:t>
      </w:r>
      <w:r w:rsidR="00245E8E" w:rsidRPr="00245E8E">
        <w:rPr>
          <w:rFonts w:asciiTheme="minorHAnsi" w:hAnsiTheme="minorHAnsi" w:cstheme="minorHAnsi"/>
          <w:b/>
          <w:sz w:val="22"/>
          <w:szCs w:val="22"/>
        </w:rPr>
        <w:t>30</w:t>
      </w:r>
      <w:r w:rsidR="00AC3140" w:rsidRPr="00245E8E">
        <w:rPr>
          <w:rFonts w:asciiTheme="minorHAnsi" w:hAnsiTheme="minorHAnsi" w:cstheme="minorHAnsi"/>
          <w:b/>
          <w:sz w:val="22"/>
          <w:szCs w:val="22"/>
        </w:rPr>
        <w:t>. 1</w:t>
      </w:r>
      <w:r w:rsidR="00245E8E" w:rsidRPr="00245E8E">
        <w:rPr>
          <w:rFonts w:asciiTheme="minorHAnsi" w:hAnsiTheme="minorHAnsi" w:cstheme="minorHAnsi"/>
          <w:b/>
          <w:sz w:val="22"/>
          <w:szCs w:val="22"/>
        </w:rPr>
        <w:t>1</w:t>
      </w:r>
      <w:r w:rsidR="00AC3140" w:rsidRPr="00245E8E">
        <w:rPr>
          <w:rFonts w:asciiTheme="minorHAnsi" w:hAnsiTheme="minorHAnsi" w:cstheme="minorHAnsi"/>
          <w:b/>
          <w:sz w:val="22"/>
          <w:szCs w:val="22"/>
        </w:rPr>
        <w:t>. 20</w:t>
      </w:r>
      <w:r w:rsidR="00245E8E" w:rsidRPr="00245E8E">
        <w:rPr>
          <w:rFonts w:asciiTheme="minorHAnsi" w:hAnsiTheme="minorHAnsi" w:cstheme="minorHAnsi"/>
          <w:b/>
          <w:sz w:val="22"/>
          <w:szCs w:val="22"/>
        </w:rPr>
        <w:t>2</w:t>
      </w:r>
      <w:r w:rsidR="00AC3140" w:rsidRPr="00245E8E">
        <w:rPr>
          <w:rFonts w:asciiTheme="minorHAnsi" w:hAnsiTheme="minorHAnsi" w:cstheme="minorHAnsi"/>
          <w:b/>
          <w:sz w:val="22"/>
          <w:szCs w:val="22"/>
        </w:rPr>
        <w:t>1</w:t>
      </w:r>
      <w:r w:rsidR="00AD66A7" w:rsidRPr="00245E8E">
        <w:rPr>
          <w:rFonts w:asciiTheme="minorHAnsi" w:hAnsiTheme="minorHAnsi" w:cstheme="minorHAnsi"/>
          <w:b/>
          <w:sz w:val="22"/>
          <w:szCs w:val="22"/>
        </w:rPr>
        <w:t xml:space="preserve">, kterým bylo </w:t>
      </w:r>
      <w:r w:rsidR="007A332E" w:rsidRPr="00245E8E">
        <w:rPr>
          <w:rFonts w:asciiTheme="minorHAnsi" w:hAnsiTheme="minorHAnsi" w:cstheme="minorHAnsi"/>
          <w:b/>
          <w:sz w:val="22"/>
          <w:szCs w:val="22"/>
        </w:rPr>
        <w:t xml:space="preserve">rozhodnuto </w:t>
      </w:r>
      <w:r w:rsidR="00245E8E" w:rsidRPr="00245E8E">
        <w:rPr>
          <w:rFonts w:asciiTheme="minorHAnsi" w:hAnsiTheme="minorHAnsi" w:cstheme="minorHAnsi"/>
          <w:b/>
          <w:sz w:val="22"/>
          <w:szCs w:val="22"/>
        </w:rPr>
        <w:t xml:space="preserve">zamítnutí žádosti odvolatele </w:t>
      </w:r>
      <w:r w:rsidR="003E19FA">
        <w:rPr>
          <w:rFonts w:asciiTheme="minorHAnsi" w:hAnsiTheme="minorHAnsi" w:cstheme="minorHAnsi"/>
          <w:b/>
          <w:sz w:val="22"/>
          <w:szCs w:val="22"/>
        </w:rPr>
        <w:t xml:space="preserve">ze dne 14. 08. 2018 </w:t>
      </w:r>
      <w:r w:rsidR="007A332E" w:rsidRPr="00245E8E">
        <w:rPr>
          <w:rFonts w:asciiTheme="minorHAnsi" w:hAnsiTheme="minorHAnsi" w:cstheme="minorHAnsi"/>
          <w:b/>
          <w:sz w:val="22"/>
          <w:szCs w:val="22"/>
        </w:rPr>
        <w:t>o</w:t>
      </w:r>
      <w:r w:rsidR="00AD66A7" w:rsidRPr="00245E8E">
        <w:rPr>
          <w:rFonts w:asciiTheme="minorHAnsi" w:hAnsiTheme="minorHAnsi" w:cstheme="minorHAnsi"/>
          <w:b/>
          <w:sz w:val="22"/>
          <w:szCs w:val="22"/>
        </w:rPr>
        <w:t xml:space="preserve"> zrušení železničního přejezdu</w:t>
      </w:r>
      <w:r w:rsidR="00245E8E" w:rsidRPr="00245E8E">
        <w:rPr>
          <w:rFonts w:asciiTheme="minorHAnsi" w:hAnsiTheme="minorHAnsi" w:cstheme="minorHAnsi"/>
          <w:b/>
          <w:sz w:val="22"/>
          <w:szCs w:val="22"/>
        </w:rPr>
        <w:t xml:space="preserve"> </w:t>
      </w:r>
      <w:r w:rsidR="00245E8E" w:rsidRPr="00245E8E">
        <w:rPr>
          <w:rFonts w:asciiTheme="minorHAnsi" w:hAnsiTheme="minorHAnsi" w:cstheme="minorHAnsi"/>
          <w:sz w:val="22"/>
          <w:szCs w:val="22"/>
        </w:rPr>
        <w:t>P4673 trati Mladá Boleslav – Stará Paka, kilometr trati 39,978, v katastrálním území Sobotka</w:t>
      </w:r>
      <w:r w:rsidR="00AD66A7" w:rsidRPr="00245E8E">
        <w:rPr>
          <w:rFonts w:asciiTheme="minorHAnsi" w:hAnsiTheme="minorHAnsi" w:cstheme="minorHAnsi"/>
          <w:b/>
          <w:sz w:val="22"/>
          <w:szCs w:val="22"/>
        </w:rPr>
        <w:t xml:space="preserve"> </w:t>
      </w:r>
      <w:r w:rsidR="00245E8E" w:rsidRPr="00245E8E">
        <w:rPr>
          <w:rFonts w:asciiTheme="minorHAnsi" w:hAnsiTheme="minorHAnsi" w:cstheme="minorHAnsi"/>
          <w:sz w:val="22"/>
          <w:szCs w:val="22"/>
        </w:rPr>
        <w:t xml:space="preserve">dle </w:t>
      </w:r>
      <w:proofErr w:type="spellStart"/>
      <w:r w:rsidR="00245E8E" w:rsidRPr="00245E8E">
        <w:rPr>
          <w:rFonts w:asciiTheme="minorHAnsi" w:hAnsiTheme="minorHAnsi" w:cstheme="minorHAnsi"/>
          <w:sz w:val="22"/>
          <w:szCs w:val="22"/>
        </w:rPr>
        <w:t>ust</w:t>
      </w:r>
      <w:proofErr w:type="spellEnd"/>
      <w:r w:rsidR="00245E8E" w:rsidRPr="00245E8E">
        <w:rPr>
          <w:rFonts w:asciiTheme="minorHAnsi" w:hAnsiTheme="minorHAnsi" w:cstheme="minorHAnsi"/>
          <w:sz w:val="22"/>
          <w:szCs w:val="22"/>
        </w:rPr>
        <w:t xml:space="preserve">. </w:t>
      </w:r>
      <w:r w:rsidR="009E2115">
        <w:rPr>
          <w:rFonts w:asciiTheme="minorHAnsi" w:hAnsiTheme="minorHAnsi" w:cstheme="minorHAnsi"/>
          <w:sz w:val="22"/>
          <w:szCs w:val="22"/>
        </w:rPr>
        <w:t xml:space="preserve">            </w:t>
      </w:r>
      <w:r w:rsidR="00245E8E" w:rsidRPr="00245E8E">
        <w:rPr>
          <w:rFonts w:asciiTheme="minorHAnsi" w:hAnsiTheme="minorHAnsi" w:cstheme="minorHAnsi"/>
          <w:sz w:val="22"/>
          <w:szCs w:val="22"/>
        </w:rPr>
        <w:t>§ 37 odst. 4 zákona č. 13/1997 Sb., o pozemních komunikacích, ve zn. účinném ke dni podání žádosti</w:t>
      </w:r>
      <w:r w:rsidR="003A297B" w:rsidRPr="00245E8E">
        <w:rPr>
          <w:rFonts w:asciiTheme="minorHAnsi" w:hAnsiTheme="minorHAnsi" w:cstheme="minorHAnsi"/>
          <w:b/>
          <w:sz w:val="22"/>
          <w:szCs w:val="22"/>
        </w:rPr>
        <w:t>,</w:t>
      </w:r>
      <w:r w:rsidR="00AD66A7" w:rsidRPr="00245E8E">
        <w:rPr>
          <w:rFonts w:asciiTheme="minorHAnsi" w:hAnsiTheme="minorHAnsi" w:cstheme="minorHAnsi"/>
          <w:b/>
          <w:sz w:val="22"/>
          <w:szCs w:val="22"/>
        </w:rPr>
        <w:t xml:space="preserve"> </w:t>
      </w:r>
      <w:r w:rsidR="003A297B" w:rsidRPr="00245E8E">
        <w:rPr>
          <w:rFonts w:asciiTheme="minorHAnsi" w:hAnsiTheme="minorHAnsi" w:cstheme="minorHAnsi"/>
          <w:b/>
          <w:sz w:val="22"/>
          <w:szCs w:val="22"/>
        </w:rPr>
        <w:t>takto:</w:t>
      </w:r>
    </w:p>
    <w:p w14:paraId="0013A9BB" w14:textId="77777777" w:rsidR="003A297B" w:rsidRDefault="003A297B" w:rsidP="00924795">
      <w:pPr>
        <w:pStyle w:val="Zkladntext"/>
        <w:spacing w:line="276" w:lineRule="auto"/>
        <w:jc w:val="both"/>
        <w:rPr>
          <w:rFonts w:asciiTheme="minorHAnsi" w:hAnsiTheme="minorHAnsi"/>
          <w:b/>
          <w:sz w:val="22"/>
          <w:szCs w:val="22"/>
        </w:rPr>
      </w:pPr>
    </w:p>
    <w:p w14:paraId="0D631F03" w14:textId="77777777"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AC3140">
        <w:rPr>
          <w:rFonts w:asciiTheme="minorHAnsi" w:hAnsiTheme="minorHAnsi"/>
          <w:b/>
          <w:sz w:val="22"/>
          <w:szCs w:val="22"/>
        </w:rPr>
        <w:t>0</w:t>
      </w:r>
      <w:r w:rsidRPr="003A297B">
        <w:rPr>
          <w:rFonts w:asciiTheme="minorHAnsi" w:hAnsiTheme="minorHAnsi"/>
          <w:b/>
          <w:sz w:val="22"/>
          <w:szCs w:val="22"/>
        </w:rPr>
        <w:t xml:space="preserve"> odst. 1)</w:t>
      </w:r>
      <w:r w:rsidR="00AC3140">
        <w:rPr>
          <w:rFonts w:asciiTheme="minorHAnsi" w:hAnsiTheme="minorHAnsi"/>
          <w:b/>
          <w:sz w:val="22"/>
          <w:szCs w:val="22"/>
        </w:rPr>
        <w:t xml:space="preserve"> písm. b)</w:t>
      </w:r>
      <w:r w:rsidRPr="003A297B">
        <w:rPr>
          <w:rFonts w:asciiTheme="minorHAnsi" w:hAnsiTheme="minorHAnsi"/>
          <w:b/>
          <w:sz w:val="22"/>
          <w:szCs w:val="22"/>
        </w:rPr>
        <w:t xml:space="preserve"> správního řádu se odvolání</w:t>
      </w:r>
      <w:r w:rsidR="00AC3140">
        <w:rPr>
          <w:rFonts w:asciiTheme="minorHAnsi" w:hAnsiTheme="minorHAnsi"/>
          <w:b/>
          <w:sz w:val="22"/>
          <w:szCs w:val="22"/>
        </w:rPr>
        <w:t>m napadené rozhodnutí ruší a věc se vrací k projednání MÚ Jičín</w:t>
      </w:r>
      <w:r w:rsidRPr="003A297B">
        <w:rPr>
          <w:rFonts w:asciiTheme="minorHAnsi" w:hAnsiTheme="minorHAnsi"/>
          <w:b/>
          <w:sz w:val="22"/>
          <w:szCs w:val="22"/>
        </w:rPr>
        <w:t>.</w:t>
      </w:r>
    </w:p>
    <w:p w14:paraId="2EA972C9" w14:textId="77777777" w:rsidR="00924795" w:rsidRDefault="00924795" w:rsidP="00924795">
      <w:pPr>
        <w:jc w:val="both"/>
        <w:rPr>
          <w:rFonts w:asciiTheme="minorHAnsi" w:hAnsiTheme="minorHAnsi"/>
          <w:sz w:val="22"/>
          <w:szCs w:val="22"/>
        </w:rPr>
      </w:pPr>
    </w:p>
    <w:p w14:paraId="21D83DB0" w14:textId="77777777" w:rsidR="003A297B" w:rsidRDefault="003A297B" w:rsidP="00924795">
      <w:pPr>
        <w:jc w:val="both"/>
        <w:rPr>
          <w:rFonts w:asciiTheme="minorHAnsi" w:hAnsiTheme="minorHAnsi"/>
          <w:sz w:val="22"/>
          <w:szCs w:val="22"/>
        </w:rPr>
      </w:pPr>
    </w:p>
    <w:p w14:paraId="7FC346F9" w14:textId="77777777" w:rsidR="003A297B" w:rsidRDefault="003A297B" w:rsidP="00924795">
      <w:pPr>
        <w:jc w:val="both"/>
        <w:rPr>
          <w:rFonts w:asciiTheme="minorHAnsi" w:hAnsiTheme="minorHAnsi"/>
          <w:sz w:val="22"/>
          <w:szCs w:val="22"/>
        </w:rPr>
      </w:pPr>
    </w:p>
    <w:p w14:paraId="0186CDF3" w14:textId="77777777" w:rsidR="003A297B" w:rsidRDefault="003A297B" w:rsidP="00924795">
      <w:pPr>
        <w:jc w:val="both"/>
        <w:rPr>
          <w:rFonts w:asciiTheme="minorHAnsi" w:hAnsiTheme="minorHAnsi"/>
          <w:sz w:val="22"/>
          <w:szCs w:val="22"/>
        </w:rPr>
      </w:pPr>
    </w:p>
    <w:p w14:paraId="2B9790C3" w14:textId="77777777" w:rsidR="00924795" w:rsidRPr="00924795" w:rsidRDefault="00AC3140"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70994621" w14:textId="77777777" w:rsidR="00AC3140" w:rsidRDefault="00924795" w:rsidP="00AC3140">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AC3140" w:rsidRPr="00AC3140">
        <w:rPr>
          <w:rFonts w:asciiTheme="minorHAnsi" w:hAnsiTheme="minorHAnsi"/>
          <w:sz w:val="22"/>
          <w:szCs w:val="22"/>
        </w:rPr>
        <w:t>Správa železnic, státní organizace</w:t>
      </w:r>
      <w:r w:rsidR="003A297B">
        <w:rPr>
          <w:rFonts w:asciiTheme="minorHAnsi" w:hAnsiTheme="minorHAnsi"/>
          <w:sz w:val="22"/>
          <w:szCs w:val="22"/>
        </w:rPr>
        <w:t>, IČ 709 94</w:t>
      </w:r>
      <w:r w:rsidR="00AC3140">
        <w:rPr>
          <w:rFonts w:asciiTheme="minorHAnsi" w:hAnsiTheme="minorHAnsi"/>
          <w:sz w:val="22"/>
          <w:szCs w:val="22"/>
        </w:rPr>
        <w:t> </w:t>
      </w:r>
      <w:r w:rsidR="003A297B">
        <w:rPr>
          <w:rFonts w:asciiTheme="minorHAnsi" w:hAnsiTheme="minorHAnsi"/>
          <w:sz w:val="22"/>
          <w:szCs w:val="22"/>
        </w:rPr>
        <w:t>234</w:t>
      </w:r>
      <w:r w:rsidR="00AC3140">
        <w:rPr>
          <w:rFonts w:asciiTheme="minorHAnsi" w:hAnsiTheme="minorHAnsi"/>
          <w:sz w:val="22"/>
          <w:szCs w:val="22"/>
        </w:rPr>
        <w:t xml:space="preserve">, </w:t>
      </w:r>
      <w:r w:rsidR="00AC3140" w:rsidRPr="00AC3140">
        <w:rPr>
          <w:rFonts w:asciiTheme="minorHAnsi" w:hAnsiTheme="minorHAnsi"/>
          <w:sz w:val="22"/>
          <w:szCs w:val="22"/>
        </w:rPr>
        <w:t>Praha 1 - Nové Město, Dlážděná 1003/</w:t>
      </w:r>
      <w:proofErr w:type="gramStart"/>
      <w:r w:rsidR="00AC3140" w:rsidRPr="00AC3140">
        <w:rPr>
          <w:rFonts w:asciiTheme="minorHAnsi" w:hAnsiTheme="minorHAnsi"/>
          <w:sz w:val="22"/>
          <w:szCs w:val="22"/>
        </w:rPr>
        <w:t xml:space="preserve">7, </w:t>
      </w:r>
      <w:r w:rsidR="00AC3140">
        <w:rPr>
          <w:rFonts w:asciiTheme="minorHAnsi" w:hAnsiTheme="minorHAnsi"/>
          <w:sz w:val="22"/>
          <w:szCs w:val="22"/>
        </w:rPr>
        <w:t xml:space="preserve">  </w:t>
      </w:r>
      <w:proofErr w:type="gramEnd"/>
      <w:r w:rsidR="00AC3140">
        <w:rPr>
          <w:rFonts w:asciiTheme="minorHAnsi" w:hAnsiTheme="minorHAnsi"/>
          <w:sz w:val="22"/>
          <w:szCs w:val="22"/>
        </w:rPr>
        <w:t xml:space="preserve">              </w:t>
      </w:r>
      <w:r w:rsidR="00AC3140" w:rsidRPr="00AC3140">
        <w:rPr>
          <w:rFonts w:asciiTheme="minorHAnsi" w:hAnsiTheme="minorHAnsi"/>
          <w:sz w:val="22"/>
          <w:szCs w:val="22"/>
        </w:rPr>
        <w:t>PSČ 11000</w:t>
      </w:r>
    </w:p>
    <w:p w14:paraId="43245BA8" w14:textId="77777777" w:rsidR="00AC3140" w:rsidRPr="00AC3140" w:rsidRDefault="00AC3140" w:rsidP="00AC3140">
      <w:pPr>
        <w:pStyle w:val="Zkladntext"/>
        <w:spacing w:line="276" w:lineRule="auto"/>
        <w:rPr>
          <w:rFonts w:asciiTheme="minorHAnsi" w:hAnsiTheme="minorHAnsi"/>
          <w:sz w:val="22"/>
          <w:szCs w:val="22"/>
        </w:rPr>
      </w:pPr>
    </w:p>
    <w:p w14:paraId="75AEE647" w14:textId="03697CD2" w:rsidR="00AC3140" w:rsidRDefault="009E2115" w:rsidP="005B3FB4">
      <w:pPr>
        <w:pStyle w:val="Zkladntext"/>
        <w:spacing w:before="120" w:line="276" w:lineRule="auto"/>
        <w:jc w:val="center"/>
        <w:rPr>
          <w:rFonts w:asciiTheme="minorHAnsi" w:hAnsiTheme="minorHAnsi"/>
          <w:b/>
          <w:sz w:val="22"/>
          <w:szCs w:val="22"/>
          <w:u w:val="single"/>
        </w:rPr>
      </w:pPr>
      <w:r>
        <w:rPr>
          <w:rFonts w:asciiTheme="minorHAnsi" w:hAnsiTheme="minorHAnsi"/>
          <w:b/>
          <w:sz w:val="22"/>
          <w:szCs w:val="22"/>
          <w:u w:val="single"/>
        </w:rPr>
        <w:t>Odůvodnění</w:t>
      </w:r>
    </w:p>
    <w:p w14:paraId="00E62530" w14:textId="182D4BF3" w:rsidR="009E2115" w:rsidRDefault="009E2115" w:rsidP="005B3FB4">
      <w:pPr>
        <w:pStyle w:val="Zkladntext"/>
        <w:spacing w:before="120" w:line="276" w:lineRule="auto"/>
        <w:jc w:val="center"/>
        <w:rPr>
          <w:rFonts w:asciiTheme="minorHAnsi" w:hAnsiTheme="minorHAnsi"/>
          <w:b/>
          <w:sz w:val="22"/>
          <w:szCs w:val="22"/>
          <w:u w:val="single"/>
        </w:rPr>
      </w:pPr>
    </w:p>
    <w:p w14:paraId="3A4EE8EF" w14:textId="77777777" w:rsidR="009E2115" w:rsidRPr="009E2115" w:rsidRDefault="009E2115" w:rsidP="009E2115">
      <w:pPr>
        <w:spacing w:after="160" w:line="259" w:lineRule="auto"/>
        <w:jc w:val="center"/>
        <w:rPr>
          <w:rFonts w:asciiTheme="minorHAnsi" w:eastAsiaTheme="minorHAnsi" w:hAnsiTheme="minorHAnsi" w:cstheme="minorBidi"/>
          <w:b/>
          <w:bCs/>
          <w:sz w:val="22"/>
          <w:szCs w:val="22"/>
          <w:lang w:eastAsia="en-US"/>
        </w:rPr>
      </w:pPr>
      <w:r w:rsidRPr="009E2115">
        <w:rPr>
          <w:rFonts w:asciiTheme="minorHAnsi" w:eastAsiaTheme="minorHAnsi" w:hAnsiTheme="minorHAnsi" w:cstheme="minorBidi"/>
          <w:b/>
          <w:bCs/>
          <w:sz w:val="22"/>
          <w:szCs w:val="22"/>
          <w:lang w:eastAsia="en-US"/>
        </w:rPr>
        <w:t>I. rekapitulace stavu</w:t>
      </w:r>
    </w:p>
    <w:p w14:paraId="004ADAC4" w14:textId="77777777" w:rsidR="009E2115" w:rsidRPr="009E2115" w:rsidRDefault="009E2115" w:rsidP="009E2115">
      <w:pPr>
        <w:spacing w:after="160"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 xml:space="preserve">Dne 15.03. 2021 vydal KÚ KHK v odvolacím řízení rozhodnutí, kterým zrušil odvoláním napadené rozhodnutí MÚ Jičín a vyjádřil závazný právní názor. Spis byl MÚ Jičín vrácen dne 17. 03. 2021; až dne 09. 09. 2021 (!) MÚ Jičín vyhotovil přípis, kterým sdělil, že dojde k provedení </w:t>
      </w:r>
      <w:proofErr w:type="gramStart"/>
      <w:r w:rsidRPr="009E2115">
        <w:rPr>
          <w:rFonts w:asciiTheme="minorHAnsi" w:eastAsiaTheme="minorHAnsi" w:hAnsiTheme="minorHAnsi" w:cstheme="minorBidi"/>
          <w:sz w:val="22"/>
          <w:szCs w:val="22"/>
          <w:lang w:eastAsia="en-US"/>
        </w:rPr>
        <w:t>důkazů - zařazení</w:t>
      </w:r>
      <w:proofErr w:type="gramEnd"/>
      <w:r w:rsidRPr="009E2115">
        <w:rPr>
          <w:rFonts w:asciiTheme="minorHAnsi" w:eastAsiaTheme="minorHAnsi" w:hAnsiTheme="minorHAnsi" w:cstheme="minorBidi"/>
          <w:sz w:val="22"/>
          <w:szCs w:val="22"/>
          <w:lang w:eastAsia="en-US"/>
        </w:rPr>
        <w:t xml:space="preserve"> podkladů z mapového serveru (registru zemědělské půdy) do spisu; současně MÚ Jičín uvedl, že účastníci se mohou do 07. 10. 2021 vyjádřit k podkladům rozhodnutí. Dne 30. 11. 2021 bylo vydáno odvoláním napadené rozhodnutí. Po odvolání žadatele MÚ Jičín informoval účastníky o podaném odvolání a dne 24. 01. 2022 byl spolu se stanoviskem MÚ Jičín doručen KÚ KHK k provedení odvolacího řízení.   </w:t>
      </w:r>
    </w:p>
    <w:p w14:paraId="5AECA33B" w14:textId="77777777" w:rsidR="009E2115" w:rsidRPr="009E2115" w:rsidRDefault="009E2115" w:rsidP="009E2115">
      <w:pPr>
        <w:spacing w:after="160" w:line="259" w:lineRule="auto"/>
        <w:jc w:val="center"/>
        <w:rPr>
          <w:rFonts w:asciiTheme="minorHAnsi" w:eastAsiaTheme="minorHAnsi" w:hAnsiTheme="minorHAnsi" w:cstheme="minorBidi"/>
          <w:b/>
          <w:bCs/>
          <w:sz w:val="22"/>
          <w:szCs w:val="22"/>
          <w:lang w:eastAsia="en-US"/>
        </w:rPr>
      </w:pPr>
      <w:r w:rsidRPr="009E2115">
        <w:rPr>
          <w:rFonts w:asciiTheme="minorHAnsi" w:eastAsiaTheme="minorHAnsi" w:hAnsiTheme="minorHAnsi" w:cstheme="minorBidi"/>
          <w:b/>
          <w:bCs/>
          <w:sz w:val="22"/>
          <w:szCs w:val="22"/>
          <w:lang w:eastAsia="en-US"/>
        </w:rPr>
        <w:t>II. posouzení odvolání</w:t>
      </w:r>
    </w:p>
    <w:p w14:paraId="433EE6A0" w14:textId="77777777" w:rsidR="009E2115" w:rsidRPr="009E2115" w:rsidRDefault="009E2115" w:rsidP="009E2115">
      <w:pPr>
        <w:spacing w:after="160"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KÚ KHK nejprve zkoumal, zda jde o odvolání podané k tomu oprávněnou osobou a zda jde o odvolání včasné. Odvolatel je žadatelem, je tedy osobou oprávněnou podat ve věci odvolání. Odvoláním napadené rozhodnutí bylo odvolateli doručeno dne 01. 12. 2021, odvolání bylo doručeno MÚ Jičín dne 10. 12. 2021, jde tedy o odvolání včasné. Byly vzneseny následující odvolací námitky (zestručněno KÚ KHK).</w:t>
      </w:r>
    </w:p>
    <w:p w14:paraId="5F2259F2" w14:textId="77777777" w:rsidR="009E2115" w:rsidRPr="009E2115" w:rsidRDefault="009E2115" w:rsidP="009E2115">
      <w:pPr>
        <w:spacing w:after="160"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1/ MÚ Jičín posuzoval jen jeden pozemek „za tratí“ a to ten nejhůře přístupný – p.p.č. 2921 (</w:t>
      </w:r>
      <w:proofErr w:type="spellStart"/>
      <w:r w:rsidRPr="009E2115">
        <w:rPr>
          <w:rFonts w:asciiTheme="minorHAnsi" w:eastAsiaTheme="minorHAnsi" w:hAnsiTheme="minorHAnsi" w:cstheme="minorBidi"/>
          <w:sz w:val="22"/>
          <w:szCs w:val="22"/>
          <w:lang w:eastAsia="en-US"/>
        </w:rPr>
        <w:t>vl</w:t>
      </w:r>
      <w:proofErr w:type="spellEnd"/>
      <w:r w:rsidRPr="009E2115">
        <w:rPr>
          <w:rFonts w:asciiTheme="minorHAnsi" w:eastAsiaTheme="minorHAnsi" w:hAnsiTheme="minorHAnsi" w:cstheme="minorBidi"/>
          <w:sz w:val="22"/>
          <w:szCs w:val="22"/>
          <w:lang w:eastAsia="en-US"/>
        </w:rPr>
        <w:t xml:space="preserve">. město Sobotka), kdy konstatoval existenci alternativního přístupu, ale nevhodného. Ve zbývající části je odvoláním napadené rozhodnutí kopií rozhodnutí MÚ Jičín, které zrušil KÚ KHK v odvolacím řízení – nedošlo tak k vypořádání námitky uvedené v předchozím odvolání, že tento pozemek má pan Havlík (uživatel) </w:t>
      </w:r>
      <w:proofErr w:type="gramStart"/>
      <w:r w:rsidRPr="009E2115">
        <w:rPr>
          <w:rFonts w:asciiTheme="minorHAnsi" w:eastAsiaTheme="minorHAnsi" w:hAnsiTheme="minorHAnsi" w:cstheme="minorBidi"/>
          <w:sz w:val="22"/>
          <w:szCs w:val="22"/>
          <w:lang w:eastAsia="en-US"/>
        </w:rPr>
        <w:t>přístup</w:t>
      </w:r>
      <w:proofErr w:type="gramEnd"/>
      <w:r w:rsidRPr="009E2115">
        <w:rPr>
          <w:rFonts w:asciiTheme="minorHAnsi" w:eastAsiaTheme="minorHAnsi" w:hAnsiTheme="minorHAnsi" w:cstheme="minorBidi"/>
          <w:sz w:val="22"/>
          <w:szCs w:val="22"/>
          <w:lang w:eastAsia="en-US"/>
        </w:rPr>
        <w:t xml:space="preserve"> a to dokonce po pozemku, který vlastní; není přitom pravdou, že tyto jsou obhospodařovány jinými subjekty (to lze zjistit z veř. </w:t>
      </w:r>
      <w:proofErr w:type="spellStart"/>
      <w:r w:rsidRPr="009E2115">
        <w:rPr>
          <w:rFonts w:asciiTheme="minorHAnsi" w:eastAsiaTheme="minorHAnsi" w:hAnsiTheme="minorHAnsi" w:cstheme="minorBidi"/>
          <w:sz w:val="22"/>
          <w:szCs w:val="22"/>
          <w:lang w:eastAsia="en-US"/>
        </w:rPr>
        <w:t>reg</w:t>
      </w:r>
      <w:proofErr w:type="spellEnd"/>
      <w:r w:rsidRPr="009E2115">
        <w:rPr>
          <w:rFonts w:asciiTheme="minorHAnsi" w:eastAsiaTheme="minorHAnsi" w:hAnsiTheme="minorHAnsi" w:cstheme="minorBidi"/>
          <w:sz w:val="22"/>
          <w:szCs w:val="22"/>
          <w:lang w:eastAsia="en-US"/>
        </w:rPr>
        <w:t xml:space="preserve">. půdy). Rozdílnost obhospodařovaných kultur nemůže být překážkou pro přístup k pozemku; nedošlo k prověření alternativních přístupů po vlastních pozemcích jejich uživatelů, příp. pozemků, které mají v užívání. </w:t>
      </w:r>
    </w:p>
    <w:p w14:paraId="43E1803E" w14:textId="77777777" w:rsidR="009E2115" w:rsidRPr="009E2115" w:rsidRDefault="009E2115" w:rsidP="009E2115">
      <w:pPr>
        <w:spacing w:after="160"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 xml:space="preserve">Ve stanovisku k odvolání MÚ Jičín uvedl, že i pokud jde o jeden pozemek, musí být zjišťována jeho přístupnost; stran tvrzení o užití pozemku s jinou kulturou uvedl, že to by vedlo k jeho ničení, resp. k nemožnosti obhospodařování travního porostu. Pokud nebyl vedle se nacházejí pozemek (p.p.č. 3011) shledán jako odpovídající pro alternativní dopravní napojení, tím méně tomu tak může být v případě přejezdu orné půdy. </w:t>
      </w:r>
    </w:p>
    <w:p w14:paraId="3D019082" w14:textId="77777777" w:rsidR="009E2115" w:rsidRPr="009E2115" w:rsidRDefault="009E2115" w:rsidP="009E2115">
      <w:pPr>
        <w:spacing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 xml:space="preserve">KÚ KHK konstatuje, že v předchozím rozhodnutí o odvolání uložil MÚ Jičín, aby opatřil podklady (důkaz ohledáním místa, mapové </w:t>
      </w:r>
      <w:proofErr w:type="gramStart"/>
      <w:r w:rsidRPr="009E2115">
        <w:rPr>
          <w:rFonts w:asciiTheme="minorHAnsi" w:eastAsiaTheme="minorHAnsi" w:hAnsiTheme="minorHAnsi" w:cstheme="minorBidi"/>
          <w:sz w:val="22"/>
          <w:szCs w:val="22"/>
          <w:lang w:eastAsia="en-US"/>
        </w:rPr>
        <w:t>podklady,…</w:t>
      </w:r>
      <w:proofErr w:type="gramEnd"/>
      <w:r w:rsidRPr="009E2115">
        <w:rPr>
          <w:rFonts w:asciiTheme="minorHAnsi" w:eastAsiaTheme="minorHAnsi" w:hAnsiTheme="minorHAnsi" w:cstheme="minorBidi"/>
          <w:sz w:val="22"/>
          <w:szCs w:val="22"/>
          <w:lang w:eastAsia="en-US"/>
        </w:rPr>
        <w:t>) z nichž bude patrné hospodářské využití půdních celků tzv.          „za tratí“ a možných alternativních přístupů.</w:t>
      </w:r>
    </w:p>
    <w:p w14:paraId="001197BC" w14:textId="77777777" w:rsidR="009E2115" w:rsidRPr="009E2115" w:rsidRDefault="009E2115" w:rsidP="009E2115">
      <w:pPr>
        <w:spacing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 xml:space="preserve">Odvoláním napadené rozhodnutí posuzuje nutnou komunikační potřebu předmětného železničního přejezdu k p.p.č. 2921. KÚ KHK uvádí, že posouzení nutné komunikační potřeby je komplexním posouzením několika dílčích otázek. MÚ Jičín v odvoláním napadeném rozhodnutí sice popsal (str. 3-4) alternativní cestu na p.p.č. 3011 vč. problematických míst z hlediska BESIP, avšak nikterak nezohlednil další zásadní věc a totiž povahu p.p.č. 2921 – tedy že </w:t>
      </w:r>
      <w:r w:rsidRPr="009E2115">
        <w:rPr>
          <w:rFonts w:asciiTheme="minorHAnsi" w:eastAsiaTheme="minorHAnsi" w:hAnsiTheme="minorHAnsi" w:cstheme="minorBidi"/>
          <w:b/>
          <w:bCs/>
          <w:sz w:val="22"/>
          <w:szCs w:val="22"/>
          <w:lang w:eastAsia="en-US"/>
        </w:rPr>
        <w:t>jde o trvalý travní porost, kdy jeho obhospodařování bezpochyby nevyžaduje intenzivní hospodářské využití zemědělskými stroji (jaká je četnost sečení trávy na louce je věc obecně známá).  Kdyby MÚ Jičín uvedené zohlednil, vrhalo by to zcela jiný úhel pohledu na možnost využití cesty na p.p.č. 3011.</w:t>
      </w:r>
      <w:r w:rsidRPr="009E2115">
        <w:rPr>
          <w:rFonts w:asciiTheme="minorHAnsi" w:eastAsiaTheme="minorHAnsi" w:hAnsiTheme="minorHAnsi" w:cstheme="minorBidi"/>
          <w:sz w:val="22"/>
          <w:szCs w:val="22"/>
          <w:lang w:eastAsia="en-US"/>
        </w:rPr>
        <w:t xml:space="preserve"> Přitom KÚ KHK upozorňuje, že dle rozsudku Krajského soudu v Brně čj. 30 A 18/2019-85 ze dne 18. 2. 2021:</w:t>
      </w:r>
    </w:p>
    <w:p w14:paraId="3DF6A5DE" w14:textId="77777777" w:rsidR="009E2115" w:rsidRPr="009E2115" w:rsidRDefault="009E2115" w:rsidP="009E2115">
      <w:pPr>
        <w:spacing w:line="259" w:lineRule="auto"/>
        <w:jc w:val="both"/>
        <w:rPr>
          <w:rFonts w:asciiTheme="minorHAnsi" w:eastAsiaTheme="minorHAnsi" w:hAnsiTheme="minorHAnsi" w:cstheme="minorBidi"/>
          <w:sz w:val="22"/>
          <w:szCs w:val="22"/>
          <w:lang w:eastAsia="en-US"/>
        </w:rPr>
      </w:pPr>
    </w:p>
    <w:p w14:paraId="3A4613AF" w14:textId="77777777" w:rsidR="009E2115" w:rsidRPr="009E2115" w:rsidRDefault="009E2115" w:rsidP="009E2115">
      <w:pPr>
        <w:spacing w:line="259" w:lineRule="auto"/>
        <w:jc w:val="both"/>
        <w:rPr>
          <w:rFonts w:asciiTheme="minorHAnsi" w:eastAsiaTheme="minorHAnsi" w:hAnsiTheme="minorHAnsi" w:cstheme="minorBidi"/>
          <w:i/>
          <w:iCs/>
          <w:sz w:val="22"/>
          <w:szCs w:val="22"/>
          <w:lang w:eastAsia="en-US"/>
        </w:rPr>
      </w:pPr>
      <w:r w:rsidRPr="009E2115">
        <w:rPr>
          <w:rFonts w:asciiTheme="minorHAnsi" w:eastAsiaTheme="minorHAnsi" w:hAnsiTheme="minorHAnsi" w:cstheme="minorBidi"/>
          <w:i/>
          <w:iCs/>
          <w:sz w:val="22"/>
          <w:szCs w:val="22"/>
          <w:lang w:eastAsia="en-US"/>
        </w:rPr>
        <w:t xml:space="preserve">„42. Přestože zákon o pozemních komunikacích účinný do 31. 12. 2020 nestanovil žádné konkrétní podmínky pro vydání rozhodnutí o zrušení přejezdu, byly správní orgány povinny dbát ochrany práv účastníků řízení, resp. osob potenciálně dotčených rozhodnutím o zrušení přejezdu. Bylo jejich povinností vážit, zda případným zrušením přejezdu nedojde k </w:t>
      </w:r>
      <w:r w:rsidRPr="009E2115">
        <w:rPr>
          <w:rFonts w:asciiTheme="minorHAnsi" w:eastAsiaTheme="minorHAnsi" w:hAnsiTheme="minorHAnsi" w:cstheme="minorBidi"/>
          <w:b/>
          <w:bCs/>
          <w:i/>
          <w:iCs/>
          <w:sz w:val="22"/>
          <w:szCs w:val="22"/>
          <w:lang w:eastAsia="en-US"/>
        </w:rPr>
        <w:t>nepřiměřenému zásahu</w:t>
      </w:r>
      <w:r w:rsidRPr="009E2115">
        <w:rPr>
          <w:rFonts w:asciiTheme="minorHAnsi" w:eastAsiaTheme="minorHAnsi" w:hAnsiTheme="minorHAnsi" w:cstheme="minorBidi"/>
          <w:i/>
          <w:iCs/>
          <w:sz w:val="22"/>
          <w:szCs w:val="22"/>
          <w:lang w:eastAsia="en-US"/>
        </w:rPr>
        <w:t xml:space="preserve"> do vlastnického práva jiných osob </w:t>
      </w:r>
      <w:r w:rsidRPr="009E2115">
        <w:rPr>
          <w:rFonts w:asciiTheme="minorHAnsi" w:eastAsiaTheme="minorHAnsi" w:hAnsiTheme="minorHAnsi" w:cstheme="minorBidi"/>
          <w:b/>
          <w:bCs/>
          <w:i/>
          <w:iCs/>
          <w:sz w:val="22"/>
          <w:szCs w:val="22"/>
          <w:lang w:eastAsia="en-US"/>
        </w:rPr>
        <w:t>či ke znemožnění</w:t>
      </w:r>
      <w:r w:rsidRPr="009E2115">
        <w:rPr>
          <w:rFonts w:asciiTheme="minorHAnsi" w:eastAsiaTheme="minorHAnsi" w:hAnsiTheme="minorHAnsi" w:cstheme="minorBidi"/>
          <w:i/>
          <w:iCs/>
          <w:sz w:val="22"/>
          <w:szCs w:val="22"/>
          <w:lang w:eastAsia="en-US"/>
        </w:rPr>
        <w:t xml:space="preserve"> obslužnosti některých pozemků. Správní orgány tak musely zkoumat, zda zrušením přejezdu nebudou některé nemovitosti neúměrně zatíženy, či zda nebude přímo znemožněno jejich obhospodařování.    </w:t>
      </w:r>
    </w:p>
    <w:p w14:paraId="2D6E067A" w14:textId="77777777" w:rsidR="009E2115" w:rsidRPr="009E2115" w:rsidRDefault="009E2115" w:rsidP="009E2115">
      <w:pPr>
        <w:spacing w:line="259" w:lineRule="auto"/>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w:t>
      </w:r>
    </w:p>
    <w:p w14:paraId="70FB515B" w14:textId="77777777" w:rsidR="009E2115" w:rsidRPr="009E2115" w:rsidRDefault="009E2115" w:rsidP="009E2115">
      <w:pPr>
        <w:spacing w:line="259" w:lineRule="auto"/>
        <w:contextualSpacing/>
        <w:jc w:val="both"/>
        <w:rPr>
          <w:rFonts w:asciiTheme="minorHAnsi" w:eastAsiaTheme="minorHAnsi" w:hAnsiTheme="minorHAnsi" w:cstheme="minorBidi"/>
          <w:i/>
          <w:iCs/>
          <w:sz w:val="22"/>
          <w:szCs w:val="22"/>
          <w:lang w:eastAsia="en-US"/>
        </w:rPr>
      </w:pPr>
      <w:r w:rsidRPr="009E2115">
        <w:rPr>
          <w:rFonts w:asciiTheme="minorHAnsi" w:eastAsiaTheme="minorHAnsi" w:hAnsiTheme="minorHAnsi" w:cstheme="minorBidi"/>
          <w:i/>
          <w:iCs/>
          <w:sz w:val="22"/>
          <w:szCs w:val="22"/>
          <w:lang w:eastAsia="en-US"/>
        </w:rPr>
        <w:t>44. Soud ve shodě se správními orgány považuje obslužnost pozemků v dané lokalitě i po zrušení předmětného přejezdu za dostatečnou. Zrušením přejezdu nedojde k neúměrným nákladům na obsluhu přilehlých pozemků. Díky blízkosti dalších dvou železničních přejezdů nebudou nové trasy k pozemkům v blízkosti rušeného přejezdu neúměrně prodlouženy. Zrušením přejezdu nedojde ani ke znemožnění přístupu k pozemkům, což je zřejmé z map založených ve správním spise. Existence rušeného přejezdu tak nepředstavuje nutnou a ničím nenahraditelnou komunikační potřebu. Žalobkyně ostatně ani nic takového netvrdila ani neprokazovala. Její námitky směřovaly k tomu, že zrušením přejezdu bylo zasaženo do jejích práv.</w:t>
      </w:r>
    </w:p>
    <w:p w14:paraId="746D047F" w14:textId="77777777" w:rsidR="009E2115" w:rsidRPr="009E2115" w:rsidRDefault="009E2115" w:rsidP="009E2115">
      <w:pPr>
        <w:spacing w:line="259" w:lineRule="auto"/>
        <w:contextualSpacing/>
        <w:jc w:val="both"/>
        <w:rPr>
          <w:rFonts w:asciiTheme="minorHAnsi" w:eastAsiaTheme="minorHAnsi" w:hAnsiTheme="minorHAnsi" w:cstheme="minorBidi"/>
          <w:i/>
          <w:iCs/>
          <w:sz w:val="22"/>
          <w:szCs w:val="22"/>
          <w:lang w:eastAsia="en-US"/>
        </w:rPr>
      </w:pPr>
      <w:r w:rsidRPr="009E2115">
        <w:rPr>
          <w:rFonts w:asciiTheme="minorHAnsi" w:eastAsiaTheme="minorHAnsi" w:hAnsiTheme="minorHAnsi" w:cstheme="minorBidi"/>
          <w:i/>
          <w:iCs/>
          <w:sz w:val="22"/>
          <w:szCs w:val="22"/>
          <w:lang w:eastAsia="en-US"/>
        </w:rPr>
        <w:t xml:space="preserve">45. K tomu je nutné konstatovat, že </w:t>
      </w:r>
      <w:r w:rsidRPr="009E2115">
        <w:rPr>
          <w:rFonts w:asciiTheme="minorHAnsi" w:eastAsiaTheme="minorHAnsi" w:hAnsiTheme="minorHAnsi" w:cstheme="minorBidi"/>
          <w:b/>
          <w:bCs/>
          <w:i/>
          <w:iCs/>
          <w:sz w:val="22"/>
          <w:szCs w:val="22"/>
          <w:lang w:eastAsia="en-US"/>
        </w:rPr>
        <w:t>skutečnost, že bylo určitým způsobem zasaženo do práv žalobkyně, neznamená, že nemohlo být rozhodnuto o zrušení přejezdu.</w:t>
      </w:r>
      <w:r w:rsidRPr="009E2115">
        <w:rPr>
          <w:rFonts w:asciiTheme="minorHAnsi" w:eastAsiaTheme="minorHAnsi" w:hAnsiTheme="minorHAnsi" w:cstheme="minorBidi"/>
          <w:i/>
          <w:iCs/>
          <w:sz w:val="22"/>
          <w:szCs w:val="22"/>
          <w:lang w:eastAsia="en-US"/>
        </w:rPr>
        <w:t xml:space="preserve"> Na správních orgánech bylo, aby posoudily přiměřenost takového zásahu, což ve svých rozhodnutích řádně učinily. Konstatovaly, že se v blízkosti rušeného přejezdu nacházejí další dva železniční přejezdy, které lze využít k přístupu k pozemkům nacházejících se podél trati. Zásah do práv žalobkyně, resp. ostatních vlastníků pozemků v blízkosti rušeného přejezdu poměřily správní orgány s náklady na údržbu a provoz přejezdů (tj. důvody uváděnými osobou zúčastněnou pro zrušení přejezdu) a uzavřely, že s ohledem na blízkost objízdných tras lze daný železniční přejezd zrušit.“</w:t>
      </w:r>
    </w:p>
    <w:p w14:paraId="15526078" w14:textId="77777777" w:rsidR="009E2115" w:rsidRPr="009E2115" w:rsidRDefault="009E2115" w:rsidP="009E2115">
      <w:pPr>
        <w:spacing w:line="259" w:lineRule="auto"/>
        <w:contextualSpacing/>
        <w:jc w:val="both"/>
        <w:rPr>
          <w:rFonts w:asciiTheme="minorHAnsi" w:eastAsiaTheme="minorHAnsi" w:hAnsiTheme="minorHAnsi" w:cstheme="minorBidi"/>
          <w:sz w:val="22"/>
          <w:szCs w:val="22"/>
          <w:lang w:eastAsia="en-US"/>
        </w:rPr>
      </w:pPr>
      <w:proofErr w:type="gramStart"/>
      <w:r w:rsidRPr="009E2115">
        <w:rPr>
          <w:rFonts w:asciiTheme="minorHAnsi" w:eastAsiaTheme="minorHAnsi" w:hAnsiTheme="minorHAnsi" w:cstheme="minorBidi"/>
          <w:sz w:val="22"/>
          <w:szCs w:val="22"/>
          <w:lang w:eastAsia="en-US"/>
        </w:rPr>
        <w:t>Navíc  -</w:t>
      </w:r>
      <w:proofErr w:type="gramEnd"/>
      <w:r w:rsidRPr="009E2115">
        <w:rPr>
          <w:rFonts w:asciiTheme="minorHAnsi" w:eastAsiaTheme="minorHAnsi" w:hAnsiTheme="minorHAnsi" w:cstheme="minorBidi"/>
          <w:sz w:val="22"/>
          <w:szCs w:val="22"/>
          <w:lang w:eastAsia="en-US"/>
        </w:rPr>
        <w:t xml:space="preserve"> v tomto kontextu je také třeba přehodnotit možnost dalšího dopravního napojení skrze půdní celek č. 4709/8, na kterém pan Josef Havlík rovněž hospodaří a který přímo navazuje na p.p.č. 2921.</w:t>
      </w:r>
    </w:p>
    <w:p w14:paraId="144B9777" w14:textId="77777777" w:rsidR="009E2115" w:rsidRPr="009E2115" w:rsidRDefault="009E2115" w:rsidP="009E2115">
      <w:pPr>
        <w:spacing w:line="259" w:lineRule="auto"/>
        <w:contextualSpacing/>
        <w:jc w:val="both"/>
        <w:rPr>
          <w:rFonts w:asciiTheme="minorHAnsi" w:eastAsiaTheme="minorHAnsi" w:hAnsiTheme="minorHAnsi" w:cstheme="minorBidi"/>
          <w:b/>
          <w:bCs/>
          <w:sz w:val="22"/>
          <w:szCs w:val="22"/>
          <w:lang w:eastAsia="en-US"/>
        </w:rPr>
      </w:pPr>
      <w:r w:rsidRPr="009E2115">
        <w:rPr>
          <w:rFonts w:asciiTheme="minorHAnsi" w:eastAsiaTheme="minorHAnsi" w:hAnsiTheme="minorHAnsi" w:cstheme="minorBidi"/>
          <w:b/>
          <w:bCs/>
          <w:sz w:val="22"/>
          <w:szCs w:val="22"/>
          <w:lang w:eastAsia="en-US"/>
        </w:rPr>
        <w:t xml:space="preserve">KÚ KHK uzavírá, že MÚ Jičín přehodnotí přístupnost pozemku p.p.č. 3011 dle uvedených úvah KÚ KHK a pokud dojde k závěru, že s ohledem na způsob využití tohoto pozemku existuje alternativní dopravní napojení (byť horší), které lze užít, vyhodnotí dopravní napojení dalších nemovitostí (půdních celků) tzv. „za tratí“ a to dle stejných, v předchozím textu uvedených kritérií. </w:t>
      </w:r>
    </w:p>
    <w:p w14:paraId="32FE68BA" w14:textId="77777777" w:rsidR="009E2115" w:rsidRPr="009E2115" w:rsidRDefault="009E2115" w:rsidP="009E2115">
      <w:pPr>
        <w:spacing w:line="259" w:lineRule="auto"/>
        <w:contextualSpacing/>
        <w:jc w:val="both"/>
        <w:rPr>
          <w:rFonts w:asciiTheme="minorHAnsi" w:eastAsiaTheme="minorHAnsi" w:hAnsiTheme="minorHAnsi" w:cstheme="minorBidi"/>
          <w:b/>
          <w:bCs/>
          <w:sz w:val="22"/>
          <w:szCs w:val="22"/>
          <w:lang w:eastAsia="en-US"/>
        </w:rPr>
      </w:pPr>
    </w:p>
    <w:p w14:paraId="65047FC2" w14:textId="77777777" w:rsidR="009E2115" w:rsidRPr="009E2115" w:rsidRDefault="009E2115" w:rsidP="009E2115">
      <w:pPr>
        <w:spacing w:line="259" w:lineRule="auto"/>
        <w:contextualSpacing/>
        <w:jc w:val="both"/>
        <w:rPr>
          <w:rFonts w:asciiTheme="minorHAnsi" w:eastAsiaTheme="minorHAnsi" w:hAnsiTheme="minorHAnsi" w:cstheme="minorBidi"/>
          <w:sz w:val="22"/>
          <w:szCs w:val="22"/>
          <w:lang w:eastAsia="en-US"/>
        </w:rPr>
      </w:pPr>
      <w:r w:rsidRPr="009E2115">
        <w:rPr>
          <w:rFonts w:asciiTheme="minorHAnsi" w:eastAsiaTheme="minorHAnsi" w:hAnsiTheme="minorHAnsi" w:cstheme="minorBidi"/>
          <w:sz w:val="22"/>
          <w:szCs w:val="22"/>
          <w:lang w:eastAsia="en-US"/>
        </w:rPr>
        <w:t>2/ Odvolatel namítá, že nebylo zohledněno, že Město Sobotka dovolilo rozorat cesty uvedené v KN, které však mohly být využity jako alternativní místo užití předmětného železničního přejezdu.</w:t>
      </w:r>
    </w:p>
    <w:p w14:paraId="78A62DA9" w14:textId="77777777" w:rsidR="009E2115" w:rsidRPr="009E2115" w:rsidRDefault="009E2115" w:rsidP="009E2115">
      <w:pPr>
        <w:spacing w:line="259" w:lineRule="auto"/>
        <w:contextualSpacing/>
        <w:jc w:val="both"/>
        <w:rPr>
          <w:rFonts w:asciiTheme="minorHAnsi" w:eastAsiaTheme="minorHAnsi" w:hAnsiTheme="minorHAnsi" w:cstheme="minorBidi"/>
          <w:sz w:val="22"/>
          <w:szCs w:val="22"/>
          <w:lang w:eastAsia="en-US"/>
        </w:rPr>
      </w:pPr>
    </w:p>
    <w:p w14:paraId="18DC58B0" w14:textId="3CF9F975" w:rsidR="009E2115" w:rsidRDefault="009E2115" w:rsidP="009E2115">
      <w:pPr>
        <w:spacing w:line="259" w:lineRule="auto"/>
        <w:contextualSpacing/>
        <w:jc w:val="both"/>
        <w:rPr>
          <w:rFonts w:asciiTheme="minorHAnsi" w:hAnsiTheme="minorHAnsi"/>
          <w:b/>
          <w:sz w:val="22"/>
          <w:szCs w:val="22"/>
          <w:u w:val="single"/>
        </w:rPr>
      </w:pPr>
      <w:r w:rsidRPr="009E2115">
        <w:rPr>
          <w:rFonts w:asciiTheme="minorHAnsi" w:eastAsiaTheme="minorHAnsi" w:hAnsiTheme="minorHAnsi" w:cstheme="minorBidi"/>
          <w:sz w:val="22"/>
          <w:szCs w:val="22"/>
          <w:lang w:eastAsia="en-US"/>
        </w:rPr>
        <w:t xml:space="preserve">KÚ KHK k tomu uvádí, že pokud v době zrušení těchto cest (okolnosti jejich zániku nejsou blíže popsány) nenaplňovaly tyto nutnou komunikační potřebu a bylo možné nemovitosti obsloužit přes předmětný železniční přejezd, nemusel být zánik těchto cest nelegální a není dána povinnost obce tyto cesty obnovit. S ohledem na to, co KÚ KHK uvádí k předchozímu odvolacímu bodu, není tato okolnost zásadní. </w:t>
      </w:r>
    </w:p>
    <w:p w14:paraId="61C6CD51" w14:textId="4DBAF881" w:rsidR="00924795" w:rsidRPr="00DF0BAC" w:rsidRDefault="00924795" w:rsidP="005B3FB4">
      <w:pPr>
        <w:pStyle w:val="Zkladntext"/>
        <w:spacing w:before="120" w:line="276" w:lineRule="auto"/>
        <w:jc w:val="center"/>
        <w:rPr>
          <w:rFonts w:asciiTheme="minorHAnsi" w:hAnsiTheme="minorHAnsi"/>
          <w:b/>
          <w:sz w:val="22"/>
          <w:szCs w:val="22"/>
        </w:rPr>
      </w:pPr>
      <w:r w:rsidRPr="00DF0BAC">
        <w:rPr>
          <w:rFonts w:asciiTheme="minorHAnsi" w:hAnsiTheme="minorHAnsi"/>
          <w:b/>
          <w:sz w:val="22"/>
          <w:szCs w:val="22"/>
          <w:u w:val="single"/>
        </w:rPr>
        <w:t>Poučení</w:t>
      </w:r>
    </w:p>
    <w:p w14:paraId="22BF8301" w14:textId="3FF60E48" w:rsidR="00924795"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8EA95C" w14:textId="77777777" w:rsidR="009E2115" w:rsidRPr="00DF0BAC" w:rsidRDefault="009E2115" w:rsidP="005B3FB4">
      <w:pPr>
        <w:pStyle w:val="Zkladntext"/>
        <w:spacing w:before="120" w:line="276" w:lineRule="auto"/>
        <w:ind w:right="-286"/>
        <w:rPr>
          <w:rFonts w:asciiTheme="minorHAnsi" w:hAnsiTheme="minorHAnsi"/>
          <w:sz w:val="22"/>
          <w:szCs w:val="22"/>
        </w:rPr>
      </w:pPr>
    </w:p>
    <w:p w14:paraId="7DBB4F03"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15D31BCE"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5EDE6F19" w14:textId="28073E72" w:rsidR="00514B6B" w:rsidRDefault="009E2115" w:rsidP="005B3FB4">
      <w:pPr>
        <w:spacing w:line="276" w:lineRule="auto"/>
        <w:rPr>
          <w:rFonts w:asciiTheme="minorHAnsi" w:hAnsiTheme="minorHAnsi"/>
          <w:sz w:val="22"/>
          <w:szCs w:val="22"/>
        </w:rPr>
      </w:pPr>
      <w:r>
        <w:rPr>
          <w:rFonts w:asciiTheme="minorHAnsi" w:hAnsiTheme="minorHAnsi"/>
          <w:sz w:val="22"/>
          <w:szCs w:val="22"/>
        </w:rPr>
        <w:t xml:space="preserve">právník </w:t>
      </w:r>
      <w:proofErr w:type="spellStart"/>
      <w:r>
        <w:rPr>
          <w:rFonts w:asciiTheme="minorHAnsi" w:hAnsiTheme="minorHAnsi"/>
          <w:sz w:val="22"/>
          <w:szCs w:val="22"/>
        </w:rPr>
        <w:t>Odb</w:t>
      </w:r>
      <w:proofErr w:type="spellEnd"/>
      <w:r>
        <w:rPr>
          <w:rFonts w:asciiTheme="minorHAnsi" w:hAnsiTheme="minorHAnsi"/>
          <w:sz w:val="22"/>
          <w:szCs w:val="22"/>
        </w:rPr>
        <w:t>. dopravy a SH, KÚ Královéhradeckého kraje</w:t>
      </w:r>
    </w:p>
    <w:p w14:paraId="1658F3F1" w14:textId="77777777" w:rsidR="00CC4A1B" w:rsidRDefault="00CC4A1B" w:rsidP="005B3FB4">
      <w:pPr>
        <w:spacing w:line="276" w:lineRule="auto"/>
        <w:rPr>
          <w:rFonts w:asciiTheme="minorHAnsi" w:hAnsiTheme="minorHAnsi"/>
          <w:sz w:val="22"/>
          <w:szCs w:val="22"/>
        </w:rPr>
      </w:pPr>
    </w:p>
    <w:p w14:paraId="6D932091" w14:textId="77777777" w:rsidR="00741C0D" w:rsidRDefault="00741C0D" w:rsidP="005B3FB4">
      <w:pPr>
        <w:spacing w:line="276" w:lineRule="auto"/>
        <w:rPr>
          <w:rFonts w:asciiTheme="minorHAnsi" w:hAnsiTheme="minorHAnsi"/>
          <w:sz w:val="22"/>
          <w:szCs w:val="22"/>
        </w:rPr>
      </w:pPr>
    </w:p>
    <w:p w14:paraId="52284ED2" w14:textId="77777777" w:rsidR="009E2115" w:rsidRPr="009E2115" w:rsidRDefault="009E2115" w:rsidP="009E2115">
      <w:pPr>
        <w:spacing w:line="276" w:lineRule="auto"/>
        <w:jc w:val="center"/>
        <w:rPr>
          <w:rFonts w:asciiTheme="minorHAnsi" w:hAnsiTheme="minorHAnsi"/>
          <w:b/>
          <w:bCs/>
          <w:sz w:val="22"/>
          <w:szCs w:val="22"/>
          <w:u w:val="single"/>
        </w:rPr>
      </w:pPr>
      <w:r w:rsidRPr="009E2115">
        <w:rPr>
          <w:rFonts w:asciiTheme="minorHAnsi" w:hAnsiTheme="minorHAnsi"/>
          <w:b/>
          <w:bCs/>
          <w:sz w:val="22"/>
          <w:szCs w:val="22"/>
          <w:u w:val="single"/>
        </w:rPr>
        <w:t>Rozdělovník</w:t>
      </w:r>
    </w:p>
    <w:p w14:paraId="6F64BA42" w14:textId="77777777" w:rsidR="009E2115" w:rsidRPr="009E2115" w:rsidRDefault="009E2115" w:rsidP="009E2115">
      <w:pPr>
        <w:spacing w:line="276" w:lineRule="auto"/>
        <w:rPr>
          <w:rFonts w:asciiTheme="minorHAnsi" w:hAnsiTheme="minorHAnsi"/>
          <w:sz w:val="22"/>
          <w:szCs w:val="22"/>
          <w:u w:val="single"/>
        </w:rPr>
      </w:pPr>
    </w:p>
    <w:p w14:paraId="064A6C5E"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 xml:space="preserve">Účastníci řízení, kterým se doručuje jednotlivě: </w:t>
      </w:r>
    </w:p>
    <w:p w14:paraId="702C0552" w14:textId="5CA78B72"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Správa železnic, státní organizace, oblastní ředitelství Hradec Králové, U </w:t>
      </w:r>
      <w:proofErr w:type="spellStart"/>
      <w:r w:rsidRPr="009E2115">
        <w:rPr>
          <w:rFonts w:asciiTheme="minorHAnsi" w:hAnsiTheme="minorHAnsi"/>
          <w:sz w:val="22"/>
          <w:szCs w:val="22"/>
        </w:rPr>
        <w:t>Fotochemy</w:t>
      </w:r>
      <w:proofErr w:type="spellEnd"/>
      <w:r w:rsidRPr="009E2115">
        <w:rPr>
          <w:rFonts w:asciiTheme="minorHAnsi" w:hAnsiTheme="minorHAnsi"/>
          <w:sz w:val="22"/>
          <w:szCs w:val="22"/>
        </w:rPr>
        <w:t xml:space="preserve"> 259, 501 01 Hradec Králové, IČO 70994234</w:t>
      </w:r>
      <w:r>
        <w:rPr>
          <w:rFonts w:asciiTheme="minorHAnsi" w:hAnsiTheme="minorHAnsi"/>
          <w:sz w:val="22"/>
          <w:szCs w:val="22"/>
        </w:rPr>
        <w:t xml:space="preserve"> - DS</w:t>
      </w:r>
    </w:p>
    <w:p w14:paraId="63D51D50" w14:textId="0B45349B"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Město Sobotka, Boleslavská 440, 507 43 Sobotka, IČO 00272124</w:t>
      </w:r>
      <w:r>
        <w:rPr>
          <w:rFonts w:asciiTheme="minorHAnsi" w:hAnsiTheme="minorHAnsi"/>
          <w:sz w:val="22"/>
          <w:szCs w:val="22"/>
        </w:rPr>
        <w:t xml:space="preserve"> -DS</w:t>
      </w:r>
    </w:p>
    <w:p w14:paraId="01D27017" w14:textId="77777777" w:rsidR="009E2115" w:rsidRPr="009E2115" w:rsidRDefault="009E2115" w:rsidP="009E2115">
      <w:pPr>
        <w:spacing w:line="276" w:lineRule="auto"/>
        <w:rPr>
          <w:rFonts w:asciiTheme="minorHAnsi" w:hAnsiTheme="minorHAnsi"/>
          <w:sz w:val="22"/>
          <w:szCs w:val="22"/>
        </w:rPr>
      </w:pPr>
    </w:p>
    <w:p w14:paraId="0122D6A9" w14:textId="77777777"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Účastníci řízení, kterým se doručuje veřejnou vyhláškou ve smyslu § 25 odst. 1 a 2 správního řádu:</w:t>
      </w:r>
    </w:p>
    <w:p w14:paraId="3091BCA2" w14:textId="323C68DD"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Vlastníci pozemků v okolí účelové komunikace</w:t>
      </w:r>
      <w:r>
        <w:rPr>
          <w:rFonts w:asciiTheme="minorHAnsi" w:hAnsiTheme="minorHAnsi"/>
          <w:sz w:val="22"/>
          <w:szCs w:val="22"/>
        </w:rPr>
        <w:t xml:space="preserve"> (železničního přejezdu, který je předmětem řízení)</w:t>
      </w:r>
    </w:p>
    <w:p w14:paraId="61FE55E8" w14:textId="77777777" w:rsidR="009E2115" w:rsidRPr="009E2115" w:rsidRDefault="009E2115" w:rsidP="009E2115">
      <w:pPr>
        <w:spacing w:line="276" w:lineRule="auto"/>
        <w:rPr>
          <w:rFonts w:asciiTheme="minorHAnsi" w:hAnsiTheme="minorHAnsi"/>
          <w:sz w:val="22"/>
          <w:szCs w:val="22"/>
        </w:rPr>
      </w:pPr>
    </w:p>
    <w:p w14:paraId="753281C7"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Dotčené orgány:</w:t>
      </w:r>
    </w:p>
    <w:p w14:paraId="2DA9A562" w14:textId="28A63D1D"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Policie ČR, Krajské ředitelství policie Královéhradeckého kraje, územní odbor, dopravní inspektorát </w:t>
      </w:r>
      <w:proofErr w:type="gramStart"/>
      <w:r w:rsidRPr="009E2115">
        <w:rPr>
          <w:rFonts w:asciiTheme="minorHAnsi" w:hAnsiTheme="minorHAnsi"/>
          <w:sz w:val="22"/>
          <w:szCs w:val="22"/>
        </w:rPr>
        <w:t xml:space="preserve">Jičín </w:t>
      </w:r>
      <w:r>
        <w:rPr>
          <w:rFonts w:asciiTheme="minorHAnsi" w:hAnsiTheme="minorHAnsi"/>
          <w:sz w:val="22"/>
          <w:szCs w:val="22"/>
        </w:rPr>
        <w:t>- DS</w:t>
      </w:r>
      <w:proofErr w:type="gramEnd"/>
    </w:p>
    <w:p w14:paraId="603A5E44" w14:textId="6230AB4B"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Drážní úřad, Wilsonova 300/8, 120 06 Praha 2 </w:t>
      </w:r>
      <w:r>
        <w:rPr>
          <w:rFonts w:asciiTheme="minorHAnsi" w:hAnsiTheme="minorHAnsi"/>
          <w:sz w:val="22"/>
          <w:szCs w:val="22"/>
        </w:rPr>
        <w:t>- DS</w:t>
      </w:r>
    </w:p>
    <w:p w14:paraId="3A3F435A" w14:textId="77777777" w:rsidR="009E2115" w:rsidRPr="009E2115" w:rsidRDefault="009E2115" w:rsidP="009E2115">
      <w:pPr>
        <w:spacing w:line="276" w:lineRule="auto"/>
        <w:rPr>
          <w:rFonts w:asciiTheme="minorHAnsi" w:hAnsiTheme="minorHAnsi"/>
          <w:sz w:val="22"/>
          <w:szCs w:val="22"/>
        </w:rPr>
      </w:pPr>
    </w:p>
    <w:p w14:paraId="280795B5"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Správní orgán 1. stupně:</w:t>
      </w:r>
    </w:p>
    <w:p w14:paraId="19B96936" w14:textId="430355F8"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Městský úřad Jičín</w:t>
      </w:r>
      <w:r>
        <w:rPr>
          <w:rFonts w:asciiTheme="minorHAnsi" w:hAnsiTheme="minorHAnsi"/>
          <w:sz w:val="22"/>
          <w:szCs w:val="22"/>
        </w:rPr>
        <w:t xml:space="preserve">, </w:t>
      </w:r>
      <w:proofErr w:type="spellStart"/>
      <w:r>
        <w:rPr>
          <w:rFonts w:asciiTheme="minorHAnsi" w:hAnsiTheme="minorHAnsi"/>
          <w:sz w:val="22"/>
          <w:szCs w:val="22"/>
        </w:rPr>
        <w:t>odb</w:t>
      </w:r>
      <w:proofErr w:type="spellEnd"/>
      <w:r>
        <w:rPr>
          <w:rFonts w:asciiTheme="minorHAnsi" w:hAnsiTheme="minorHAnsi"/>
          <w:sz w:val="22"/>
          <w:szCs w:val="22"/>
        </w:rPr>
        <w:t>. dopravy – DS (po právní moci spolu se spisem)</w:t>
      </w:r>
    </w:p>
    <w:p w14:paraId="790606CB" w14:textId="77777777" w:rsidR="009E2115" w:rsidRPr="009E2115" w:rsidRDefault="009E2115" w:rsidP="009E2115">
      <w:pPr>
        <w:spacing w:line="276" w:lineRule="auto"/>
        <w:rPr>
          <w:rFonts w:asciiTheme="minorHAnsi" w:hAnsiTheme="minorHAnsi"/>
          <w:sz w:val="22"/>
          <w:szCs w:val="22"/>
        </w:rPr>
      </w:pPr>
    </w:p>
    <w:p w14:paraId="41FB7974" w14:textId="77777777" w:rsidR="009E2115" w:rsidRPr="009E2115" w:rsidRDefault="009E2115" w:rsidP="009E2115">
      <w:pPr>
        <w:spacing w:line="276" w:lineRule="auto"/>
        <w:rPr>
          <w:rFonts w:asciiTheme="minorHAnsi" w:hAnsiTheme="minorHAnsi"/>
          <w:sz w:val="22"/>
          <w:szCs w:val="22"/>
        </w:rPr>
      </w:pPr>
    </w:p>
    <w:p w14:paraId="676F2CDB" w14:textId="77777777" w:rsidR="009E2115" w:rsidRPr="009E2115" w:rsidRDefault="009E2115" w:rsidP="009E2115">
      <w:pPr>
        <w:spacing w:line="276" w:lineRule="auto"/>
        <w:rPr>
          <w:rFonts w:asciiTheme="minorHAnsi" w:hAnsiTheme="minorHAnsi"/>
          <w:sz w:val="22"/>
          <w:szCs w:val="22"/>
        </w:rPr>
      </w:pPr>
      <w:r w:rsidRPr="009E2115">
        <w:rPr>
          <w:rFonts w:asciiTheme="minorHAnsi" w:hAnsiTheme="minorHAnsi"/>
          <w:b/>
          <w:bCs/>
          <w:sz w:val="22"/>
          <w:szCs w:val="22"/>
          <w:u w:val="single"/>
        </w:rPr>
        <w:t>K vyvěšení na úřední desce</w:t>
      </w:r>
      <w:r w:rsidRPr="009E2115">
        <w:rPr>
          <w:rFonts w:asciiTheme="minorHAnsi" w:hAnsiTheme="minorHAnsi"/>
          <w:sz w:val="22"/>
          <w:szCs w:val="22"/>
        </w:rPr>
        <w:t xml:space="preserve"> a též způsobem umožňujícím dálkový přístup a následnému potvrzení a vrácení:</w:t>
      </w:r>
    </w:p>
    <w:p w14:paraId="2F18C5F8" w14:textId="77777777"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w:t>
      </w:r>
      <w:r w:rsidRPr="009E2115">
        <w:rPr>
          <w:rFonts w:asciiTheme="minorHAnsi" w:hAnsiTheme="minorHAnsi"/>
          <w:b/>
          <w:bCs/>
          <w:sz w:val="22"/>
          <w:szCs w:val="22"/>
        </w:rPr>
        <w:t>Krajský úřad Královéhradeckého kraje</w:t>
      </w:r>
      <w:r w:rsidRPr="009E2115">
        <w:rPr>
          <w:rFonts w:asciiTheme="minorHAnsi" w:hAnsiTheme="minorHAnsi"/>
          <w:sz w:val="22"/>
          <w:szCs w:val="22"/>
        </w:rPr>
        <w:t>, Pivovarské náměstí 1245, 500 03 Hradec Králové</w:t>
      </w:r>
    </w:p>
    <w:p w14:paraId="646F90F6" w14:textId="77777777"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w:t>
      </w:r>
      <w:r w:rsidRPr="009E2115">
        <w:rPr>
          <w:rFonts w:asciiTheme="minorHAnsi" w:hAnsiTheme="minorHAnsi"/>
          <w:b/>
          <w:bCs/>
          <w:sz w:val="22"/>
          <w:szCs w:val="22"/>
        </w:rPr>
        <w:t>Městský úřad Jičín</w:t>
      </w:r>
      <w:r w:rsidRPr="009E2115">
        <w:rPr>
          <w:rFonts w:asciiTheme="minorHAnsi" w:hAnsiTheme="minorHAnsi"/>
          <w:sz w:val="22"/>
          <w:szCs w:val="22"/>
        </w:rPr>
        <w:t>, ul. 17. listopadu 16, 506 01 Jičín</w:t>
      </w:r>
    </w:p>
    <w:p w14:paraId="41998268" w14:textId="27190D5A" w:rsidR="000F57A3"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w:t>
      </w:r>
      <w:r w:rsidRPr="009E2115">
        <w:rPr>
          <w:rFonts w:asciiTheme="minorHAnsi" w:hAnsiTheme="minorHAnsi"/>
          <w:b/>
          <w:bCs/>
          <w:sz w:val="22"/>
          <w:szCs w:val="22"/>
        </w:rPr>
        <w:t>Městský úřad Sobotka</w:t>
      </w:r>
      <w:r w:rsidRPr="009E2115">
        <w:rPr>
          <w:rFonts w:asciiTheme="minorHAnsi" w:hAnsiTheme="minorHAnsi"/>
          <w:sz w:val="22"/>
          <w:szCs w:val="22"/>
        </w:rPr>
        <w:t>, Boleslavská 440, 507 43 Sobotka</w:t>
      </w:r>
    </w:p>
    <w:p w14:paraId="392CBA1B" w14:textId="77777777" w:rsidR="000F57A3" w:rsidRDefault="000F57A3" w:rsidP="005B3FB4">
      <w:pPr>
        <w:spacing w:line="276" w:lineRule="auto"/>
        <w:rPr>
          <w:rFonts w:asciiTheme="minorHAnsi" w:hAnsiTheme="minorHAnsi"/>
          <w:sz w:val="22"/>
          <w:szCs w:val="22"/>
        </w:rPr>
      </w:pPr>
    </w:p>
    <w:p w14:paraId="03EC6DFC" w14:textId="77777777" w:rsidR="000F57A3" w:rsidRPr="001A0582" w:rsidRDefault="000F57A3" w:rsidP="005B3FB4">
      <w:pPr>
        <w:spacing w:line="276" w:lineRule="auto"/>
        <w:rPr>
          <w:rFonts w:asciiTheme="minorHAnsi" w:hAnsiTheme="minorHAnsi"/>
          <w:sz w:val="22"/>
          <w:szCs w:val="22"/>
        </w:rPr>
      </w:pPr>
    </w:p>
    <w:p w14:paraId="20441DA9" w14:textId="05DD89C9" w:rsidR="000F57A3" w:rsidRPr="0004781D" w:rsidRDefault="000F57A3" w:rsidP="000F57A3">
      <w:pPr>
        <w:pStyle w:val="Odstavecseseznamem"/>
        <w:ind w:left="0"/>
        <w:jc w:val="both"/>
        <w:rPr>
          <w:rFonts w:ascii="Calibri" w:hAnsi="Calibri"/>
          <w:i/>
          <w:iCs/>
          <w:sz w:val="22"/>
          <w:szCs w:val="22"/>
        </w:rPr>
      </w:pPr>
      <w:r w:rsidRPr="0004781D">
        <w:rPr>
          <w:rFonts w:ascii="Calibri" w:hAnsi="Calibri"/>
          <w:sz w:val="22"/>
          <w:szCs w:val="22"/>
        </w:rPr>
        <w:t xml:space="preserve">Toto rozhodnutí musí být vyvěšeno po dobu </w:t>
      </w:r>
      <w:r w:rsidRPr="0004781D">
        <w:rPr>
          <w:rFonts w:ascii="Calibri" w:hAnsi="Calibri"/>
          <w:i/>
          <w:iCs/>
          <w:sz w:val="22"/>
          <w:szCs w:val="22"/>
        </w:rPr>
        <w:t xml:space="preserve">15 dnů na úřední desce </w:t>
      </w:r>
      <w:r w:rsidRPr="0004781D">
        <w:rPr>
          <w:rFonts w:ascii="Calibri" w:hAnsi="Calibri"/>
          <w:b/>
          <w:bCs/>
          <w:i/>
          <w:iCs/>
          <w:sz w:val="22"/>
          <w:szCs w:val="22"/>
        </w:rPr>
        <w:t xml:space="preserve">Krajského úřadu Královéhradeckého kraje </w:t>
      </w:r>
      <w:r w:rsidRPr="0004781D">
        <w:rPr>
          <w:rFonts w:ascii="Calibri" w:hAnsi="Calibri"/>
          <w:i/>
          <w:iCs/>
          <w:sz w:val="22"/>
          <w:szCs w:val="22"/>
        </w:rPr>
        <w:t xml:space="preserve">a dále na úřední desce </w:t>
      </w:r>
      <w:r w:rsidR="009E2115">
        <w:rPr>
          <w:rFonts w:ascii="Calibri" w:hAnsi="Calibri"/>
          <w:i/>
          <w:iCs/>
          <w:sz w:val="22"/>
          <w:szCs w:val="22"/>
        </w:rPr>
        <w:t xml:space="preserve">a) </w:t>
      </w:r>
      <w:r>
        <w:rPr>
          <w:rFonts w:ascii="Calibri" w:hAnsi="Calibri"/>
          <w:b/>
          <w:bCs/>
          <w:i/>
          <w:iCs/>
          <w:sz w:val="22"/>
          <w:szCs w:val="22"/>
        </w:rPr>
        <w:t>Městského úřadu Jičín</w:t>
      </w:r>
      <w:r w:rsidR="009E2115">
        <w:rPr>
          <w:rFonts w:ascii="Calibri" w:hAnsi="Calibri"/>
          <w:b/>
          <w:bCs/>
          <w:i/>
          <w:iCs/>
          <w:sz w:val="22"/>
          <w:szCs w:val="22"/>
        </w:rPr>
        <w:t>, b) Městského úřadu Sobotka</w:t>
      </w:r>
      <w:r>
        <w:rPr>
          <w:rFonts w:ascii="Calibri" w:hAnsi="Calibri"/>
          <w:b/>
          <w:bCs/>
          <w:i/>
          <w:iCs/>
          <w:sz w:val="22"/>
          <w:szCs w:val="22"/>
        </w:rPr>
        <w:t xml:space="preserve"> </w:t>
      </w:r>
      <w:r w:rsidRPr="0004781D">
        <w:rPr>
          <w:rFonts w:ascii="Calibri" w:hAnsi="Calibri"/>
          <w:i/>
          <w:iCs/>
          <w:sz w:val="22"/>
          <w:szCs w:val="22"/>
        </w:rPr>
        <w:t>a také musí být zveřejněno způsobem umožňujícím dálkový přístup.</w:t>
      </w:r>
    </w:p>
    <w:p w14:paraId="7032B050" w14:textId="77777777" w:rsidR="000F57A3" w:rsidRDefault="000F57A3" w:rsidP="000F57A3">
      <w:pPr>
        <w:pStyle w:val="Odstavecseseznamem"/>
        <w:ind w:left="0"/>
        <w:jc w:val="both"/>
        <w:rPr>
          <w:rFonts w:ascii="Calibri" w:hAnsi="Calibri"/>
          <w:i/>
          <w:iCs/>
          <w:sz w:val="22"/>
          <w:szCs w:val="22"/>
        </w:rPr>
      </w:pPr>
    </w:p>
    <w:p w14:paraId="63A2D7AF" w14:textId="77777777" w:rsidR="000F57A3" w:rsidRDefault="000F57A3" w:rsidP="000F57A3">
      <w:pPr>
        <w:pStyle w:val="Odstavecseseznamem"/>
        <w:ind w:left="0"/>
        <w:jc w:val="both"/>
        <w:rPr>
          <w:rFonts w:ascii="Calibri" w:hAnsi="Calibri"/>
          <w:i/>
          <w:iCs/>
          <w:sz w:val="22"/>
          <w:szCs w:val="22"/>
        </w:rPr>
      </w:pPr>
    </w:p>
    <w:p w14:paraId="793940B1" w14:textId="77777777" w:rsidR="000F57A3" w:rsidRDefault="000F57A3" w:rsidP="000F57A3">
      <w:pPr>
        <w:pStyle w:val="Odstavecseseznamem"/>
        <w:ind w:left="0"/>
        <w:jc w:val="both"/>
        <w:rPr>
          <w:rFonts w:ascii="Calibri" w:hAnsi="Calibri"/>
          <w:i/>
          <w:iCs/>
          <w:sz w:val="22"/>
          <w:szCs w:val="22"/>
        </w:rPr>
      </w:pPr>
    </w:p>
    <w:p w14:paraId="2473CAA0" w14:textId="77777777" w:rsidR="000F57A3" w:rsidRPr="0004781D" w:rsidRDefault="000F57A3" w:rsidP="000F57A3">
      <w:pPr>
        <w:pStyle w:val="Odstavecseseznamem"/>
        <w:ind w:left="0"/>
        <w:jc w:val="both"/>
        <w:rPr>
          <w:rFonts w:ascii="Calibri" w:hAnsi="Calibri"/>
          <w:i/>
          <w:iCs/>
          <w:sz w:val="22"/>
          <w:szCs w:val="22"/>
        </w:rPr>
      </w:pPr>
    </w:p>
    <w:p w14:paraId="09312D93" w14:textId="77777777" w:rsidR="000F57A3" w:rsidRDefault="000F57A3" w:rsidP="000F57A3">
      <w:pPr>
        <w:pStyle w:val="Odstavecseseznamem"/>
        <w:ind w:left="0"/>
        <w:jc w:val="both"/>
        <w:rPr>
          <w:rFonts w:ascii="Calibri" w:hAnsi="Calibri"/>
          <w:i/>
          <w:iCs/>
          <w:sz w:val="22"/>
          <w:szCs w:val="22"/>
        </w:rPr>
      </w:pPr>
      <w:r w:rsidRPr="0004781D">
        <w:rPr>
          <w:rFonts w:ascii="Calibri" w:hAnsi="Calibri"/>
          <w:i/>
          <w:iCs/>
          <w:sz w:val="22"/>
          <w:szCs w:val="22"/>
        </w:rPr>
        <w:t>Vyvěšeno dne: …………………</w:t>
      </w:r>
    </w:p>
    <w:p w14:paraId="3EAE24E3" w14:textId="77777777" w:rsidR="000F57A3" w:rsidRPr="0004781D" w:rsidRDefault="000F57A3" w:rsidP="000F57A3">
      <w:pPr>
        <w:pStyle w:val="Odstavecseseznamem"/>
        <w:ind w:left="0"/>
        <w:jc w:val="both"/>
        <w:rPr>
          <w:rFonts w:ascii="Calibri" w:hAnsi="Calibri"/>
          <w:i/>
          <w:iCs/>
          <w:sz w:val="22"/>
          <w:szCs w:val="22"/>
        </w:rPr>
      </w:pPr>
    </w:p>
    <w:p w14:paraId="39C9F30E" w14:textId="77777777" w:rsidR="000F57A3" w:rsidRDefault="000F57A3" w:rsidP="000F57A3">
      <w:pPr>
        <w:pStyle w:val="Odstavecseseznamem"/>
        <w:ind w:left="0"/>
        <w:jc w:val="both"/>
        <w:rPr>
          <w:rFonts w:ascii="Calibri" w:hAnsi="Calibri"/>
          <w:i/>
          <w:iCs/>
          <w:sz w:val="22"/>
          <w:szCs w:val="22"/>
        </w:rPr>
      </w:pPr>
      <w:r w:rsidRPr="0004781D">
        <w:rPr>
          <w:rFonts w:ascii="Calibri" w:hAnsi="Calibri"/>
          <w:i/>
          <w:iCs/>
          <w:sz w:val="22"/>
          <w:szCs w:val="22"/>
        </w:rPr>
        <w:t>Sejmuto dne: ………………….</w:t>
      </w:r>
    </w:p>
    <w:p w14:paraId="137E2AB8" w14:textId="77777777" w:rsidR="000F57A3" w:rsidRPr="0004781D" w:rsidRDefault="000F57A3" w:rsidP="000F57A3">
      <w:pPr>
        <w:pStyle w:val="Odstavecseseznamem"/>
        <w:ind w:left="0"/>
        <w:jc w:val="both"/>
        <w:rPr>
          <w:rFonts w:ascii="Calibri" w:hAnsi="Calibri"/>
          <w:i/>
          <w:iCs/>
          <w:sz w:val="22"/>
          <w:szCs w:val="22"/>
        </w:rPr>
      </w:pPr>
    </w:p>
    <w:p w14:paraId="6A398505" w14:textId="77777777" w:rsidR="000F57A3" w:rsidRPr="0004781D" w:rsidRDefault="000F57A3" w:rsidP="000F57A3">
      <w:pPr>
        <w:pStyle w:val="Odstavecseseznamem"/>
        <w:ind w:left="0"/>
        <w:jc w:val="both"/>
        <w:rPr>
          <w:rFonts w:ascii="Calibri" w:hAnsi="Calibri"/>
          <w:sz w:val="22"/>
          <w:szCs w:val="22"/>
        </w:rPr>
      </w:pPr>
      <w:r w:rsidRPr="0004781D">
        <w:rPr>
          <w:rFonts w:ascii="Calibri" w:hAnsi="Calibri"/>
          <w:i/>
          <w:iCs/>
          <w:sz w:val="22"/>
          <w:szCs w:val="22"/>
        </w:rPr>
        <w:t>Razítko, podpis oprávněné úřední osoby potvrzující vyvěšení a sejmutí na úřední desce.</w:t>
      </w:r>
    </w:p>
    <w:p w14:paraId="3BB10927" w14:textId="106994D8" w:rsidR="00647C77" w:rsidRDefault="00647C77" w:rsidP="005B3FB4">
      <w:pPr>
        <w:pStyle w:val="Zkladntext"/>
        <w:spacing w:line="276" w:lineRule="auto"/>
        <w:jc w:val="both"/>
        <w:rPr>
          <w:rFonts w:asciiTheme="minorHAnsi" w:hAnsiTheme="minorHAnsi"/>
          <w:sz w:val="22"/>
          <w:szCs w:val="22"/>
        </w:rPr>
      </w:pPr>
    </w:p>
    <w:p w14:paraId="3D7FE1C9" w14:textId="6E05A226" w:rsidR="009E2115" w:rsidRDefault="009E2115" w:rsidP="005B3FB4">
      <w:pPr>
        <w:pStyle w:val="Zkladntext"/>
        <w:spacing w:line="276" w:lineRule="auto"/>
        <w:jc w:val="both"/>
        <w:rPr>
          <w:rFonts w:asciiTheme="minorHAnsi" w:hAnsiTheme="minorHAnsi"/>
          <w:sz w:val="22"/>
          <w:szCs w:val="22"/>
        </w:rPr>
      </w:pPr>
    </w:p>
    <w:p w14:paraId="692A8C9B" w14:textId="14FF1B96" w:rsidR="009E2115" w:rsidRPr="009E2115" w:rsidRDefault="009E2115" w:rsidP="005B3FB4">
      <w:pPr>
        <w:pStyle w:val="Zkladntext"/>
        <w:spacing w:line="276" w:lineRule="auto"/>
        <w:jc w:val="both"/>
        <w:rPr>
          <w:rFonts w:asciiTheme="minorHAnsi" w:hAnsiTheme="minorHAnsi"/>
          <w:i/>
          <w:iCs/>
          <w:sz w:val="22"/>
          <w:szCs w:val="22"/>
        </w:rPr>
      </w:pPr>
      <w:r w:rsidRPr="009E2115">
        <w:rPr>
          <w:rFonts w:asciiTheme="minorHAnsi" w:hAnsiTheme="minorHAnsi"/>
          <w:i/>
          <w:iCs/>
          <w:sz w:val="22"/>
          <w:szCs w:val="22"/>
        </w:rPr>
        <w:t>Po sejmutí žádáme o vrácení rozhodnutí, opatřené potvrzením o vyvěšení a sejmutí na Odbor dopravy a silničního hospodářství Krajského úřadu Královéhradeckého kraje</w:t>
      </w:r>
      <w:r>
        <w:rPr>
          <w:rFonts w:asciiTheme="minorHAnsi" w:hAnsiTheme="minorHAnsi"/>
          <w:i/>
          <w:iCs/>
          <w:sz w:val="22"/>
          <w:szCs w:val="22"/>
        </w:rPr>
        <w:t>.</w:t>
      </w:r>
    </w:p>
    <w:sectPr w:rsidR="009E2115" w:rsidRPr="009E2115"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56BF3" w14:textId="77777777" w:rsidR="0051617C" w:rsidRDefault="0051617C">
      <w:r>
        <w:separator/>
      </w:r>
    </w:p>
  </w:endnote>
  <w:endnote w:type="continuationSeparator" w:id="0">
    <w:p w14:paraId="6ACF64BD" w14:textId="77777777" w:rsidR="0051617C" w:rsidRDefault="0051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8C16"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5B6BFA6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587286DA"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3CAC4AF0"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38C3A8B0"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3376"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D2F7E"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9726E9">
      <w:rPr>
        <w:rStyle w:val="slostrnky"/>
        <w:rFonts w:asciiTheme="minorHAnsi" w:hAnsiTheme="minorHAnsi"/>
        <w:noProof/>
        <w:sz w:val="22"/>
        <w:szCs w:val="22"/>
      </w:rPr>
      <w:t>3</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A5FB95" w14:textId="77777777" w:rsidR="0051617C" w:rsidRDefault="0051617C">
      <w:r>
        <w:separator/>
      </w:r>
    </w:p>
  </w:footnote>
  <w:footnote w:type="continuationSeparator" w:id="0">
    <w:p w14:paraId="41D33B1C" w14:textId="77777777" w:rsidR="0051617C" w:rsidRDefault="00516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50D64"/>
    <w:multiLevelType w:val="hybridMultilevel"/>
    <w:tmpl w:val="04E4ED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5569E"/>
    <w:rsid w:val="00063F7B"/>
    <w:rsid w:val="00071466"/>
    <w:rsid w:val="000800FE"/>
    <w:rsid w:val="00084E81"/>
    <w:rsid w:val="000A7124"/>
    <w:rsid w:val="000A7893"/>
    <w:rsid w:val="000C15F8"/>
    <w:rsid w:val="000C2CB2"/>
    <w:rsid w:val="000D534D"/>
    <w:rsid w:val="000F57A3"/>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40C5C"/>
    <w:rsid w:val="00241D08"/>
    <w:rsid w:val="00245E8E"/>
    <w:rsid w:val="00265E97"/>
    <w:rsid w:val="00286280"/>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7483"/>
    <w:rsid w:val="00377A18"/>
    <w:rsid w:val="003849A5"/>
    <w:rsid w:val="00390E71"/>
    <w:rsid w:val="00397094"/>
    <w:rsid w:val="003A297B"/>
    <w:rsid w:val="003A616D"/>
    <w:rsid w:val="003C199F"/>
    <w:rsid w:val="003E1973"/>
    <w:rsid w:val="003E19FA"/>
    <w:rsid w:val="003F74AF"/>
    <w:rsid w:val="0040521D"/>
    <w:rsid w:val="00406ECD"/>
    <w:rsid w:val="00411AD4"/>
    <w:rsid w:val="00424FAE"/>
    <w:rsid w:val="00425DA2"/>
    <w:rsid w:val="00450EB4"/>
    <w:rsid w:val="004520E3"/>
    <w:rsid w:val="004521BC"/>
    <w:rsid w:val="004705CD"/>
    <w:rsid w:val="00473BFC"/>
    <w:rsid w:val="00486120"/>
    <w:rsid w:val="00490C36"/>
    <w:rsid w:val="004951B0"/>
    <w:rsid w:val="004A0BBF"/>
    <w:rsid w:val="004A45BB"/>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617C"/>
    <w:rsid w:val="00517205"/>
    <w:rsid w:val="0052442E"/>
    <w:rsid w:val="00534A87"/>
    <w:rsid w:val="00535126"/>
    <w:rsid w:val="00535EE3"/>
    <w:rsid w:val="00544AD9"/>
    <w:rsid w:val="005519E8"/>
    <w:rsid w:val="00552715"/>
    <w:rsid w:val="00560EC5"/>
    <w:rsid w:val="005658B6"/>
    <w:rsid w:val="00566BDE"/>
    <w:rsid w:val="00570CBD"/>
    <w:rsid w:val="005744D3"/>
    <w:rsid w:val="00577D92"/>
    <w:rsid w:val="005800B7"/>
    <w:rsid w:val="00585DD0"/>
    <w:rsid w:val="00585EC7"/>
    <w:rsid w:val="00591DDA"/>
    <w:rsid w:val="00597F36"/>
    <w:rsid w:val="005A0605"/>
    <w:rsid w:val="005A0B51"/>
    <w:rsid w:val="005A0E22"/>
    <w:rsid w:val="005B3FB4"/>
    <w:rsid w:val="005B46FB"/>
    <w:rsid w:val="005C1B10"/>
    <w:rsid w:val="005D5F6B"/>
    <w:rsid w:val="005D603A"/>
    <w:rsid w:val="005E0891"/>
    <w:rsid w:val="005E372E"/>
    <w:rsid w:val="005F3AFC"/>
    <w:rsid w:val="00602976"/>
    <w:rsid w:val="00603FBC"/>
    <w:rsid w:val="00626433"/>
    <w:rsid w:val="00627F4E"/>
    <w:rsid w:val="00634A19"/>
    <w:rsid w:val="00640FFE"/>
    <w:rsid w:val="00647C77"/>
    <w:rsid w:val="006600FB"/>
    <w:rsid w:val="006652E3"/>
    <w:rsid w:val="00683A50"/>
    <w:rsid w:val="00683C34"/>
    <w:rsid w:val="00693D63"/>
    <w:rsid w:val="006B47C3"/>
    <w:rsid w:val="006C13AF"/>
    <w:rsid w:val="006C5B4F"/>
    <w:rsid w:val="006E012F"/>
    <w:rsid w:val="006E3E12"/>
    <w:rsid w:val="006E767A"/>
    <w:rsid w:val="006E7E15"/>
    <w:rsid w:val="006F1692"/>
    <w:rsid w:val="006F382B"/>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42E83"/>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91"/>
    <w:rsid w:val="00951206"/>
    <w:rsid w:val="0095179D"/>
    <w:rsid w:val="00952F7D"/>
    <w:rsid w:val="00956FB5"/>
    <w:rsid w:val="009726E9"/>
    <w:rsid w:val="00981785"/>
    <w:rsid w:val="00984508"/>
    <w:rsid w:val="009A2A12"/>
    <w:rsid w:val="009B1B65"/>
    <w:rsid w:val="009B6326"/>
    <w:rsid w:val="009D37F6"/>
    <w:rsid w:val="009E2115"/>
    <w:rsid w:val="009E32D6"/>
    <w:rsid w:val="00A0246E"/>
    <w:rsid w:val="00A064F5"/>
    <w:rsid w:val="00A06986"/>
    <w:rsid w:val="00A30B07"/>
    <w:rsid w:val="00A37A59"/>
    <w:rsid w:val="00A46E6F"/>
    <w:rsid w:val="00A47448"/>
    <w:rsid w:val="00A53A5E"/>
    <w:rsid w:val="00A55E56"/>
    <w:rsid w:val="00A61589"/>
    <w:rsid w:val="00A70943"/>
    <w:rsid w:val="00A819F7"/>
    <w:rsid w:val="00A872CB"/>
    <w:rsid w:val="00A87EF9"/>
    <w:rsid w:val="00A90044"/>
    <w:rsid w:val="00AB16D1"/>
    <w:rsid w:val="00AB6285"/>
    <w:rsid w:val="00AB67BE"/>
    <w:rsid w:val="00AC3140"/>
    <w:rsid w:val="00AC72EE"/>
    <w:rsid w:val="00AD66A7"/>
    <w:rsid w:val="00AE5602"/>
    <w:rsid w:val="00AF3AC6"/>
    <w:rsid w:val="00B1637E"/>
    <w:rsid w:val="00B2438F"/>
    <w:rsid w:val="00B32D40"/>
    <w:rsid w:val="00B34C40"/>
    <w:rsid w:val="00B45096"/>
    <w:rsid w:val="00B53401"/>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81A35"/>
    <w:rsid w:val="00C849EB"/>
    <w:rsid w:val="00C878CD"/>
    <w:rsid w:val="00C938B4"/>
    <w:rsid w:val="00CA3005"/>
    <w:rsid w:val="00CA4746"/>
    <w:rsid w:val="00CB164B"/>
    <w:rsid w:val="00CB7785"/>
    <w:rsid w:val="00CC4A1B"/>
    <w:rsid w:val="00CD1C6C"/>
    <w:rsid w:val="00CD2E33"/>
    <w:rsid w:val="00CE03AE"/>
    <w:rsid w:val="00CF52C5"/>
    <w:rsid w:val="00D03C37"/>
    <w:rsid w:val="00D05C69"/>
    <w:rsid w:val="00D10EE8"/>
    <w:rsid w:val="00D17D98"/>
    <w:rsid w:val="00D260DC"/>
    <w:rsid w:val="00D26F9F"/>
    <w:rsid w:val="00D32493"/>
    <w:rsid w:val="00D334F7"/>
    <w:rsid w:val="00D362D0"/>
    <w:rsid w:val="00D36918"/>
    <w:rsid w:val="00D40D53"/>
    <w:rsid w:val="00D46C77"/>
    <w:rsid w:val="00D50D99"/>
    <w:rsid w:val="00D61F73"/>
    <w:rsid w:val="00D64FAE"/>
    <w:rsid w:val="00D657B1"/>
    <w:rsid w:val="00D70BD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63883"/>
    <w:rsid w:val="00E72235"/>
    <w:rsid w:val="00E73166"/>
    <w:rsid w:val="00E759C3"/>
    <w:rsid w:val="00E77A50"/>
    <w:rsid w:val="00E83900"/>
    <w:rsid w:val="00E97B62"/>
    <w:rsid w:val="00EA0EDF"/>
    <w:rsid w:val="00EA2A0A"/>
    <w:rsid w:val="00EB2A89"/>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3B40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238491289">
      <w:bodyDiv w:val="1"/>
      <w:marLeft w:val="0"/>
      <w:marRight w:val="0"/>
      <w:marTop w:val="0"/>
      <w:marBottom w:val="0"/>
      <w:divBdr>
        <w:top w:val="none" w:sz="0" w:space="0" w:color="auto"/>
        <w:left w:val="none" w:sz="0" w:space="0" w:color="auto"/>
        <w:bottom w:val="none" w:sz="0" w:space="0" w:color="auto"/>
        <w:right w:val="none" w:sz="0" w:space="0" w:color="auto"/>
      </w:divBdr>
      <w:divsChild>
        <w:div w:id="664164615">
          <w:marLeft w:val="0"/>
          <w:marRight w:val="0"/>
          <w:marTop w:val="0"/>
          <w:marBottom w:val="0"/>
          <w:divBdr>
            <w:top w:val="none" w:sz="0" w:space="0" w:color="auto"/>
            <w:left w:val="none" w:sz="0" w:space="0" w:color="auto"/>
            <w:bottom w:val="none" w:sz="0" w:space="0" w:color="auto"/>
            <w:right w:val="none" w:sz="0" w:space="0" w:color="auto"/>
          </w:divBdr>
          <w:divsChild>
            <w:div w:id="155533831">
              <w:marLeft w:val="0"/>
              <w:marRight w:val="0"/>
              <w:marTop w:val="0"/>
              <w:marBottom w:val="0"/>
              <w:divBdr>
                <w:top w:val="none" w:sz="0" w:space="0" w:color="auto"/>
                <w:left w:val="none" w:sz="0" w:space="0" w:color="auto"/>
                <w:bottom w:val="none" w:sz="0" w:space="0" w:color="auto"/>
                <w:right w:val="none" w:sz="0" w:space="0" w:color="auto"/>
              </w:divBdr>
              <w:divsChild>
                <w:div w:id="1278217400">
                  <w:marLeft w:val="0"/>
                  <w:marRight w:val="0"/>
                  <w:marTop w:val="0"/>
                  <w:marBottom w:val="0"/>
                  <w:divBdr>
                    <w:top w:val="none" w:sz="0" w:space="0" w:color="auto"/>
                    <w:left w:val="none" w:sz="0" w:space="0" w:color="auto"/>
                    <w:bottom w:val="none" w:sz="0" w:space="0" w:color="auto"/>
                    <w:right w:val="none" w:sz="0" w:space="0" w:color="auto"/>
                  </w:divBdr>
                  <w:divsChild>
                    <w:div w:id="1163011837">
                      <w:marLeft w:val="0"/>
                      <w:marRight w:val="0"/>
                      <w:marTop w:val="0"/>
                      <w:marBottom w:val="0"/>
                      <w:divBdr>
                        <w:top w:val="none" w:sz="0" w:space="0" w:color="auto"/>
                        <w:left w:val="none" w:sz="0" w:space="0" w:color="auto"/>
                        <w:bottom w:val="none" w:sz="0" w:space="0" w:color="auto"/>
                        <w:right w:val="none" w:sz="0" w:space="0" w:color="auto"/>
                      </w:divBdr>
                      <w:divsChild>
                        <w:div w:id="1750031835">
                          <w:marLeft w:val="0"/>
                          <w:marRight w:val="0"/>
                          <w:marTop w:val="0"/>
                          <w:marBottom w:val="0"/>
                          <w:divBdr>
                            <w:top w:val="none" w:sz="0" w:space="0" w:color="auto"/>
                            <w:left w:val="none" w:sz="0" w:space="0" w:color="auto"/>
                            <w:bottom w:val="none" w:sz="0" w:space="0" w:color="auto"/>
                            <w:right w:val="none" w:sz="0" w:space="0" w:color="auto"/>
                          </w:divBdr>
                          <w:divsChild>
                            <w:div w:id="1292860130">
                              <w:marLeft w:val="0"/>
                              <w:marRight w:val="0"/>
                              <w:marTop w:val="0"/>
                              <w:marBottom w:val="0"/>
                              <w:divBdr>
                                <w:top w:val="none" w:sz="0" w:space="0" w:color="auto"/>
                                <w:left w:val="none" w:sz="0" w:space="0" w:color="auto"/>
                                <w:bottom w:val="none" w:sz="0" w:space="0" w:color="auto"/>
                                <w:right w:val="none" w:sz="0" w:space="0" w:color="auto"/>
                              </w:divBdr>
                              <w:divsChild>
                                <w:div w:id="1968198567">
                                  <w:marLeft w:val="0"/>
                                  <w:marRight w:val="0"/>
                                  <w:marTop w:val="0"/>
                                  <w:marBottom w:val="0"/>
                                  <w:divBdr>
                                    <w:top w:val="none" w:sz="0" w:space="0" w:color="auto"/>
                                    <w:left w:val="none" w:sz="0" w:space="0" w:color="auto"/>
                                    <w:bottom w:val="none" w:sz="0" w:space="0" w:color="auto"/>
                                    <w:right w:val="none" w:sz="0" w:space="0" w:color="auto"/>
                                  </w:divBdr>
                                  <w:divsChild>
                                    <w:div w:id="1937858399">
                                      <w:marLeft w:val="0"/>
                                      <w:marRight w:val="0"/>
                                      <w:marTop w:val="0"/>
                                      <w:marBottom w:val="0"/>
                                      <w:divBdr>
                                        <w:top w:val="none" w:sz="0" w:space="0" w:color="auto"/>
                                        <w:left w:val="none" w:sz="0" w:space="0" w:color="auto"/>
                                        <w:bottom w:val="none" w:sz="0" w:space="0" w:color="auto"/>
                                        <w:right w:val="none" w:sz="0" w:space="0" w:color="auto"/>
                                      </w:divBdr>
                                      <w:divsChild>
                                        <w:div w:id="890532585">
                                          <w:marLeft w:val="0"/>
                                          <w:marRight w:val="0"/>
                                          <w:marTop w:val="0"/>
                                          <w:marBottom w:val="0"/>
                                          <w:divBdr>
                                            <w:top w:val="none" w:sz="0" w:space="0" w:color="auto"/>
                                            <w:left w:val="none" w:sz="0" w:space="0" w:color="auto"/>
                                            <w:bottom w:val="none" w:sz="0" w:space="0" w:color="auto"/>
                                            <w:right w:val="none" w:sz="0" w:space="0" w:color="auto"/>
                                          </w:divBdr>
                                          <w:divsChild>
                                            <w:div w:id="1939479542">
                                              <w:marLeft w:val="0"/>
                                              <w:marRight w:val="0"/>
                                              <w:marTop w:val="0"/>
                                              <w:marBottom w:val="0"/>
                                              <w:divBdr>
                                                <w:top w:val="none" w:sz="0" w:space="0" w:color="auto"/>
                                                <w:left w:val="none" w:sz="0" w:space="0" w:color="auto"/>
                                                <w:bottom w:val="none" w:sz="0" w:space="0" w:color="auto"/>
                                                <w:right w:val="none" w:sz="0" w:space="0" w:color="auto"/>
                                              </w:divBdr>
                                              <w:divsChild>
                                                <w:div w:id="743920439">
                                                  <w:marLeft w:val="0"/>
                                                  <w:marRight w:val="0"/>
                                                  <w:marTop w:val="0"/>
                                                  <w:marBottom w:val="0"/>
                                                  <w:divBdr>
                                                    <w:top w:val="none" w:sz="0" w:space="0" w:color="auto"/>
                                                    <w:left w:val="none" w:sz="0" w:space="0" w:color="auto"/>
                                                    <w:bottom w:val="none" w:sz="0" w:space="0" w:color="auto"/>
                                                    <w:right w:val="none" w:sz="0" w:space="0" w:color="auto"/>
                                                  </w:divBdr>
                                                  <w:divsChild>
                                                    <w:div w:id="1613976846">
                                                      <w:marLeft w:val="0"/>
                                                      <w:marRight w:val="0"/>
                                                      <w:marTop w:val="0"/>
                                                      <w:marBottom w:val="0"/>
                                                      <w:divBdr>
                                                        <w:top w:val="none" w:sz="0" w:space="0" w:color="auto"/>
                                                        <w:left w:val="none" w:sz="0" w:space="0" w:color="auto"/>
                                                        <w:bottom w:val="none" w:sz="0" w:space="0" w:color="auto"/>
                                                        <w:right w:val="none" w:sz="0" w:space="0" w:color="auto"/>
                                                      </w:divBdr>
                                                      <w:divsChild>
                                                        <w:div w:id="45489890">
                                                          <w:marLeft w:val="0"/>
                                                          <w:marRight w:val="0"/>
                                                          <w:marTop w:val="0"/>
                                                          <w:marBottom w:val="0"/>
                                                          <w:divBdr>
                                                            <w:top w:val="none" w:sz="0" w:space="0" w:color="auto"/>
                                                            <w:left w:val="none" w:sz="0" w:space="0" w:color="auto"/>
                                                            <w:bottom w:val="none" w:sz="0" w:space="0" w:color="auto"/>
                                                            <w:right w:val="none" w:sz="0" w:space="0" w:color="auto"/>
                                                          </w:divBdr>
                                                          <w:divsChild>
                                                            <w:div w:id="1270548550">
                                                              <w:marLeft w:val="0"/>
                                                              <w:marRight w:val="0"/>
                                                              <w:marTop w:val="0"/>
                                                              <w:marBottom w:val="0"/>
                                                              <w:divBdr>
                                                                <w:top w:val="none" w:sz="0" w:space="0" w:color="auto"/>
                                                                <w:left w:val="none" w:sz="0" w:space="0" w:color="auto"/>
                                                                <w:bottom w:val="none" w:sz="0" w:space="0" w:color="auto"/>
                                                                <w:right w:val="none" w:sz="0" w:space="0" w:color="auto"/>
                                                              </w:divBdr>
                                                              <w:divsChild>
                                                                <w:div w:id="202255992">
                                                                  <w:marLeft w:val="0"/>
                                                                  <w:marRight w:val="0"/>
                                                                  <w:marTop w:val="0"/>
                                                                  <w:marBottom w:val="0"/>
                                                                  <w:divBdr>
                                                                    <w:top w:val="none" w:sz="0" w:space="0" w:color="auto"/>
                                                                    <w:left w:val="none" w:sz="0" w:space="0" w:color="auto"/>
                                                                    <w:bottom w:val="none" w:sz="0" w:space="0" w:color="auto"/>
                                                                    <w:right w:val="none" w:sz="0" w:space="0" w:color="auto"/>
                                                                  </w:divBdr>
                                                                  <w:divsChild>
                                                                    <w:div w:id="1334650106">
                                                                      <w:marLeft w:val="0"/>
                                                                      <w:marRight w:val="0"/>
                                                                      <w:marTop w:val="0"/>
                                                                      <w:marBottom w:val="0"/>
                                                                      <w:divBdr>
                                                                        <w:top w:val="none" w:sz="0" w:space="0" w:color="auto"/>
                                                                        <w:left w:val="none" w:sz="0" w:space="0" w:color="auto"/>
                                                                        <w:bottom w:val="none" w:sz="0" w:space="0" w:color="auto"/>
                                                                        <w:right w:val="none" w:sz="0" w:space="0" w:color="auto"/>
                                                                      </w:divBdr>
                                                                      <w:divsChild>
                                                                        <w:div w:id="9207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044F-A29B-48BF-828F-D6A9E141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1440</Words>
  <Characters>8501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2020-01-31T09:15:00Z</cp:lastPrinted>
  <dcterms:created xsi:type="dcterms:W3CDTF">2024-11-28T08:58:00Z</dcterms:created>
  <dcterms:modified xsi:type="dcterms:W3CDTF">2024-11-28T08:58:00Z</dcterms:modified>
</cp:coreProperties>
</file>