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254300" w14:textId="3125A453"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FF597DB" wp14:editId="2BCF7BE9">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D95CB1">
        <w:rPr>
          <w:noProof/>
        </w:rPr>
        <w:drawing>
          <wp:inline distT="0" distB="0" distL="0" distR="0" wp14:anchorId="0C1DE32A" wp14:editId="71A08205">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0087FECB"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C46502A" w14:textId="77777777" w:rsidR="006652E3" w:rsidRPr="00FD776F" w:rsidRDefault="006652E3" w:rsidP="006652E3">
      <w:pPr>
        <w:tabs>
          <w:tab w:val="left" w:pos="4301"/>
        </w:tabs>
        <w:rPr>
          <w:rFonts w:ascii="Arial" w:hAnsi="Arial" w:cs="Arial"/>
          <w:color w:val="333399"/>
          <w:sz w:val="20"/>
          <w:szCs w:val="20"/>
        </w:rPr>
      </w:pPr>
    </w:p>
    <w:p w14:paraId="307E51B9" w14:textId="77777777" w:rsidR="006652E3" w:rsidRPr="00FD776F" w:rsidRDefault="006652E3" w:rsidP="006652E3">
      <w:pPr>
        <w:tabs>
          <w:tab w:val="left" w:pos="4301"/>
        </w:tabs>
        <w:rPr>
          <w:rFonts w:ascii="Arial" w:hAnsi="Arial" w:cs="Arial"/>
          <w:sz w:val="22"/>
          <w:szCs w:val="22"/>
        </w:rPr>
      </w:pPr>
    </w:p>
    <w:p w14:paraId="7911EBF6" w14:textId="77777777" w:rsidR="006652E3" w:rsidRPr="004959DA" w:rsidRDefault="006652E3" w:rsidP="004D7B7F">
      <w:pPr>
        <w:tabs>
          <w:tab w:val="left" w:pos="4301"/>
        </w:tabs>
        <w:jc w:val="right"/>
        <w:rPr>
          <w:rFonts w:ascii="Arial" w:hAnsi="Arial" w:cs="Arial"/>
          <w:sz w:val="22"/>
          <w:szCs w:val="22"/>
        </w:rPr>
      </w:pPr>
    </w:p>
    <w:p w14:paraId="3F9640B1" w14:textId="77777777" w:rsidR="006652E3" w:rsidRPr="004959DA" w:rsidRDefault="006652E3" w:rsidP="004E5065">
      <w:pPr>
        <w:tabs>
          <w:tab w:val="left" w:pos="4301"/>
        </w:tabs>
        <w:jc w:val="right"/>
        <w:rPr>
          <w:rFonts w:ascii="Arial" w:hAnsi="Arial" w:cs="Arial"/>
          <w:sz w:val="22"/>
          <w:szCs w:val="22"/>
        </w:rPr>
      </w:pPr>
    </w:p>
    <w:p w14:paraId="023C97C0"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6996653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49B68963"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7AC17C98" w14:textId="0B5426D1"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757A4D">
        <w:rPr>
          <w:rFonts w:asciiTheme="minorHAnsi" w:hAnsiTheme="minorHAnsi" w:cs="Arial"/>
          <w:sz w:val="22"/>
          <w:szCs w:val="22"/>
        </w:rPr>
        <w:t>KUKHK–</w:t>
      </w:r>
      <w:r w:rsidR="00757A4D" w:rsidRPr="00757A4D">
        <w:rPr>
          <w:rFonts w:asciiTheme="minorHAnsi" w:hAnsiTheme="minorHAnsi" w:cs="Arial"/>
          <w:sz w:val="22"/>
          <w:szCs w:val="22"/>
        </w:rPr>
        <w:t>32</w:t>
      </w:r>
      <w:r w:rsidR="00D95CB1">
        <w:rPr>
          <w:rFonts w:asciiTheme="minorHAnsi" w:hAnsiTheme="minorHAnsi" w:cs="Arial"/>
          <w:sz w:val="22"/>
          <w:szCs w:val="22"/>
        </w:rPr>
        <w:t>941</w:t>
      </w:r>
      <w:r w:rsidR="00F70486" w:rsidRPr="00757A4D">
        <w:rPr>
          <w:rFonts w:asciiTheme="minorHAnsi" w:hAnsiTheme="minorHAnsi" w:cs="Arial"/>
          <w:sz w:val="22"/>
          <w:szCs w:val="22"/>
        </w:rPr>
        <w:t>/DS/20</w:t>
      </w:r>
      <w:r w:rsidR="00950A80" w:rsidRPr="00757A4D">
        <w:rPr>
          <w:rFonts w:asciiTheme="minorHAnsi" w:hAnsiTheme="minorHAnsi" w:cs="Arial"/>
          <w:sz w:val="22"/>
          <w:szCs w:val="22"/>
        </w:rPr>
        <w:t>2</w:t>
      </w:r>
      <w:r w:rsidR="00C62DF0" w:rsidRPr="00757A4D">
        <w:rPr>
          <w:rFonts w:asciiTheme="minorHAnsi" w:hAnsiTheme="minorHAnsi" w:cs="Arial"/>
          <w:sz w:val="22"/>
          <w:szCs w:val="22"/>
        </w:rPr>
        <w:t>3</w:t>
      </w:r>
      <w:r w:rsidR="00F70486" w:rsidRPr="00757A4D">
        <w:rPr>
          <w:rFonts w:asciiTheme="minorHAnsi" w:hAnsiTheme="minorHAnsi" w:cs="Arial"/>
          <w:sz w:val="22"/>
          <w:szCs w:val="22"/>
        </w:rPr>
        <w:t>-</w:t>
      </w:r>
      <w:r w:rsidR="00757A4D" w:rsidRPr="00757A4D">
        <w:rPr>
          <w:rFonts w:asciiTheme="minorHAnsi" w:hAnsiTheme="minorHAnsi" w:cs="Arial"/>
          <w:sz w:val="22"/>
          <w:szCs w:val="22"/>
        </w:rPr>
        <w:t>5</w:t>
      </w:r>
      <w:r w:rsidR="00F70486" w:rsidRPr="00757A4D">
        <w:rPr>
          <w:rFonts w:asciiTheme="minorHAnsi" w:hAnsiTheme="minorHAnsi" w:cs="Arial"/>
          <w:sz w:val="22"/>
          <w:szCs w:val="22"/>
        </w:rPr>
        <w:t xml:space="preserve"> </w:t>
      </w:r>
      <w:r w:rsidR="00950A80" w:rsidRPr="00A7595D">
        <w:rPr>
          <w:rFonts w:asciiTheme="minorHAnsi" w:hAnsiTheme="minorHAnsi" w:cs="Arial"/>
          <w:sz w:val="22"/>
          <w:szCs w:val="22"/>
        </w:rPr>
        <w:t>(</w:t>
      </w:r>
      <w:proofErr w:type="spellStart"/>
      <w:r w:rsidR="004705CD" w:rsidRPr="00A7595D">
        <w:rPr>
          <w:rFonts w:asciiTheme="minorHAnsi" w:hAnsiTheme="minorHAnsi" w:cs="Arial"/>
          <w:sz w:val="22"/>
          <w:szCs w:val="22"/>
        </w:rPr>
        <w:t>Ma</w:t>
      </w:r>
      <w:proofErr w:type="spellEnd"/>
      <w:r w:rsidR="00950A80" w:rsidRPr="00A7595D">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BD5C70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03425D66"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405C888"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0CEABEE9"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4AAAF49"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31357AA" w14:textId="77777777" w:rsidR="006652E3" w:rsidRPr="00FD776F" w:rsidRDefault="006652E3" w:rsidP="00700541">
      <w:pPr>
        <w:tabs>
          <w:tab w:val="left" w:pos="6379"/>
        </w:tabs>
        <w:rPr>
          <w:rFonts w:ascii="Arial" w:hAnsi="Arial" w:cs="Arial"/>
          <w:color w:val="333399"/>
          <w:sz w:val="20"/>
          <w:szCs w:val="20"/>
        </w:rPr>
      </w:pPr>
    </w:p>
    <w:p w14:paraId="5816EDEC" w14:textId="27E5893D"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D95CB1">
        <w:rPr>
          <w:rFonts w:ascii="Arial" w:hAnsi="Arial" w:cs="Arial"/>
          <w:sz w:val="20"/>
          <w:szCs w:val="20"/>
        </w:rPr>
        <w:t>28</w:t>
      </w:r>
      <w:r w:rsidR="004D7B7F" w:rsidRPr="00757A4D">
        <w:rPr>
          <w:rFonts w:ascii="Arial" w:hAnsi="Arial" w:cs="Arial"/>
          <w:sz w:val="20"/>
          <w:szCs w:val="20"/>
        </w:rPr>
        <w:t xml:space="preserve">. </w:t>
      </w:r>
      <w:r w:rsidR="00757A4D" w:rsidRPr="00757A4D">
        <w:rPr>
          <w:rFonts w:ascii="Arial" w:hAnsi="Arial" w:cs="Arial"/>
          <w:sz w:val="20"/>
          <w:szCs w:val="20"/>
        </w:rPr>
        <w:t>11</w:t>
      </w:r>
      <w:r w:rsidR="004D7B7F" w:rsidRPr="00757A4D">
        <w:rPr>
          <w:rFonts w:ascii="Arial" w:hAnsi="Arial" w:cs="Arial"/>
          <w:sz w:val="20"/>
          <w:szCs w:val="20"/>
        </w:rPr>
        <w:t>. 20</w:t>
      </w:r>
      <w:r w:rsidR="00950A80" w:rsidRPr="00757A4D">
        <w:rPr>
          <w:rFonts w:ascii="Arial" w:hAnsi="Arial" w:cs="Arial"/>
          <w:sz w:val="20"/>
          <w:szCs w:val="20"/>
        </w:rPr>
        <w:t>2</w:t>
      </w:r>
      <w:r w:rsidR="00C62DF0" w:rsidRPr="00757A4D">
        <w:rPr>
          <w:rFonts w:ascii="Arial" w:hAnsi="Arial" w:cs="Arial"/>
          <w:sz w:val="20"/>
          <w:szCs w:val="20"/>
        </w:rPr>
        <w:t>3</w:t>
      </w:r>
    </w:p>
    <w:p w14:paraId="02B2566C" w14:textId="77777777" w:rsidR="006652E3" w:rsidRPr="004E5065" w:rsidRDefault="006652E3" w:rsidP="008E6179">
      <w:pPr>
        <w:rPr>
          <w:rFonts w:ascii="Arial" w:hAnsi="Arial" w:cs="Arial"/>
          <w:color w:val="333399"/>
          <w:sz w:val="20"/>
          <w:szCs w:val="20"/>
        </w:rPr>
      </w:pPr>
    </w:p>
    <w:p w14:paraId="0EAA1EFD" w14:textId="6DFF087B"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57A4D">
        <w:rPr>
          <w:rFonts w:ascii="Arial" w:hAnsi="Arial" w:cs="Arial"/>
          <w:color w:val="333399"/>
          <w:sz w:val="20"/>
          <w:szCs w:val="20"/>
        </w:rPr>
        <w:t>2</w:t>
      </w:r>
    </w:p>
    <w:p w14:paraId="2F739AC4"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01052D4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EA752CA"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341FE03C" w14:textId="77777777" w:rsidR="006652E3" w:rsidRDefault="006652E3" w:rsidP="008E6179">
      <w:pPr>
        <w:rPr>
          <w:rFonts w:ascii="Arial" w:hAnsi="Arial" w:cs="Arial"/>
          <w:sz w:val="22"/>
          <w:szCs w:val="22"/>
        </w:rPr>
      </w:pPr>
    </w:p>
    <w:p w14:paraId="45EA1C5D" w14:textId="77777777" w:rsidR="00930EC4" w:rsidRDefault="00930EC4" w:rsidP="008E6179">
      <w:pPr>
        <w:rPr>
          <w:rFonts w:ascii="Arial" w:hAnsi="Arial" w:cs="Arial"/>
          <w:sz w:val="22"/>
          <w:szCs w:val="22"/>
        </w:rPr>
      </w:pPr>
    </w:p>
    <w:p w14:paraId="414EE8F6"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491B9201" w14:textId="77777777" w:rsidR="003C0604" w:rsidRDefault="003C0604" w:rsidP="00907C01">
      <w:pPr>
        <w:pStyle w:val="Zkladntext"/>
        <w:spacing w:line="276" w:lineRule="auto"/>
        <w:jc w:val="both"/>
        <w:rPr>
          <w:rFonts w:asciiTheme="minorHAnsi" w:hAnsiTheme="minorHAnsi"/>
          <w:sz w:val="22"/>
          <w:szCs w:val="22"/>
        </w:rPr>
      </w:pPr>
    </w:p>
    <w:p w14:paraId="121C1576" w14:textId="13665D21" w:rsidR="00AD66A7" w:rsidRDefault="00924795" w:rsidP="00907C01">
      <w:pPr>
        <w:pStyle w:val="Zkladntext"/>
        <w:spacing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 ve znění pozdějších předpisů, (dále jen „správní řád“) rozhodl </w:t>
      </w:r>
      <w:r w:rsidR="004E0700">
        <w:rPr>
          <w:rFonts w:asciiTheme="minorHAnsi" w:hAnsiTheme="minorHAnsi"/>
          <w:sz w:val="22"/>
          <w:szCs w:val="22"/>
        </w:rPr>
        <w:t xml:space="preserve">o </w:t>
      </w:r>
      <w:r w:rsidR="00D95CB1" w:rsidRPr="00EC1BAC">
        <w:rPr>
          <w:rFonts w:asciiTheme="minorHAnsi" w:hAnsiTheme="minorHAnsi" w:cstheme="minorHAnsi"/>
          <w:b/>
          <w:sz w:val="22"/>
          <w:szCs w:val="22"/>
        </w:rPr>
        <w:t>odvolání</w:t>
      </w:r>
      <w:r w:rsidR="00D95CB1">
        <w:rPr>
          <w:rFonts w:asciiTheme="minorHAnsi" w:hAnsiTheme="minorHAnsi" w:cstheme="minorHAnsi"/>
          <w:b/>
          <w:sz w:val="22"/>
          <w:szCs w:val="22"/>
        </w:rPr>
        <w:t xml:space="preserve"> </w:t>
      </w:r>
      <w:r w:rsidR="00D95CB1" w:rsidRPr="00EC1BAC">
        <w:rPr>
          <w:rFonts w:asciiTheme="minorHAnsi" w:hAnsiTheme="minorHAnsi" w:cstheme="minorHAnsi"/>
          <w:b/>
          <w:sz w:val="22"/>
          <w:szCs w:val="22"/>
        </w:rPr>
        <w:t xml:space="preserve">společnosti Správa železnic, státní organizace, </w:t>
      </w:r>
      <w:r w:rsidR="00D95CB1" w:rsidRPr="00EC1BAC">
        <w:rPr>
          <w:rFonts w:asciiTheme="minorHAnsi" w:hAnsiTheme="minorHAnsi" w:cstheme="minorHAnsi"/>
          <w:bCs/>
          <w:sz w:val="22"/>
          <w:szCs w:val="22"/>
        </w:rPr>
        <w:t xml:space="preserve">se sídlem Dlážděná 1003/7, 110 00 Praha 1, oblastní ředitelství Hradec Králové, U </w:t>
      </w:r>
      <w:proofErr w:type="spellStart"/>
      <w:r w:rsidR="00D95CB1" w:rsidRPr="00EC1BAC">
        <w:rPr>
          <w:rFonts w:asciiTheme="minorHAnsi" w:hAnsiTheme="minorHAnsi" w:cstheme="minorHAnsi"/>
          <w:bCs/>
          <w:sz w:val="22"/>
          <w:szCs w:val="22"/>
        </w:rPr>
        <w:t>Fotochemy</w:t>
      </w:r>
      <w:proofErr w:type="spellEnd"/>
      <w:r w:rsidR="00D95CB1" w:rsidRPr="00EC1BAC">
        <w:rPr>
          <w:rFonts w:asciiTheme="minorHAnsi" w:hAnsiTheme="minorHAnsi" w:cstheme="minorHAnsi"/>
          <w:bCs/>
          <w:sz w:val="22"/>
          <w:szCs w:val="22"/>
        </w:rPr>
        <w:t xml:space="preserve"> 259, 501 01 Hradec Králové</w:t>
      </w:r>
      <w:r w:rsidR="00D95CB1">
        <w:rPr>
          <w:rFonts w:asciiTheme="minorHAnsi" w:hAnsiTheme="minorHAnsi" w:cstheme="minorHAnsi"/>
          <w:b/>
          <w:sz w:val="22"/>
          <w:szCs w:val="22"/>
        </w:rPr>
        <w:t xml:space="preserve"> </w:t>
      </w:r>
      <w:r w:rsidR="00D95CB1" w:rsidRPr="00EC1BAC">
        <w:rPr>
          <w:rFonts w:asciiTheme="minorHAnsi" w:hAnsiTheme="minorHAnsi" w:cstheme="minorHAnsi"/>
          <w:b/>
          <w:sz w:val="22"/>
          <w:szCs w:val="22"/>
        </w:rPr>
        <w:t xml:space="preserve">proti </w:t>
      </w:r>
      <w:r w:rsidR="00D95CB1">
        <w:rPr>
          <w:rFonts w:asciiTheme="minorHAnsi" w:hAnsiTheme="minorHAnsi" w:cstheme="minorHAnsi"/>
          <w:b/>
          <w:sz w:val="22"/>
          <w:szCs w:val="22"/>
        </w:rPr>
        <w:t>rozhodnutí</w:t>
      </w:r>
      <w:r w:rsidR="00D95CB1" w:rsidRPr="00EC1BAC">
        <w:rPr>
          <w:rFonts w:asciiTheme="minorHAnsi" w:hAnsiTheme="minorHAnsi" w:cstheme="minorHAnsi"/>
          <w:b/>
          <w:sz w:val="22"/>
          <w:szCs w:val="22"/>
        </w:rPr>
        <w:t xml:space="preserve"> </w:t>
      </w:r>
      <w:r w:rsidR="00D95CB1">
        <w:rPr>
          <w:rFonts w:asciiTheme="minorHAnsi" w:hAnsiTheme="minorHAnsi" w:cstheme="minorHAnsi"/>
          <w:b/>
          <w:sz w:val="22"/>
          <w:szCs w:val="22"/>
        </w:rPr>
        <w:t>MÚ Vrchlabí</w:t>
      </w:r>
      <w:r w:rsidR="00D95CB1" w:rsidRPr="00EC1BAC">
        <w:rPr>
          <w:rFonts w:asciiTheme="minorHAnsi" w:hAnsiTheme="minorHAnsi" w:cstheme="minorHAnsi"/>
          <w:b/>
          <w:sz w:val="22"/>
          <w:szCs w:val="22"/>
        </w:rPr>
        <w:t xml:space="preserve"> ze dne </w:t>
      </w:r>
      <w:r w:rsidR="00D95CB1">
        <w:rPr>
          <w:rFonts w:asciiTheme="minorHAnsi" w:hAnsiTheme="minorHAnsi" w:cstheme="minorHAnsi"/>
          <w:b/>
          <w:sz w:val="22"/>
          <w:szCs w:val="22"/>
        </w:rPr>
        <w:t>29.08.2023, čj. MUVR/330002023/BAJHA</w:t>
      </w:r>
      <w:r w:rsidR="00D95CB1" w:rsidRPr="00EC1BAC">
        <w:rPr>
          <w:rFonts w:asciiTheme="minorHAnsi" w:hAnsiTheme="minorHAnsi" w:cstheme="minorHAnsi"/>
          <w:b/>
          <w:sz w:val="22"/>
          <w:szCs w:val="22"/>
        </w:rPr>
        <w:t xml:space="preserve">, kterým bylo rozhodnuto </w:t>
      </w:r>
      <w:r w:rsidR="00D95CB1">
        <w:rPr>
          <w:rFonts w:asciiTheme="minorHAnsi" w:hAnsiTheme="minorHAnsi" w:cstheme="minorHAnsi"/>
          <w:b/>
          <w:sz w:val="22"/>
          <w:szCs w:val="22"/>
        </w:rPr>
        <w:t xml:space="preserve">zamítnutí žádosti odvolatele </w:t>
      </w:r>
      <w:r w:rsidR="0053026B">
        <w:rPr>
          <w:rFonts w:asciiTheme="minorHAnsi" w:hAnsiTheme="minorHAnsi" w:cstheme="minorHAnsi"/>
          <w:b/>
          <w:sz w:val="22"/>
          <w:szCs w:val="22"/>
        </w:rPr>
        <w:t xml:space="preserve">podané dle § 37a </w:t>
      </w:r>
      <w:proofErr w:type="spellStart"/>
      <w:r w:rsidR="0053026B">
        <w:rPr>
          <w:rFonts w:asciiTheme="minorHAnsi" w:hAnsiTheme="minorHAnsi" w:cstheme="minorHAnsi"/>
          <w:b/>
          <w:sz w:val="22"/>
          <w:szCs w:val="22"/>
        </w:rPr>
        <w:t>z.č</w:t>
      </w:r>
      <w:proofErr w:type="spellEnd"/>
      <w:r w:rsidR="0053026B">
        <w:rPr>
          <w:rFonts w:asciiTheme="minorHAnsi" w:hAnsiTheme="minorHAnsi" w:cstheme="minorHAnsi"/>
          <w:b/>
          <w:sz w:val="22"/>
          <w:szCs w:val="22"/>
        </w:rPr>
        <w:t xml:space="preserve">. 13/1997 Sb., o pozemních komunikacích, ve zn. </w:t>
      </w:r>
      <w:proofErr w:type="spellStart"/>
      <w:r w:rsidR="0053026B">
        <w:rPr>
          <w:rFonts w:asciiTheme="minorHAnsi" w:hAnsiTheme="minorHAnsi" w:cstheme="minorHAnsi"/>
          <w:b/>
          <w:sz w:val="22"/>
          <w:szCs w:val="22"/>
        </w:rPr>
        <w:t>pozd</w:t>
      </w:r>
      <w:proofErr w:type="spellEnd"/>
      <w:r w:rsidR="0053026B">
        <w:rPr>
          <w:rFonts w:asciiTheme="minorHAnsi" w:hAnsiTheme="minorHAnsi" w:cstheme="minorHAnsi"/>
          <w:b/>
          <w:sz w:val="22"/>
          <w:szCs w:val="22"/>
        </w:rPr>
        <w:t xml:space="preserve">. předpisů (dále jen ZPK), </w:t>
      </w:r>
      <w:r w:rsidR="00D95CB1">
        <w:rPr>
          <w:rFonts w:asciiTheme="minorHAnsi" w:hAnsiTheme="minorHAnsi" w:cstheme="minorHAnsi"/>
          <w:b/>
          <w:sz w:val="22"/>
          <w:szCs w:val="22"/>
        </w:rPr>
        <w:t xml:space="preserve">o </w:t>
      </w:r>
      <w:r w:rsidR="00D95CB1" w:rsidRPr="00EC1BAC">
        <w:rPr>
          <w:rFonts w:asciiTheme="minorHAnsi" w:hAnsiTheme="minorHAnsi" w:cstheme="minorHAnsi"/>
          <w:b/>
          <w:sz w:val="22"/>
          <w:szCs w:val="22"/>
        </w:rPr>
        <w:t xml:space="preserve">zrušení železničního </w:t>
      </w:r>
      <w:r w:rsidR="00D95CB1" w:rsidRPr="00B54D57">
        <w:rPr>
          <w:rFonts w:asciiTheme="minorHAnsi" w:hAnsiTheme="minorHAnsi" w:cstheme="minorHAnsi"/>
          <w:b/>
          <w:sz w:val="22"/>
          <w:szCs w:val="22"/>
        </w:rPr>
        <w:t>přejezdu P</w:t>
      </w:r>
      <w:r w:rsidR="00D95CB1">
        <w:rPr>
          <w:rFonts w:asciiTheme="minorHAnsi" w:hAnsiTheme="minorHAnsi" w:cstheme="minorHAnsi"/>
          <w:b/>
          <w:sz w:val="22"/>
          <w:szCs w:val="22"/>
        </w:rPr>
        <w:t>4512</w:t>
      </w:r>
      <w:r w:rsidR="00D95CB1" w:rsidRPr="00B54D57">
        <w:rPr>
          <w:rFonts w:asciiTheme="minorHAnsi" w:hAnsiTheme="minorHAnsi" w:cstheme="minorHAnsi"/>
          <w:b/>
          <w:sz w:val="22"/>
          <w:szCs w:val="22"/>
        </w:rPr>
        <w:t xml:space="preserve"> </w:t>
      </w:r>
      <w:r w:rsidR="00D95CB1">
        <w:rPr>
          <w:rFonts w:asciiTheme="minorHAnsi" w:hAnsiTheme="minorHAnsi" w:cstheme="minorHAnsi"/>
          <w:b/>
          <w:sz w:val="22"/>
          <w:szCs w:val="22"/>
        </w:rPr>
        <w:t xml:space="preserve">na </w:t>
      </w:r>
      <w:r w:rsidR="00D95CB1" w:rsidRPr="00B54D57">
        <w:rPr>
          <w:rFonts w:asciiTheme="minorHAnsi" w:hAnsiTheme="minorHAnsi" w:cstheme="minorHAnsi"/>
          <w:b/>
          <w:sz w:val="22"/>
          <w:szCs w:val="22"/>
        </w:rPr>
        <w:t xml:space="preserve">trati </w:t>
      </w:r>
      <w:r w:rsidR="00D95CB1">
        <w:rPr>
          <w:rFonts w:asciiTheme="minorHAnsi" w:hAnsiTheme="minorHAnsi" w:cstheme="minorHAnsi"/>
          <w:b/>
          <w:sz w:val="22"/>
          <w:szCs w:val="22"/>
        </w:rPr>
        <w:t xml:space="preserve">Chlumec nad Cidlinou – Trutnov </w:t>
      </w:r>
      <w:proofErr w:type="gramStart"/>
      <w:r w:rsidR="00D95CB1">
        <w:rPr>
          <w:rFonts w:asciiTheme="minorHAnsi" w:hAnsiTheme="minorHAnsi" w:cstheme="minorHAnsi"/>
          <w:b/>
          <w:sz w:val="22"/>
          <w:szCs w:val="22"/>
        </w:rPr>
        <w:t>střed</w:t>
      </w:r>
      <w:r w:rsidR="003A297B">
        <w:rPr>
          <w:rFonts w:asciiTheme="minorHAnsi" w:hAnsiTheme="minorHAnsi"/>
          <w:b/>
          <w:sz w:val="22"/>
          <w:szCs w:val="22"/>
        </w:rPr>
        <w:t>,</w:t>
      </w:r>
      <w:r w:rsidR="00AD66A7">
        <w:rPr>
          <w:rFonts w:asciiTheme="minorHAnsi" w:hAnsiTheme="minorHAnsi"/>
          <w:b/>
          <w:sz w:val="22"/>
          <w:szCs w:val="22"/>
        </w:rPr>
        <w:t xml:space="preserve">  </w:t>
      </w:r>
      <w:r w:rsidR="003A297B">
        <w:rPr>
          <w:rFonts w:asciiTheme="minorHAnsi" w:hAnsiTheme="minorHAnsi"/>
          <w:b/>
          <w:sz w:val="22"/>
          <w:szCs w:val="22"/>
        </w:rPr>
        <w:t>takto</w:t>
      </w:r>
      <w:proofErr w:type="gramEnd"/>
      <w:r w:rsidR="003A297B">
        <w:rPr>
          <w:rFonts w:asciiTheme="minorHAnsi" w:hAnsiTheme="minorHAnsi"/>
          <w:b/>
          <w:sz w:val="22"/>
          <w:szCs w:val="22"/>
        </w:rPr>
        <w:t>:</w:t>
      </w:r>
    </w:p>
    <w:p w14:paraId="5A700909" w14:textId="77777777" w:rsidR="003A297B" w:rsidRDefault="003A297B" w:rsidP="00924795">
      <w:pPr>
        <w:pStyle w:val="Zkladntext"/>
        <w:spacing w:line="276" w:lineRule="auto"/>
        <w:jc w:val="both"/>
        <w:rPr>
          <w:rFonts w:asciiTheme="minorHAnsi" w:hAnsiTheme="minorHAnsi"/>
          <w:b/>
          <w:sz w:val="22"/>
          <w:szCs w:val="22"/>
        </w:rPr>
      </w:pPr>
    </w:p>
    <w:p w14:paraId="17178ED1" w14:textId="77777777"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950A80">
        <w:rPr>
          <w:rFonts w:asciiTheme="minorHAnsi" w:hAnsiTheme="minorHAnsi"/>
          <w:b/>
          <w:sz w:val="22"/>
          <w:szCs w:val="22"/>
        </w:rPr>
        <w:t>0</w:t>
      </w:r>
      <w:r w:rsidRPr="003A297B">
        <w:rPr>
          <w:rFonts w:asciiTheme="minorHAnsi" w:hAnsiTheme="minorHAnsi"/>
          <w:b/>
          <w:sz w:val="22"/>
          <w:szCs w:val="22"/>
        </w:rPr>
        <w:t xml:space="preserve"> odst. </w:t>
      </w:r>
      <w:r w:rsidR="00044DD6">
        <w:rPr>
          <w:rFonts w:asciiTheme="minorHAnsi" w:hAnsiTheme="minorHAnsi"/>
          <w:b/>
          <w:sz w:val="22"/>
          <w:szCs w:val="22"/>
        </w:rPr>
        <w:t>5</w:t>
      </w:r>
      <w:r w:rsidRPr="003A297B">
        <w:rPr>
          <w:rFonts w:asciiTheme="minorHAnsi" w:hAnsiTheme="minorHAnsi"/>
          <w:b/>
          <w:sz w:val="22"/>
          <w:szCs w:val="22"/>
        </w:rPr>
        <w:t xml:space="preserve">) správního řádu se </w:t>
      </w:r>
      <w:r w:rsidR="00044DD6">
        <w:rPr>
          <w:rFonts w:asciiTheme="minorHAnsi" w:hAnsiTheme="minorHAnsi"/>
          <w:b/>
          <w:sz w:val="22"/>
          <w:szCs w:val="22"/>
        </w:rPr>
        <w:t xml:space="preserve">odvolání zamítá a </w:t>
      </w:r>
      <w:r w:rsidRPr="003A297B">
        <w:rPr>
          <w:rFonts w:asciiTheme="minorHAnsi" w:hAnsiTheme="minorHAnsi"/>
          <w:b/>
          <w:sz w:val="22"/>
          <w:szCs w:val="22"/>
        </w:rPr>
        <w:t>odvolání</w:t>
      </w:r>
      <w:r w:rsidR="00950A80">
        <w:rPr>
          <w:rFonts w:asciiTheme="minorHAnsi" w:hAnsiTheme="minorHAnsi"/>
          <w:b/>
          <w:sz w:val="22"/>
          <w:szCs w:val="22"/>
        </w:rPr>
        <w:t xml:space="preserve">m napadené rozhodnutí </w:t>
      </w:r>
      <w:r w:rsidR="00044DD6">
        <w:rPr>
          <w:rFonts w:asciiTheme="minorHAnsi" w:hAnsiTheme="minorHAnsi"/>
          <w:b/>
          <w:sz w:val="22"/>
          <w:szCs w:val="22"/>
        </w:rPr>
        <w:t>se potvrzuje.</w:t>
      </w:r>
    </w:p>
    <w:p w14:paraId="7DCE94A8" w14:textId="77777777" w:rsidR="00924795" w:rsidRDefault="00924795" w:rsidP="00924795">
      <w:pPr>
        <w:jc w:val="both"/>
        <w:rPr>
          <w:rFonts w:asciiTheme="minorHAnsi" w:hAnsiTheme="minorHAnsi"/>
          <w:sz w:val="22"/>
          <w:szCs w:val="22"/>
        </w:rPr>
      </w:pPr>
    </w:p>
    <w:p w14:paraId="55DF6196" w14:textId="77777777" w:rsidR="003A297B" w:rsidRDefault="003A297B" w:rsidP="00924795">
      <w:pPr>
        <w:jc w:val="both"/>
        <w:rPr>
          <w:rFonts w:asciiTheme="minorHAnsi" w:hAnsiTheme="minorHAnsi"/>
          <w:sz w:val="22"/>
          <w:szCs w:val="22"/>
        </w:rPr>
      </w:pPr>
    </w:p>
    <w:p w14:paraId="75AF8A6F" w14:textId="0C56FB19" w:rsidR="003A297B" w:rsidRDefault="003A297B" w:rsidP="00924795">
      <w:pPr>
        <w:jc w:val="both"/>
        <w:rPr>
          <w:rFonts w:asciiTheme="minorHAnsi" w:hAnsiTheme="minorHAnsi"/>
          <w:sz w:val="22"/>
          <w:szCs w:val="22"/>
        </w:rPr>
      </w:pPr>
    </w:p>
    <w:p w14:paraId="51C7D65E" w14:textId="7A77B27B" w:rsidR="003C0604" w:rsidRDefault="003C0604" w:rsidP="00924795">
      <w:pPr>
        <w:jc w:val="both"/>
        <w:rPr>
          <w:rFonts w:asciiTheme="minorHAnsi" w:hAnsiTheme="minorHAnsi"/>
          <w:sz w:val="22"/>
          <w:szCs w:val="22"/>
        </w:rPr>
      </w:pPr>
    </w:p>
    <w:p w14:paraId="5D070CD2" w14:textId="7283C31B" w:rsidR="003C0604" w:rsidRDefault="003C0604" w:rsidP="00924795">
      <w:pPr>
        <w:jc w:val="both"/>
        <w:rPr>
          <w:rFonts w:asciiTheme="minorHAnsi" w:hAnsiTheme="minorHAnsi"/>
          <w:sz w:val="22"/>
          <w:szCs w:val="22"/>
        </w:rPr>
      </w:pPr>
    </w:p>
    <w:p w14:paraId="43E0D573" w14:textId="77777777" w:rsidR="003C0604" w:rsidRDefault="003C0604" w:rsidP="00924795">
      <w:pPr>
        <w:jc w:val="both"/>
        <w:rPr>
          <w:rFonts w:asciiTheme="minorHAnsi" w:hAnsiTheme="minorHAnsi"/>
          <w:sz w:val="22"/>
          <w:szCs w:val="22"/>
        </w:rPr>
      </w:pPr>
    </w:p>
    <w:p w14:paraId="6A5EC772" w14:textId="77777777" w:rsidR="003A297B" w:rsidRDefault="003A297B" w:rsidP="00924795">
      <w:pPr>
        <w:jc w:val="both"/>
        <w:rPr>
          <w:rFonts w:asciiTheme="minorHAnsi" w:hAnsiTheme="minorHAnsi"/>
          <w:sz w:val="22"/>
          <w:szCs w:val="22"/>
        </w:rPr>
      </w:pPr>
    </w:p>
    <w:p w14:paraId="51165BD2" w14:textId="77777777" w:rsidR="003A297B" w:rsidRPr="00F344D3" w:rsidRDefault="003A297B" w:rsidP="00924795">
      <w:pPr>
        <w:jc w:val="both"/>
        <w:rPr>
          <w:rFonts w:asciiTheme="minorHAnsi" w:hAnsiTheme="minorHAnsi"/>
          <w:sz w:val="22"/>
          <w:szCs w:val="22"/>
        </w:rPr>
      </w:pPr>
    </w:p>
    <w:p w14:paraId="61CD6758" w14:textId="77777777" w:rsidR="00924795" w:rsidRPr="00924795" w:rsidRDefault="00950A91"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200295EE" w14:textId="77777777" w:rsidR="00924795" w:rsidRPr="00924795" w:rsidRDefault="00924795" w:rsidP="00924795">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3A297B">
        <w:rPr>
          <w:rFonts w:asciiTheme="minorHAnsi" w:hAnsiTheme="minorHAnsi"/>
          <w:sz w:val="22"/>
          <w:szCs w:val="22"/>
        </w:rPr>
        <w:t>Správa železni</w:t>
      </w:r>
      <w:r w:rsidR="00950A80">
        <w:rPr>
          <w:rFonts w:asciiTheme="minorHAnsi" w:hAnsiTheme="minorHAnsi"/>
          <w:sz w:val="22"/>
          <w:szCs w:val="22"/>
        </w:rPr>
        <w:t>c</w:t>
      </w:r>
      <w:r w:rsidR="003A297B">
        <w:rPr>
          <w:rFonts w:asciiTheme="minorHAnsi" w:hAnsiTheme="minorHAnsi"/>
          <w:sz w:val="22"/>
          <w:szCs w:val="22"/>
        </w:rPr>
        <w:t xml:space="preserve">, státní organizace, </w:t>
      </w:r>
      <w:r w:rsidR="006B670C" w:rsidRPr="006B670C">
        <w:rPr>
          <w:rFonts w:asciiTheme="minorHAnsi" w:hAnsiTheme="minorHAnsi"/>
          <w:sz w:val="22"/>
          <w:szCs w:val="22"/>
        </w:rPr>
        <w:t xml:space="preserve">Dlážděná 1003/7, 110 </w:t>
      </w:r>
      <w:proofErr w:type="gramStart"/>
      <w:r w:rsidR="006B670C" w:rsidRPr="006B670C">
        <w:rPr>
          <w:rFonts w:asciiTheme="minorHAnsi" w:hAnsiTheme="minorHAnsi"/>
          <w:sz w:val="22"/>
          <w:szCs w:val="22"/>
        </w:rPr>
        <w:t>00  Praha</w:t>
      </w:r>
      <w:proofErr w:type="gramEnd"/>
      <w:r w:rsidR="006B670C" w:rsidRPr="006B670C">
        <w:rPr>
          <w:rFonts w:asciiTheme="minorHAnsi" w:hAnsiTheme="minorHAnsi"/>
          <w:sz w:val="22"/>
          <w:szCs w:val="22"/>
        </w:rPr>
        <w:t xml:space="preserve"> 1</w:t>
      </w:r>
      <w:r w:rsidR="006B670C">
        <w:rPr>
          <w:rFonts w:asciiTheme="minorHAnsi" w:hAnsiTheme="minorHAnsi"/>
          <w:sz w:val="22"/>
          <w:szCs w:val="22"/>
        </w:rPr>
        <w:t xml:space="preserve">, </w:t>
      </w:r>
      <w:r w:rsidR="003A297B">
        <w:rPr>
          <w:rFonts w:asciiTheme="minorHAnsi" w:hAnsiTheme="minorHAnsi"/>
          <w:sz w:val="22"/>
          <w:szCs w:val="22"/>
        </w:rPr>
        <w:t>IČ 709 94 234</w:t>
      </w:r>
    </w:p>
    <w:p w14:paraId="5F02EA13" w14:textId="4FCDEF2E" w:rsidR="004B4EA6" w:rsidRPr="00757A4D" w:rsidRDefault="00907C01" w:rsidP="00907C01">
      <w:pPr>
        <w:pStyle w:val="Zkladntext"/>
        <w:spacing w:line="276" w:lineRule="auto"/>
        <w:jc w:val="center"/>
        <w:rPr>
          <w:rFonts w:asciiTheme="minorHAnsi" w:hAnsiTheme="minorHAnsi"/>
          <w:b/>
          <w:smallCaps/>
          <w:sz w:val="22"/>
          <w:szCs w:val="22"/>
          <w:u w:val="single"/>
        </w:rPr>
      </w:pPr>
      <w:r w:rsidRPr="00757A4D">
        <w:rPr>
          <w:rFonts w:asciiTheme="minorHAnsi" w:hAnsiTheme="minorHAnsi"/>
          <w:b/>
          <w:smallCaps/>
          <w:sz w:val="22"/>
          <w:szCs w:val="22"/>
          <w:u w:val="single"/>
        </w:rPr>
        <w:lastRenderedPageBreak/>
        <w:t>Odůvodnění</w:t>
      </w:r>
    </w:p>
    <w:p w14:paraId="6F3BE69C" w14:textId="48C9C4B0" w:rsidR="00907C01" w:rsidRPr="00757A4D" w:rsidRDefault="00907C01" w:rsidP="00907C01">
      <w:pPr>
        <w:spacing w:after="160" w:line="259" w:lineRule="auto"/>
        <w:jc w:val="center"/>
        <w:rPr>
          <w:rFonts w:ascii="Calibri" w:eastAsia="Calibri" w:hAnsi="Calibri"/>
          <w:smallCaps/>
          <w:sz w:val="22"/>
          <w:szCs w:val="22"/>
          <w:lang w:eastAsia="en-US"/>
        </w:rPr>
      </w:pPr>
      <w:r w:rsidRPr="00757A4D">
        <w:rPr>
          <w:rFonts w:ascii="Calibri" w:eastAsia="Calibri" w:hAnsi="Calibri"/>
          <w:smallCaps/>
          <w:sz w:val="22"/>
          <w:szCs w:val="22"/>
          <w:lang w:eastAsia="en-US"/>
        </w:rPr>
        <w:t xml:space="preserve">I. </w:t>
      </w:r>
      <w:r w:rsidR="00D95CB1">
        <w:rPr>
          <w:rFonts w:ascii="Calibri" w:eastAsia="Calibri" w:hAnsi="Calibri"/>
          <w:smallCaps/>
          <w:sz w:val="22"/>
          <w:szCs w:val="22"/>
          <w:lang w:eastAsia="en-US"/>
        </w:rPr>
        <w:t xml:space="preserve">stručná </w:t>
      </w:r>
      <w:r w:rsidRPr="00757A4D">
        <w:rPr>
          <w:rFonts w:ascii="Calibri" w:eastAsia="Calibri" w:hAnsi="Calibri"/>
          <w:smallCaps/>
          <w:sz w:val="22"/>
          <w:szCs w:val="22"/>
          <w:lang w:eastAsia="en-US"/>
        </w:rPr>
        <w:t>rekapitulace stavu</w:t>
      </w:r>
    </w:p>
    <w:p w14:paraId="4760B281" w14:textId="4D60E396" w:rsidR="009C5BEB" w:rsidRDefault="00907C01" w:rsidP="00907C01">
      <w:pPr>
        <w:spacing w:after="160"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Dne </w:t>
      </w:r>
      <w:r w:rsidR="00D95CB1">
        <w:rPr>
          <w:rFonts w:ascii="Calibri" w:eastAsia="Calibri" w:hAnsi="Calibri"/>
          <w:sz w:val="22"/>
          <w:szCs w:val="22"/>
          <w:lang w:eastAsia="en-US"/>
        </w:rPr>
        <w:t>05</w:t>
      </w:r>
      <w:r w:rsidRPr="00907C01">
        <w:rPr>
          <w:rFonts w:ascii="Calibri" w:eastAsia="Calibri" w:hAnsi="Calibri"/>
          <w:sz w:val="22"/>
          <w:szCs w:val="22"/>
          <w:lang w:eastAsia="en-US"/>
        </w:rPr>
        <w:t>. 0</w:t>
      </w:r>
      <w:r w:rsidR="00D95CB1">
        <w:rPr>
          <w:rFonts w:ascii="Calibri" w:eastAsia="Calibri" w:hAnsi="Calibri"/>
          <w:sz w:val="22"/>
          <w:szCs w:val="22"/>
          <w:lang w:eastAsia="en-US"/>
        </w:rPr>
        <w:t>4</w:t>
      </w:r>
      <w:r w:rsidRPr="00907C01">
        <w:rPr>
          <w:rFonts w:ascii="Calibri" w:eastAsia="Calibri" w:hAnsi="Calibri"/>
          <w:sz w:val="22"/>
          <w:szCs w:val="22"/>
          <w:lang w:eastAsia="en-US"/>
        </w:rPr>
        <w:t>. 202</w:t>
      </w:r>
      <w:r w:rsidR="003C0604">
        <w:rPr>
          <w:rFonts w:ascii="Calibri" w:eastAsia="Calibri" w:hAnsi="Calibri"/>
          <w:sz w:val="22"/>
          <w:szCs w:val="22"/>
          <w:lang w:eastAsia="en-US"/>
        </w:rPr>
        <w:t>3</w:t>
      </w:r>
      <w:r w:rsidRPr="00907C01">
        <w:rPr>
          <w:rFonts w:ascii="Calibri" w:eastAsia="Calibri" w:hAnsi="Calibri"/>
          <w:sz w:val="22"/>
          <w:szCs w:val="22"/>
          <w:lang w:eastAsia="en-US"/>
        </w:rPr>
        <w:t xml:space="preserve"> podal odvolatel žádost v předmětné věci na MÚ </w:t>
      </w:r>
      <w:r w:rsidR="00943E3C">
        <w:rPr>
          <w:rFonts w:ascii="Calibri" w:eastAsia="Calibri" w:hAnsi="Calibri"/>
          <w:sz w:val="22"/>
          <w:szCs w:val="22"/>
          <w:lang w:eastAsia="en-US"/>
        </w:rPr>
        <w:t>Vrchlabí</w:t>
      </w:r>
      <w:r w:rsidR="003C0604">
        <w:rPr>
          <w:rFonts w:ascii="Calibri" w:eastAsia="Calibri" w:hAnsi="Calibri"/>
          <w:sz w:val="22"/>
          <w:szCs w:val="22"/>
          <w:lang w:eastAsia="en-US"/>
        </w:rPr>
        <w:t>; tento správní orgán vyžádal závazná stanoviska dotčených orgánů</w:t>
      </w:r>
      <w:r w:rsidRPr="00907C01">
        <w:rPr>
          <w:rFonts w:ascii="Calibri" w:eastAsia="Calibri" w:hAnsi="Calibri"/>
          <w:sz w:val="22"/>
          <w:szCs w:val="22"/>
          <w:lang w:eastAsia="en-US"/>
        </w:rPr>
        <w:t>.</w:t>
      </w:r>
      <w:r w:rsidR="003C0604">
        <w:rPr>
          <w:rFonts w:ascii="Calibri" w:eastAsia="Calibri" w:hAnsi="Calibri"/>
          <w:sz w:val="22"/>
          <w:szCs w:val="22"/>
          <w:lang w:eastAsia="en-US"/>
        </w:rPr>
        <w:t xml:space="preserve"> </w:t>
      </w:r>
      <w:r w:rsidR="00D95CB1">
        <w:rPr>
          <w:rFonts w:ascii="Calibri" w:eastAsia="Calibri" w:hAnsi="Calibri"/>
          <w:sz w:val="22"/>
          <w:szCs w:val="22"/>
          <w:lang w:eastAsia="en-US"/>
        </w:rPr>
        <w:t xml:space="preserve">MÚ Vrchlabí oznámil zahájení řízení a usnesením omezil lhůtu, do které se mohou účastníci vznášet námitky. Námitku vznesla Obec Dolní Branná a </w:t>
      </w:r>
      <w:r w:rsidR="001C6E78">
        <w:rPr>
          <w:rFonts w:asciiTheme="minorHAnsi" w:hAnsiTheme="minorHAnsi"/>
          <w:b/>
          <w:sz w:val="22"/>
          <w:szCs w:val="22"/>
        </w:rPr>
        <w:t>------------------------------------</w:t>
      </w:r>
      <w:r w:rsidR="00D95CB1">
        <w:rPr>
          <w:rFonts w:ascii="Calibri" w:eastAsia="Calibri" w:hAnsi="Calibri"/>
          <w:sz w:val="22"/>
          <w:szCs w:val="22"/>
          <w:lang w:eastAsia="en-US"/>
        </w:rPr>
        <w:t xml:space="preserve">.  MÚ Vrchlabí vyžádal závazná stanoviska dotčených orgánů a zaslal jim vznesené námitky. </w:t>
      </w:r>
      <w:r w:rsidR="00CB35AB">
        <w:rPr>
          <w:rFonts w:ascii="Calibri" w:eastAsia="Calibri" w:hAnsi="Calibri"/>
          <w:sz w:val="22"/>
          <w:szCs w:val="22"/>
          <w:lang w:eastAsia="en-US"/>
        </w:rPr>
        <w:t xml:space="preserve">Drážní úřad vydal kladné závazné stanovisko, Police České republiky negativní. </w:t>
      </w:r>
      <w:r w:rsidR="00D95CB1">
        <w:rPr>
          <w:rFonts w:ascii="Calibri" w:eastAsia="Calibri" w:hAnsi="Calibri"/>
          <w:sz w:val="22"/>
          <w:szCs w:val="22"/>
          <w:lang w:eastAsia="en-US"/>
        </w:rPr>
        <w:t xml:space="preserve">  </w:t>
      </w:r>
      <w:r w:rsidR="00CB35AB">
        <w:rPr>
          <w:rFonts w:ascii="Calibri" w:eastAsia="Calibri" w:hAnsi="Calibri"/>
          <w:sz w:val="22"/>
          <w:szCs w:val="22"/>
          <w:lang w:eastAsia="en-US"/>
        </w:rPr>
        <w:t xml:space="preserve">MÚ Vrchlabí </w:t>
      </w:r>
      <w:r w:rsidR="009C5BEB">
        <w:rPr>
          <w:rFonts w:ascii="Calibri" w:eastAsia="Calibri" w:hAnsi="Calibri"/>
          <w:sz w:val="22"/>
          <w:szCs w:val="22"/>
          <w:lang w:eastAsia="en-US"/>
        </w:rPr>
        <w:t>informoval účastníky o tom, že má dostatek podkladů pro rozhodnutí. Následuje odvoláním napadené rozhodnutí, odvolání, informování účastníků o podaném odvolání a předložení spisu KÚ KHK k provedení odvolacího řízení (</w:t>
      </w:r>
      <w:r w:rsidR="00CB35AB">
        <w:rPr>
          <w:rFonts w:ascii="Calibri" w:eastAsia="Calibri" w:hAnsi="Calibri"/>
          <w:sz w:val="22"/>
          <w:szCs w:val="22"/>
          <w:lang w:eastAsia="en-US"/>
        </w:rPr>
        <w:t>04</w:t>
      </w:r>
      <w:r w:rsidR="009C5BEB">
        <w:rPr>
          <w:rFonts w:ascii="Calibri" w:eastAsia="Calibri" w:hAnsi="Calibri"/>
          <w:sz w:val="22"/>
          <w:szCs w:val="22"/>
          <w:lang w:eastAsia="en-US"/>
        </w:rPr>
        <w:t>.</w:t>
      </w:r>
      <w:r w:rsidR="00CB35AB">
        <w:rPr>
          <w:rFonts w:ascii="Calibri" w:eastAsia="Calibri" w:hAnsi="Calibri"/>
          <w:sz w:val="22"/>
          <w:szCs w:val="22"/>
          <w:lang w:eastAsia="en-US"/>
        </w:rPr>
        <w:t>10</w:t>
      </w:r>
      <w:r w:rsidR="009C5BEB">
        <w:rPr>
          <w:rFonts w:ascii="Calibri" w:eastAsia="Calibri" w:hAnsi="Calibri"/>
          <w:sz w:val="22"/>
          <w:szCs w:val="22"/>
          <w:lang w:eastAsia="en-US"/>
        </w:rPr>
        <w:t xml:space="preserve">.2023). KÚ KHK následně postupoval dle </w:t>
      </w:r>
      <w:proofErr w:type="spellStart"/>
      <w:r w:rsidR="009C5BEB">
        <w:rPr>
          <w:rFonts w:ascii="Calibri" w:eastAsia="Calibri" w:hAnsi="Calibri"/>
          <w:sz w:val="22"/>
          <w:szCs w:val="22"/>
          <w:lang w:eastAsia="en-US"/>
        </w:rPr>
        <w:t>ust</w:t>
      </w:r>
      <w:proofErr w:type="spellEnd"/>
      <w:r w:rsidR="009C5BEB">
        <w:rPr>
          <w:rFonts w:ascii="Calibri" w:eastAsia="Calibri" w:hAnsi="Calibri"/>
          <w:sz w:val="22"/>
          <w:szCs w:val="22"/>
          <w:lang w:eastAsia="en-US"/>
        </w:rPr>
        <w:t xml:space="preserve">. § 149 odst. 7) správního řádu a vyžádal si potvrzení nebo změnu negativního závazného stanoviska. KÚ KHK </w:t>
      </w:r>
      <w:r w:rsidR="00CB35AB">
        <w:rPr>
          <w:rFonts w:ascii="Calibri" w:eastAsia="Calibri" w:hAnsi="Calibri"/>
          <w:sz w:val="22"/>
          <w:szCs w:val="22"/>
          <w:lang w:eastAsia="en-US"/>
        </w:rPr>
        <w:t xml:space="preserve">obdržel </w:t>
      </w:r>
      <w:r w:rsidR="009C5BEB">
        <w:rPr>
          <w:rFonts w:ascii="Calibri" w:eastAsia="Calibri" w:hAnsi="Calibri"/>
          <w:sz w:val="22"/>
          <w:szCs w:val="22"/>
          <w:lang w:eastAsia="en-US"/>
        </w:rPr>
        <w:t xml:space="preserve">změněné závazné stanovisko Police České republiky; o tomto podkladu informoval účastníky řízení a umožnil jim se k němu vyjádřit. Této možnosti nebylo využito.  </w:t>
      </w:r>
    </w:p>
    <w:p w14:paraId="51C72B41" w14:textId="77777777" w:rsidR="00757A4D" w:rsidRDefault="00757A4D" w:rsidP="00907C01">
      <w:pPr>
        <w:spacing w:after="160" w:line="259" w:lineRule="auto"/>
        <w:jc w:val="both"/>
        <w:rPr>
          <w:rFonts w:ascii="Calibri" w:eastAsia="Calibri" w:hAnsi="Calibri"/>
          <w:sz w:val="22"/>
          <w:szCs w:val="22"/>
          <w:lang w:eastAsia="en-US"/>
        </w:rPr>
      </w:pPr>
    </w:p>
    <w:p w14:paraId="04D67CD9" w14:textId="77777777" w:rsidR="00907C01" w:rsidRPr="00757A4D" w:rsidRDefault="00907C01" w:rsidP="00907C01">
      <w:pPr>
        <w:spacing w:after="160" w:line="259" w:lineRule="auto"/>
        <w:jc w:val="center"/>
        <w:rPr>
          <w:rFonts w:ascii="Calibri" w:eastAsia="Calibri" w:hAnsi="Calibri"/>
          <w:smallCaps/>
          <w:sz w:val="22"/>
          <w:szCs w:val="22"/>
          <w:lang w:eastAsia="en-US"/>
        </w:rPr>
      </w:pPr>
      <w:r w:rsidRPr="00757A4D">
        <w:rPr>
          <w:rFonts w:ascii="Calibri" w:eastAsia="Calibri" w:hAnsi="Calibri"/>
          <w:smallCaps/>
          <w:sz w:val="22"/>
          <w:szCs w:val="22"/>
          <w:lang w:eastAsia="en-US"/>
        </w:rPr>
        <w:t>II. postup KÚ KHK a posouzení odvolání</w:t>
      </w:r>
    </w:p>
    <w:p w14:paraId="338052D8" w14:textId="77777777" w:rsidR="00907C01" w:rsidRP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KÚ KHK nejprve zkoumal včasnost a přípustnost odvolání. Odvolatel je žadatelem, je tedy osobou oprávněnou podat odvolání. 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30 odst. 1) </w:t>
      </w:r>
      <w:proofErr w:type="spellStart"/>
      <w:r w:rsidRPr="00907C01">
        <w:rPr>
          <w:rFonts w:ascii="Calibri" w:eastAsia="Calibri" w:hAnsi="Calibri"/>
          <w:sz w:val="22"/>
          <w:szCs w:val="22"/>
          <w:lang w:eastAsia="en-US"/>
        </w:rPr>
        <w:t>z.č</w:t>
      </w:r>
      <w:proofErr w:type="spellEnd"/>
      <w:r w:rsidRPr="00907C01">
        <w:rPr>
          <w:rFonts w:ascii="Calibri" w:eastAsia="Calibri" w:hAnsi="Calibri"/>
          <w:sz w:val="22"/>
          <w:szCs w:val="22"/>
          <w:lang w:eastAsia="en-US"/>
        </w:rPr>
        <w:t xml:space="preserve">. 500/2004 Sb., správního řádu, ve zn. pozdějších předpisů: </w:t>
      </w:r>
      <w:r w:rsidRPr="00907C01">
        <w:rPr>
          <w:rFonts w:ascii="Calibri" w:eastAsia="Calibri" w:hAnsi="Calibri"/>
          <w:i/>
          <w:sz w:val="22"/>
          <w:szCs w:val="22"/>
          <w:lang w:eastAsia="en-US"/>
        </w:rPr>
        <w:t xml:space="preserve">„Jménem právnické osoby činí úkony ten, kdo je k tomu oprávněn v řízení před soudem podle zvláštního zákona.“ </w:t>
      </w:r>
      <w:r w:rsidRPr="00907C01">
        <w:rPr>
          <w:rFonts w:ascii="Calibri" w:eastAsia="Calibri" w:hAnsi="Calibri"/>
          <w:sz w:val="22"/>
          <w:szCs w:val="22"/>
          <w:lang w:eastAsia="en-US"/>
        </w:rPr>
        <w:t xml:space="preserve">A 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21 odst. 1) </w:t>
      </w:r>
      <w:proofErr w:type="spellStart"/>
      <w:r w:rsidRPr="00907C01">
        <w:rPr>
          <w:rFonts w:ascii="Calibri" w:eastAsia="Calibri" w:hAnsi="Calibri"/>
          <w:sz w:val="22"/>
          <w:szCs w:val="22"/>
          <w:lang w:eastAsia="en-US"/>
        </w:rPr>
        <w:t>z.č</w:t>
      </w:r>
      <w:proofErr w:type="spellEnd"/>
      <w:r w:rsidRPr="00907C01">
        <w:rPr>
          <w:rFonts w:ascii="Calibri" w:eastAsia="Calibri" w:hAnsi="Calibri"/>
          <w:sz w:val="22"/>
          <w:szCs w:val="22"/>
          <w:lang w:eastAsia="en-US"/>
        </w:rPr>
        <w:t>. 99/1963 Sb., občanského soudního řádu, ve zn. pozdějších předpisů se může jednat o tyto osoby:</w:t>
      </w:r>
    </w:p>
    <w:p w14:paraId="5CF70348"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a) člen statutárního orgánu; tvoří-li statutární orgán více osob, jedná za právnickou osobu předseda statutárního orgánu, popřípadě jeho člen, který tím byl pověřen; je-li předsedou nebo pověřeným členem právnická osoba, jedná vždy fyzická osoba, která je k tomu touto právnickou osobou zmocněna nebo jinak oprávněna, nebo</w:t>
      </w:r>
    </w:p>
    <w:p w14:paraId="0B45C0B2"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b) její zaměstnanec (člen), který tím byl statutárním orgánem pověřen, nebo</w:t>
      </w:r>
    </w:p>
    <w:p w14:paraId="0DFE107C"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c) vedoucí jejího odštěpného závodu, jde-li o věci týkající se tohoto závodu, nebo</w:t>
      </w:r>
    </w:p>
    <w:p w14:paraId="66CB11C7" w14:textId="77777777" w:rsidR="00907C01" w:rsidRPr="00907C01" w:rsidRDefault="00907C01" w:rsidP="00907C01">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d) její prokurista, může-li podle udělené prokury jednat samostatně.</w:t>
      </w:r>
    </w:p>
    <w:p w14:paraId="1775E9FE" w14:textId="722D8E61" w:rsidR="00907C01" w:rsidRDefault="00907C01" w:rsidP="00907C01">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Dle </w:t>
      </w:r>
      <w:proofErr w:type="spellStart"/>
      <w:r w:rsidRPr="00907C01">
        <w:rPr>
          <w:rFonts w:ascii="Calibri" w:eastAsia="Calibri" w:hAnsi="Calibri"/>
          <w:sz w:val="22"/>
          <w:szCs w:val="22"/>
          <w:lang w:eastAsia="en-US"/>
        </w:rPr>
        <w:t>ust</w:t>
      </w:r>
      <w:proofErr w:type="spellEnd"/>
      <w:r w:rsidRPr="00907C01">
        <w:rPr>
          <w:rFonts w:ascii="Calibri" w:eastAsia="Calibri" w:hAnsi="Calibri"/>
          <w:sz w:val="22"/>
          <w:szCs w:val="22"/>
          <w:lang w:eastAsia="en-US"/>
        </w:rPr>
        <w:t xml:space="preserve">. § 21 odst. 5) o.s.ř. je povinností jednajícího prokázat své oprávnění. Přílohou odvolání je pověření pana Mgr. Filipa Kudláčka od pana Ing. Pavla Surého (generální ředitel) ze dne 24. 10.2016 k jednání jménem odvolatele ve správních řízeních. Pan Mgr. Filip Kudláček odvolání el. podepsal. Odvolání je tedy přípustné. Odvoláním napadené rozhodnutí bylo </w:t>
      </w:r>
      <w:r w:rsidRPr="00170ACB">
        <w:rPr>
          <w:rFonts w:ascii="Calibri" w:eastAsia="Calibri" w:hAnsi="Calibri"/>
          <w:sz w:val="22"/>
          <w:szCs w:val="22"/>
          <w:lang w:eastAsia="en-US"/>
        </w:rPr>
        <w:t xml:space="preserve">doručeno odvolateli dne </w:t>
      </w:r>
      <w:r w:rsidR="0097227D" w:rsidRPr="00170ACB">
        <w:rPr>
          <w:rFonts w:ascii="Calibri" w:eastAsia="Calibri" w:hAnsi="Calibri"/>
          <w:sz w:val="22"/>
          <w:szCs w:val="22"/>
          <w:lang w:eastAsia="en-US"/>
        </w:rPr>
        <w:t>30</w:t>
      </w:r>
      <w:r w:rsidR="00FF1223" w:rsidRPr="00170ACB">
        <w:rPr>
          <w:rFonts w:ascii="Calibri" w:eastAsia="Calibri" w:hAnsi="Calibri"/>
          <w:sz w:val="22"/>
          <w:szCs w:val="22"/>
          <w:lang w:eastAsia="en-US"/>
        </w:rPr>
        <w:t>.08.2023</w:t>
      </w:r>
      <w:r w:rsidRPr="00170ACB">
        <w:rPr>
          <w:rFonts w:ascii="Calibri" w:eastAsia="Calibri" w:hAnsi="Calibri"/>
          <w:sz w:val="22"/>
          <w:szCs w:val="22"/>
          <w:lang w:eastAsia="en-US"/>
        </w:rPr>
        <w:t xml:space="preserve">, odvolání bylo doručeno MÚ </w:t>
      </w:r>
      <w:r w:rsidR="00206C91" w:rsidRPr="00170ACB">
        <w:rPr>
          <w:rFonts w:ascii="Calibri" w:eastAsia="Calibri" w:hAnsi="Calibri"/>
          <w:sz w:val="22"/>
          <w:szCs w:val="22"/>
          <w:lang w:eastAsia="en-US"/>
        </w:rPr>
        <w:t>Vrchlabí</w:t>
      </w:r>
      <w:r w:rsidRPr="00170ACB">
        <w:rPr>
          <w:rFonts w:ascii="Calibri" w:eastAsia="Calibri" w:hAnsi="Calibri"/>
          <w:sz w:val="22"/>
          <w:szCs w:val="22"/>
          <w:lang w:eastAsia="en-US"/>
        </w:rPr>
        <w:t xml:space="preserve"> dne </w:t>
      </w:r>
      <w:r w:rsidR="0097227D" w:rsidRPr="00170ACB">
        <w:rPr>
          <w:rFonts w:ascii="Calibri" w:eastAsia="Calibri" w:hAnsi="Calibri"/>
          <w:sz w:val="22"/>
          <w:szCs w:val="22"/>
          <w:lang w:eastAsia="en-US"/>
        </w:rPr>
        <w:t>14</w:t>
      </w:r>
      <w:r w:rsidR="00FF1223" w:rsidRPr="00170ACB">
        <w:rPr>
          <w:rFonts w:ascii="Calibri" w:eastAsia="Calibri" w:hAnsi="Calibri"/>
          <w:sz w:val="22"/>
          <w:szCs w:val="22"/>
          <w:lang w:eastAsia="en-US"/>
        </w:rPr>
        <w:t>.09.2023</w:t>
      </w:r>
      <w:r w:rsidR="00170ACB" w:rsidRPr="00170ACB">
        <w:rPr>
          <w:rFonts w:ascii="Calibri" w:eastAsia="Calibri" w:hAnsi="Calibri"/>
          <w:sz w:val="22"/>
          <w:szCs w:val="22"/>
          <w:lang w:eastAsia="en-US"/>
        </w:rPr>
        <w:t xml:space="preserve"> (poslední den odvolací lhůty)</w:t>
      </w:r>
      <w:r w:rsidRPr="00170ACB">
        <w:rPr>
          <w:rFonts w:ascii="Calibri" w:eastAsia="Calibri" w:hAnsi="Calibri"/>
          <w:sz w:val="22"/>
          <w:szCs w:val="22"/>
          <w:lang w:eastAsia="en-US"/>
        </w:rPr>
        <w:t>, jde tedy o odvolání včasné.  Byly vzneseny odvolací námitky</w:t>
      </w:r>
      <w:r w:rsidR="00FF1223" w:rsidRPr="00170ACB">
        <w:rPr>
          <w:rFonts w:ascii="Calibri" w:eastAsia="Calibri" w:hAnsi="Calibri"/>
          <w:sz w:val="22"/>
          <w:szCs w:val="22"/>
          <w:lang w:eastAsia="en-US"/>
        </w:rPr>
        <w:t>, které směřovaly do obsahu negativního závazného</w:t>
      </w:r>
      <w:r w:rsidR="00FF1223">
        <w:rPr>
          <w:rFonts w:ascii="Calibri" w:eastAsia="Calibri" w:hAnsi="Calibri"/>
          <w:sz w:val="22"/>
          <w:szCs w:val="22"/>
          <w:lang w:eastAsia="en-US"/>
        </w:rPr>
        <w:t xml:space="preserve"> stanoviska Police České rep</w:t>
      </w:r>
      <w:r w:rsidR="003E41EF">
        <w:rPr>
          <w:rFonts w:ascii="Calibri" w:eastAsia="Calibri" w:hAnsi="Calibri"/>
          <w:sz w:val="22"/>
          <w:szCs w:val="22"/>
          <w:lang w:eastAsia="en-US"/>
        </w:rPr>
        <w:t>ubliky a KÚ KHK tedy nepřísluší tyto námitky vypořádávat a odkazuje na výsledek přezkoumání tohoto závazného stanoviska, které bylo provedeno závazným stanoviskem Police České republiky, Krajského ředitelství policie České republiky, o</w:t>
      </w:r>
      <w:r w:rsidR="003E41EF" w:rsidRPr="003E41EF">
        <w:rPr>
          <w:rFonts w:ascii="Calibri" w:eastAsia="Calibri" w:hAnsi="Calibri"/>
          <w:sz w:val="22"/>
          <w:szCs w:val="22"/>
          <w:lang w:eastAsia="en-US"/>
        </w:rPr>
        <w:t>dbor</w:t>
      </w:r>
      <w:r w:rsidR="003E41EF">
        <w:rPr>
          <w:rFonts w:ascii="Calibri" w:eastAsia="Calibri" w:hAnsi="Calibri"/>
          <w:sz w:val="22"/>
          <w:szCs w:val="22"/>
          <w:lang w:eastAsia="en-US"/>
        </w:rPr>
        <w:t>u</w:t>
      </w:r>
      <w:r w:rsidR="003E41EF" w:rsidRPr="003E41EF">
        <w:rPr>
          <w:rFonts w:ascii="Calibri" w:eastAsia="Calibri" w:hAnsi="Calibri"/>
          <w:sz w:val="22"/>
          <w:szCs w:val="22"/>
          <w:lang w:eastAsia="en-US"/>
        </w:rPr>
        <w:t xml:space="preserve"> služby dopravní policie</w:t>
      </w:r>
      <w:r w:rsidR="003E41EF">
        <w:rPr>
          <w:rFonts w:ascii="Calibri" w:eastAsia="Calibri" w:hAnsi="Calibri"/>
          <w:sz w:val="22"/>
          <w:szCs w:val="22"/>
          <w:lang w:eastAsia="en-US"/>
        </w:rPr>
        <w:t xml:space="preserve"> č</w:t>
      </w:r>
      <w:r w:rsidR="003E41EF" w:rsidRPr="003E41EF">
        <w:rPr>
          <w:rFonts w:ascii="Calibri" w:eastAsia="Calibri" w:hAnsi="Calibri"/>
          <w:sz w:val="22"/>
          <w:szCs w:val="22"/>
          <w:lang w:eastAsia="en-US"/>
        </w:rPr>
        <w:t xml:space="preserve">. j. </w:t>
      </w:r>
      <w:r w:rsidR="00C41339" w:rsidRPr="00C41339">
        <w:rPr>
          <w:rFonts w:ascii="Calibri" w:eastAsia="Calibri" w:hAnsi="Calibri"/>
          <w:sz w:val="22"/>
          <w:szCs w:val="22"/>
          <w:lang w:eastAsia="en-US"/>
        </w:rPr>
        <w:t>KRPH-104142-2/ČJ-2023-0500DP</w:t>
      </w:r>
      <w:r w:rsidR="00C41339">
        <w:rPr>
          <w:rFonts w:ascii="Calibri" w:eastAsia="Calibri" w:hAnsi="Calibri"/>
          <w:sz w:val="22"/>
          <w:szCs w:val="22"/>
          <w:lang w:eastAsia="en-US"/>
        </w:rPr>
        <w:t xml:space="preserve"> </w:t>
      </w:r>
      <w:r w:rsidR="003E41EF">
        <w:rPr>
          <w:rFonts w:ascii="Calibri" w:eastAsia="Calibri" w:hAnsi="Calibri"/>
          <w:sz w:val="22"/>
          <w:szCs w:val="22"/>
          <w:lang w:eastAsia="en-US"/>
        </w:rPr>
        <w:t xml:space="preserve">dat. </w:t>
      </w:r>
      <w:r w:rsidR="00C41339">
        <w:rPr>
          <w:rFonts w:ascii="Calibri" w:eastAsia="Calibri" w:hAnsi="Calibri"/>
          <w:sz w:val="22"/>
          <w:szCs w:val="22"/>
          <w:lang w:eastAsia="en-US"/>
        </w:rPr>
        <w:t>0</w:t>
      </w:r>
      <w:r w:rsidR="003E41EF">
        <w:rPr>
          <w:rFonts w:ascii="Calibri" w:eastAsia="Calibri" w:hAnsi="Calibri"/>
          <w:sz w:val="22"/>
          <w:szCs w:val="22"/>
          <w:lang w:eastAsia="en-US"/>
        </w:rPr>
        <w:t>3.1</w:t>
      </w:r>
      <w:r w:rsidR="00C41339">
        <w:rPr>
          <w:rFonts w:ascii="Calibri" w:eastAsia="Calibri" w:hAnsi="Calibri"/>
          <w:sz w:val="22"/>
          <w:szCs w:val="22"/>
          <w:lang w:eastAsia="en-US"/>
        </w:rPr>
        <w:t>1</w:t>
      </w:r>
      <w:r w:rsidR="003E41EF">
        <w:rPr>
          <w:rFonts w:ascii="Calibri" w:eastAsia="Calibri" w:hAnsi="Calibri"/>
          <w:sz w:val="22"/>
          <w:szCs w:val="22"/>
          <w:lang w:eastAsia="en-US"/>
        </w:rPr>
        <w:t xml:space="preserve">.2023, který změnil přezkoumávané závazné stanovisko, ovšem toliko co do jeho odůvodnění, přičemž bylo rovněž reagováno na odvolací námitky. </w:t>
      </w:r>
      <w:r w:rsidR="000E76EF">
        <w:rPr>
          <w:rFonts w:ascii="Calibri" w:eastAsia="Calibri" w:hAnsi="Calibri"/>
          <w:sz w:val="22"/>
          <w:szCs w:val="22"/>
          <w:lang w:eastAsia="en-US"/>
        </w:rPr>
        <w:t xml:space="preserve">Podle </w:t>
      </w:r>
      <w:proofErr w:type="spellStart"/>
      <w:r w:rsidR="000E76EF">
        <w:rPr>
          <w:rFonts w:ascii="Calibri" w:eastAsia="Calibri" w:hAnsi="Calibri"/>
          <w:sz w:val="22"/>
          <w:szCs w:val="22"/>
          <w:lang w:eastAsia="en-US"/>
        </w:rPr>
        <w:t>ust</w:t>
      </w:r>
      <w:proofErr w:type="spellEnd"/>
      <w:r w:rsidR="000E76EF">
        <w:rPr>
          <w:rFonts w:ascii="Calibri" w:eastAsia="Calibri" w:hAnsi="Calibri"/>
          <w:sz w:val="22"/>
          <w:szCs w:val="22"/>
          <w:lang w:eastAsia="en-US"/>
        </w:rPr>
        <w:t xml:space="preserve">. § 149 odst. 1) je závazné stanovisko úkonem, jehož </w:t>
      </w:r>
      <w:r w:rsidR="000E76EF" w:rsidRPr="000E76EF">
        <w:rPr>
          <w:rFonts w:ascii="Calibri" w:eastAsia="Calibri" w:hAnsi="Calibri"/>
          <w:sz w:val="22"/>
          <w:szCs w:val="22"/>
          <w:lang w:eastAsia="en-US"/>
        </w:rPr>
        <w:t>obsah je závazný pro výrokovou část rozhodnutí správního orgánu</w:t>
      </w:r>
      <w:r w:rsidR="000E76EF">
        <w:rPr>
          <w:rFonts w:ascii="Calibri" w:eastAsia="Calibri" w:hAnsi="Calibri"/>
          <w:sz w:val="22"/>
          <w:szCs w:val="22"/>
          <w:lang w:eastAsia="en-US"/>
        </w:rPr>
        <w:t>. KÚ KHK tak nezbylo</w:t>
      </w:r>
      <w:r w:rsidR="00757A4D">
        <w:rPr>
          <w:rFonts w:ascii="Calibri" w:eastAsia="Calibri" w:hAnsi="Calibri"/>
          <w:sz w:val="22"/>
          <w:szCs w:val="22"/>
          <w:lang w:eastAsia="en-US"/>
        </w:rPr>
        <w:t>, než odvolání zamítnout a odvoláním napadené rozhodnutí potvrdit, neboť KÚ KHK neshledal ani nezákonnost odvoláním napadeného rozhodnutí a postupu, který jeho vydání předcházel (</w:t>
      </w:r>
      <w:proofErr w:type="spellStart"/>
      <w:proofErr w:type="gramStart"/>
      <w:r w:rsidR="00757A4D">
        <w:rPr>
          <w:rFonts w:ascii="Calibri" w:eastAsia="Calibri" w:hAnsi="Calibri"/>
          <w:sz w:val="22"/>
          <w:szCs w:val="22"/>
          <w:lang w:eastAsia="en-US"/>
        </w:rPr>
        <w:t>ust</w:t>
      </w:r>
      <w:proofErr w:type="spellEnd"/>
      <w:r w:rsidR="00757A4D">
        <w:rPr>
          <w:rFonts w:ascii="Calibri" w:eastAsia="Calibri" w:hAnsi="Calibri"/>
          <w:sz w:val="22"/>
          <w:szCs w:val="22"/>
          <w:lang w:eastAsia="en-US"/>
        </w:rPr>
        <w:t>.§</w:t>
      </w:r>
      <w:proofErr w:type="gramEnd"/>
      <w:r w:rsidR="00757A4D">
        <w:rPr>
          <w:rFonts w:ascii="Calibri" w:eastAsia="Calibri" w:hAnsi="Calibri"/>
          <w:sz w:val="22"/>
          <w:szCs w:val="22"/>
          <w:lang w:eastAsia="en-US"/>
        </w:rPr>
        <w:t xml:space="preserve"> 89 odst. 2) správního řádu). </w:t>
      </w:r>
    </w:p>
    <w:p w14:paraId="195B1781" w14:textId="2C537318" w:rsidR="0053026B" w:rsidRDefault="0053026B"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t xml:space="preserve">Odvolatel, krom námitek směřujících do obsahu závazného stanoviska, uvedl </w:t>
      </w:r>
      <w:proofErr w:type="gramStart"/>
      <w:r>
        <w:rPr>
          <w:rFonts w:ascii="Calibri" w:eastAsia="Calibri" w:hAnsi="Calibri"/>
          <w:sz w:val="22"/>
          <w:szCs w:val="22"/>
          <w:lang w:eastAsia="en-US"/>
        </w:rPr>
        <w:t>následující</w:t>
      </w:r>
      <w:r w:rsidR="008F60EC">
        <w:rPr>
          <w:rFonts w:ascii="Calibri" w:eastAsia="Calibri" w:hAnsi="Calibri"/>
          <w:sz w:val="22"/>
          <w:szCs w:val="22"/>
          <w:lang w:eastAsia="en-US"/>
        </w:rPr>
        <w:t xml:space="preserve"> - </w:t>
      </w:r>
      <w:r>
        <w:rPr>
          <w:rFonts w:ascii="Calibri" w:eastAsia="Calibri" w:hAnsi="Calibri"/>
          <w:sz w:val="22"/>
          <w:szCs w:val="22"/>
          <w:lang w:eastAsia="en-US"/>
        </w:rPr>
        <w:t>s</w:t>
      </w:r>
      <w:proofErr w:type="gramEnd"/>
      <w:r>
        <w:rPr>
          <w:rFonts w:ascii="Calibri" w:eastAsia="Calibri" w:hAnsi="Calibri"/>
          <w:sz w:val="22"/>
          <w:szCs w:val="22"/>
          <w:lang w:eastAsia="en-US"/>
        </w:rPr>
        <w:t> některými osobami bylo jednáno jako s účastníky řízení, i když jimi nejsou (</w:t>
      </w:r>
      <w:proofErr w:type="spellStart"/>
      <w:r>
        <w:rPr>
          <w:rFonts w:ascii="Calibri" w:eastAsia="Calibri" w:hAnsi="Calibri"/>
          <w:sz w:val="22"/>
          <w:szCs w:val="22"/>
          <w:lang w:eastAsia="en-US"/>
        </w:rPr>
        <w:t>manž</w:t>
      </w:r>
      <w:proofErr w:type="spellEnd"/>
      <w:r>
        <w:rPr>
          <w:rFonts w:ascii="Calibri" w:eastAsia="Calibri" w:hAnsi="Calibri"/>
          <w:sz w:val="22"/>
          <w:szCs w:val="22"/>
          <w:lang w:eastAsia="en-US"/>
        </w:rPr>
        <w:t>. Jiránkovi).</w:t>
      </w:r>
    </w:p>
    <w:p w14:paraId="036A3229" w14:textId="551BCB46" w:rsidR="0053026B" w:rsidRDefault="0053026B" w:rsidP="00907C01">
      <w:pPr>
        <w:spacing w:line="259" w:lineRule="auto"/>
        <w:jc w:val="both"/>
        <w:rPr>
          <w:rFonts w:ascii="Calibri" w:eastAsia="Calibri" w:hAnsi="Calibri"/>
          <w:sz w:val="22"/>
          <w:szCs w:val="22"/>
          <w:lang w:eastAsia="en-US"/>
        </w:rPr>
      </w:pPr>
      <w:r>
        <w:rPr>
          <w:rFonts w:ascii="Calibri" w:eastAsia="Calibri" w:hAnsi="Calibri"/>
          <w:sz w:val="22"/>
          <w:szCs w:val="22"/>
          <w:lang w:eastAsia="en-US"/>
        </w:rPr>
        <w:lastRenderedPageBreak/>
        <w:t>KÚ KHK k tomu uvádí, že § 37a odst. 2) ZPK pojednává o tom</w:t>
      </w:r>
      <w:r w:rsidR="00465560">
        <w:rPr>
          <w:rFonts w:ascii="Calibri" w:eastAsia="Calibri" w:hAnsi="Calibri"/>
          <w:sz w:val="22"/>
          <w:szCs w:val="22"/>
          <w:lang w:eastAsia="en-US"/>
        </w:rPr>
        <w:t xml:space="preserve">, že účastníkem řízení je mj. vlastník pozemní komunikace navazující na železniční přejezd. Podle </w:t>
      </w:r>
      <w:proofErr w:type="spellStart"/>
      <w:r w:rsidR="00465560">
        <w:rPr>
          <w:rFonts w:ascii="Calibri" w:eastAsia="Calibri" w:hAnsi="Calibri"/>
          <w:sz w:val="22"/>
          <w:szCs w:val="22"/>
          <w:lang w:eastAsia="en-US"/>
        </w:rPr>
        <w:t>ust</w:t>
      </w:r>
      <w:proofErr w:type="spellEnd"/>
      <w:r w:rsidR="00465560">
        <w:rPr>
          <w:rFonts w:ascii="Calibri" w:eastAsia="Calibri" w:hAnsi="Calibri"/>
          <w:sz w:val="22"/>
          <w:szCs w:val="22"/>
          <w:lang w:eastAsia="en-US"/>
        </w:rPr>
        <w:t xml:space="preserve">. § 28 odst. 1) správního řádu je za účastníka považován i ten, kdo tvrdí, že jím </w:t>
      </w:r>
      <w:proofErr w:type="gramStart"/>
      <w:r w:rsidR="00465560">
        <w:rPr>
          <w:rFonts w:ascii="Calibri" w:eastAsia="Calibri" w:hAnsi="Calibri"/>
          <w:sz w:val="22"/>
          <w:szCs w:val="22"/>
          <w:lang w:eastAsia="en-US"/>
        </w:rPr>
        <w:t>je</w:t>
      </w:r>
      <w:proofErr w:type="gramEnd"/>
      <w:r w:rsidR="00465560">
        <w:rPr>
          <w:rFonts w:ascii="Calibri" w:eastAsia="Calibri" w:hAnsi="Calibri"/>
          <w:sz w:val="22"/>
          <w:szCs w:val="22"/>
          <w:lang w:eastAsia="en-US"/>
        </w:rPr>
        <w:t xml:space="preserve"> a to až do doby, než se prokáže opak. Jmenovaní jsou spoluvlastníky </w:t>
      </w:r>
      <w:proofErr w:type="spellStart"/>
      <w:r w:rsidR="00465560">
        <w:rPr>
          <w:rFonts w:ascii="Calibri" w:eastAsia="Calibri" w:hAnsi="Calibri"/>
          <w:sz w:val="22"/>
          <w:szCs w:val="22"/>
          <w:lang w:eastAsia="en-US"/>
        </w:rPr>
        <w:t>p.p.č</w:t>
      </w:r>
      <w:proofErr w:type="spellEnd"/>
      <w:r w:rsidR="00465560">
        <w:rPr>
          <w:rFonts w:ascii="Calibri" w:eastAsia="Calibri" w:hAnsi="Calibri"/>
          <w:sz w:val="22"/>
          <w:szCs w:val="22"/>
          <w:lang w:eastAsia="en-US"/>
        </w:rPr>
        <w:t>. 2244, kdy nelze a priori vyloučit, že se na části tohoto pozemku nenachází cesta, která navazuje na předmětný železniční přejezd. Tím spíše, že se jedná o cestu nezpevněnou, v podstatě o vyjeté koleje.</w:t>
      </w:r>
    </w:p>
    <w:p w14:paraId="77F3C485" w14:textId="5DC7279D" w:rsidR="00465560" w:rsidRDefault="00465560" w:rsidP="00907C01">
      <w:pPr>
        <w:spacing w:line="259" w:lineRule="auto"/>
        <w:jc w:val="both"/>
        <w:rPr>
          <w:rFonts w:ascii="Calibri" w:eastAsia="Calibri" w:hAnsi="Calibri"/>
          <w:sz w:val="22"/>
          <w:szCs w:val="22"/>
          <w:lang w:eastAsia="en-US"/>
        </w:rPr>
      </w:pPr>
    </w:p>
    <w:p w14:paraId="3C479145" w14:textId="05908AFC" w:rsidR="00465560" w:rsidRPr="00907C01" w:rsidRDefault="00465560" w:rsidP="00170ACB">
      <w:pPr>
        <w:spacing w:line="259" w:lineRule="auto"/>
        <w:jc w:val="center"/>
        <w:rPr>
          <w:rFonts w:ascii="Calibri" w:eastAsia="Calibri" w:hAnsi="Calibri"/>
          <w:sz w:val="22"/>
          <w:szCs w:val="22"/>
          <w:lang w:eastAsia="en-US"/>
        </w:rPr>
      </w:pPr>
      <w:r>
        <w:rPr>
          <w:rFonts w:ascii="Calibri" w:eastAsia="Calibri" w:hAnsi="Calibri"/>
          <w:noProof/>
          <w:sz w:val="22"/>
          <w:szCs w:val="22"/>
          <w:lang w:eastAsia="en-US"/>
        </w:rPr>
        <w:drawing>
          <wp:inline distT="0" distB="0" distL="0" distR="0" wp14:anchorId="405B52DD" wp14:editId="3778D2EF">
            <wp:extent cx="4191000" cy="3559575"/>
            <wp:effectExtent l="0" t="0" r="0" b="317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5087" cy="3563046"/>
                    </a:xfrm>
                    <a:prstGeom prst="rect">
                      <a:avLst/>
                    </a:prstGeom>
                    <a:noFill/>
                    <a:ln>
                      <a:noFill/>
                    </a:ln>
                  </pic:spPr>
                </pic:pic>
              </a:graphicData>
            </a:graphic>
          </wp:inline>
        </w:drawing>
      </w:r>
    </w:p>
    <w:p w14:paraId="219E81ED" w14:textId="77777777" w:rsidR="00907C01" w:rsidRPr="00907C01" w:rsidRDefault="00907C01" w:rsidP="00907C01">
      <w:pPr>
        <w:spacing w:line="259" w:lineRule="auto"/>
        <w:jc w:val="both"/>
        <w:rPr>
          <w:rFonts w:ascii="Calibri" w:eastAsia="Calibri" w:hAnsi="Calibri"/>
          <w:sz w:val="22"/>
          <w:szCs w:val="22"/>
          <w:lang w:eastAsia="en-US"/>
        </w:rPr>
      </w:pPr>
    </w:p>
    <w:p w14:paraId="55D3EBB5" w14:textId="0B34B563" w:rsidR="001076BF" w:rsidRDefault="00465560" w:rsidP="00170ACB">
      <w:pPr>
        <w:pStyle w:val="Zkladntext"/>
        <w:spacing w:line="276" w:lineRule="auto"/>
        <w:jc w:val="both"/>
        <w:rPr>
          <w:rFonts w:asciiTheme="minorHAnsi" w:hAnsiTheme="minorHAnsi"/>
          <w:sz w:val="22"/>
          <w:szCs w:val="22"/>
        </w:rPr>
      </w:pPr>
      <w:r>
        <w:rPr>
          <w:rFonts w:asciiTheme="minorHAnsi" w:hAnsiTheme="minorHAnsi"/>
          <w:sz w:val="22"/>
          <w:szCs w:val="22"/>
        </w:rPr>
        <w:t>Každopádně, i kdyby jmenovaní účastníky řízení nebyl</w:t>
      </w:r>
      <w:r w:rsidR="002E78C5">
        <w:rPr>
          <w:rFonts w:asciiTheme="minorHAnsi" w:hAnsiTheme="minorHAnsi"/>
          <w:sz w:val="22"/>
          <w:szCs w:val="22"/>
        </w:rPr>
        <w:t>i</w:t>
      </w:r>
      <w:r>
        <w:rPr>
          <w:rFonts w:asciiTheme="minorHAnsi" w:hAnsiTheme="minorHAnsi"/>
          <w:sz w:val="22"/>
          <w:szCs w:val="22"/>
        </w:rPr>
        <w:t xml:space="preserve">, nijak by se to, že je správní orgán považoval za účastníky řízení, neprojevilo ve výsledku správního řízení nebo „jen“ postavení žadatele. Důvodem pro zamítnutí žádosti bylo negativní závazné stanovisko Policie České republiky vycházející z vlastních poznatků. </w:t>
      </w:r>
      <w:r w:rsidR="0011410C">
        <w:rPr>
          <w:rFonts w:asciiTheme="minorHAnsi" w:hAnsiTheme="minorHAnsi"/>
          <w:sz w:val="22"/>
          <w:szCs w:val="22"/>
        </w:rPr>
        <w:t xml:space="preserve">Uvedené samozřejmě platí pro nyní projednávanou věc a správní orgán by měl věnovat zvýšenou pozornost tomu, s kým jako s účastníkem fakticky jedná (a proč). </w:t>
      </w:r>
    </w:p>
    <w:p w14:paraId="0E511D0C" w14:textId="77777777" w:rsidR="00757A4D" w:rsidRDefault="00757A4D" w:rsidP="00924795">
      <w:pPr>
        <w:pStyle w:val="Zkladntext"/>
        <w:spacing w:line="276" w:lineRule="auto"/>
        <w:rPr>
          <w:rFonts w:asciiTheme="minorHAnsi" w:hAnsiTheme="minorHAnsi"/>
          <w:sz w:val="22"/>
          <w:szCs w:val="22"/>
        </w:rPr>
      </w:pPr>
    </w:p>
    <w:p w14:paraId="3E065B37" w14:textId="77777777" w:rsidR="00924795" w:rsidRPr="00757A4D" w:rsidRDefault="00924795" w:rsidP="005B3FB4">
      <w:pPr>
        <w:pStyle w:val="Zkladntext"/>
        <w:spacing w:before="120" w:line="276" w:lineRule="auto"/>
        <w:jc w:val="center"/>
        <w:rPr>
          <w:rFonts w:asciiTheme="minorHAnsi" w:hAnsiTheme="minorHAnsi"/>
          <w:b/>
          <w:smallCaps/>
          <w:sz w:val="22"/>
          <w:szCs w:val="22"/>
        </w:rPr>
      </w:pPr>
      <w:r w:rsidRPr="00757A4D">
        <w:rPr>
          <w:rFonts w:asciiTheme="minorHAnsi" w:hAnsiTheme="minorHAnsi"/>
          <w:b/>
          <w:smallCaps/>
          <w:sz w:val="22"/>
          <w:szCs w:val="22"/>
          <w:u w:val="single"/>
        </w:rPr>
        <w:t>Poučení</w:t>
      </w:r>
    </w:p>
    <w:p w14:paraId="14E62C5E" w14:textId="77777777" w:rsidR="00924795" w:rsidRPr="00DF0BAC"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40CE64" w14:textId="77777777" w:rsidR="00924795" w:rsidRDefault="00924795" w:rsidP="005B3FB4">
      <w:pPr>
        <w:pStyle w:val="Zhlav"/>
        <w:spacing w:line="276" w:lineRule="auto"/>
        <w:ind w:left="135" w:hanging="135"/>
        <w:jc w:val="both"/>
        <w:rPr>
          <w:rFonts w:asciiTheme="minorHAnsi" w:hAnsiTheme="minorHAnsi"/>
          <w:b/>
          <w:sz w:val="22"/>
          <w:szCs w:val="22"/>
        </w:rPr>
      </w:pPr>
    </w:p>
    <w:p w14:paraId="1A3AADAB" w14:textId="77777777" w:rsidR="003A297B" w:rsidRDefault="003A297B" w:rsidP="005B3FB4">
      <w:pPr>
        <w:pStyle w:val="Zhlav"/>
        <w:spacing w:line="276" w:lineRule="auto"/>
        <w:ind w:left="135" w:hanging="135"/>
        <w:jc w:val="both"/>
        <w:rPr>
          <w:rFonts w:asciiTheme="minorHAnsi" w:hAnsiTheme="minorHAnsi"/>
          <w:b/>
          <w:sz w:val="22"/>
          <w:szCs w:val="22"/>
        </w:rPr>
      </w:pPr>
    </w:p>
    <w:p w14:paraId="2E80BCA9" w14:textId="77777777" w:rsidR="00A11F13" w:rsidRDefault="00A11F13" w:rsidP="008632EA">
      <w:pPr>
        <w:rPr>
          <w:rFonts w:asciiTheme="minorHAnsi" w:hAnsiTheme="minorHAnsi"/>
          <w:sz w:val="22"/>
          <w:szCs w:val="22"/>
        </w:rPr>
      </w:pPr>
    </w:p>
    <w:p w14:paraId="70ECCDB9" w14:textId="77777777" w:rsidR="00A11F13" w:rsidRDefault="00A11F13" w:rsidP="008632EA">
      <w:pPr>
        <w:rPr>
          <w:rFonts w:asciiTheme="minorHAnsi" w:hAnsiTheme="minorHAnsi"/>
          <w:sz w:val="22"/>
          <w:szCs w:val="22"/>
        </w:rPr>
      </w:pPr>
    </w:p>
    <w:p w14:paraId="4CF0FE2F" w14:textId="1BD26155" w:rsidR="00924795" w:rsidRPr="00DF0BAC" w:rsidRDefault="00924795" w:rsidP="008632EA">
      <w:pPr>
        <w:rPr>
          <w:rFonts w:asciiTheme="minorHAnsi" w:hAnsiTheme="minorHAnsi"/>
          <w:sz w:val="22"/>
          <w:szCs w:val="22"/>
        </w:rPr>
      </w:pPr>
      <w:r w:rsidRPr="00DF0BAC">
        <w:rPr>
          <w:rFonts w:asciiTheme="minorHAnsi" w:hAnsiTheme="minorHAnsi"/>
          <w:sz w:val="22"/>
          <w:szCs w:val="22"/>
        </w:rPr>
        <w:t xml:space="preserve">Mgr. Bc. David Mazánek </w:t>
      </w:r>
    </w:p>
    <w:p w14:paraId="545426F1" w14:textId="77777777" w:rsidR="00924795" w:rsidRPr="00DF0BAC" w:rsidRDefault="00924795" w:rsidP="008632EA">
      <w:pPr>
        <w:rPr>
          <w:rFonts w:asciiTheme="minorHAnsi" w:hAnsiTheme="minorHAnsi"/>
          <w:sz w:val="22"/>
          <w:szCs w:val="22"/>
        </w:rPr>
      </w:pPr>
      <w:r w:rsidRPr="00DF0BAC">
        <w:rPr>
          <w:rFonts w:asciiTheme="minorHAnsi" w:hAnsiTheme="minorHAnsi"/>
          <w:sz w:val="22"/>
          <w:szCs w:val="22"/>
        </w:rPr>
        <w:t>oprávněná úřední osoba</w:t>
      </w:r>
    </w:p>
    <w:p w14:paraId="3B66CB89" w14:textId="6C43035C" w:rsidR="00514B6B" w:rsidRDefault="00907C01" w:rsidP="008632EA">
      <w:pPr>
        <w:rPr>
          <w:rFonts w:asciiTheme="minorHAnsi" w:hAnsiTheme="minorHAnsi"/>
          <w:sz w:val="22"/>
          <w:szCs w:val="22"/>
        </w:rPr>
      </w:pPr>
      <w:r>
        <w:rPr>
          <w:rFonts w:asciiTheme="minorHAnsi" w:hAnsiTheme="minorHAnsi"/>
          <w:sz w:val="22"/>
          <w:szCs w:val="22"/>
        </w:rPr>
        <w:t xml:space="preserve">právník </w:t>
      </w:r>
      <w:r w:rsidR="00170ACB">
        <w:rPr>
          <w:rFonts w:asciiTheme="minorHAnsi" w:hAnsiTheme="minorHAnsi"/>
          <w:sz w:val="22"/>
          <w:szCs w:val="22"/>
        </w:rPr>
        <w:t>O</w:t>
      </w:r>
      <w:r>
        <w:rPr>
          <w:rFonts w:asciiTheme="minorHAnsi" w:hAnsiTheme="minorHAnsi"/>
          <w:sz w:val="22"/>
          <w:szCs w:val="22"/>
        </w:rPr>
        <w:t xml:space="preserve">dboru dopravy a </w:t>
      </w:r>
      <w:proofErr w:type="spellStart"/>
      <w:r>
        <w:rPr>
          <w:rFonts w:asciiTheme="minorHAnsi" w:hAnsiTheme="minorHAnsi"/>
          <w:sz w:val="22"/>
          <w:szCs w:val="22"/>
        </w:rPr>
        <w:t>s.h</w:t>
      </w:r>
      <w:proofErr w:type="spellEnd"/>
      <w:r>
        <w:rPr>
          <w:rFonts w:asciiTheme="minorHAnsi" w:hAnsiTheme="minorHAnsi"/>
          <w:sz w:val="22"/>
          <w:szCs w:val="22"/>
        </w:rPr>
        <w:t>.</w:t>
      </w:r>
    </w:p>
    <w:p w14:paraId="79207844" w14:textId="40CEBEC0" w:rsidR="00907C01" w:rsidRDefault="00907C01" w:rsidP="008632EA">
      <w:pPr>
        <w:rPr>
          <w:rFonts w:asciiTheme="minorHAnsi" w:hAnsiTheme="minorHAnsi"/>
          <w:sz w:val="22"/>
          <w:szCs w:val="22"/>
        </w:rPr>
      </w:pPr>
      <w:r>
        <w:rPr>
          <w:rFonts w:asciiTheme="minorHAnsi" w:hAnsiTheme="minorHAnsi"/>
          <w:sz w:val="22"/>
          <w:szCs w:val="22"/>
        </w:rPr>
        <w:t>KÚ Královéhradeckého kraje</w:t>
      </w:r>
    </w:p>
    <w:p w14:paraId="719B1464" w14:textId="4E7AFC67" w:rsidR="00CC4A1B" w:rsidRDefault="00CC4A1B" w:rsidP="005B3FB4">
      <w:pPr>
        <w:spacing w:line="276" w:lineRule="auto"/>
        <w:rPr>
          <w:rFonts w:asciiTheme="minorHAnsi" w:hAnsiTheme="minorHAnsi"/>
          <w:sz w:val="22"/>
          <w:szCs w:val="22"/>
        </w:rPr>
      </w:pPr>
    </w:p>
    <w:p w14:paraId="5F31CBE4" w14:textId="77777777" w:rsidR="00170ACB" w:rsidRDefault="00170ACB" w:rsidP="005B3FB4">
      <w:pPr>
        <w:spacing w:line="276" w:lineRule="auto"/>
        <w:rPr>
          <w:rFonts w:asciiTheme="minorHAnsi" w:hAnsiTheme="minorHAnsi"/>
          <w:sz w:val="22"/>
          <w:szCs w:val="22"/>
        </w:rPr>
      </w:pPr>
    </w:p>
    <w:p w14:paraId="3942E741" w14:textId="77777777" w:rsidR="00924795" w:rsidRPr="00170ACB" w:rsidRDefault="00924795" w:rsidP="005B3FB4">
      <w:pPr>
        <w:spacing w:line="276" w:lineRule="auto"/>
        <w:rPr>
          <w:rFonts w:asciiTheme="minorHAnsi" w:hAnsiTheme="minorHAnsi"/>
          <w:smallCaps/>
          <w:sz w:val="22"/>
          <w:szCs w:val="22"/>
          <w:u w:val="single"/>
        </w:rPr>
      </w:pPr>
      <w:r w:rsidRPr="00170ACB">
        <w:rPr>
          <w:rFonts w:asciiTheme="minorHAnsi" w:hAnsiTheme="minorHAnsi"/>
          <w:smallCaps/>
          <w:sz w:val="22"/>
          <w:szCs w:val="22"/>
          <w:u w:val="single"/>
        </w:rPr>
        <w:lastRenderedPageBreak/>
        <w:t>Rozdělovník</w:t>
      </w:r>
      <w:r w:rsidR="001A0582" w:rsidRPr="00170ACB">
        <w:rPr>
          <w:rFonts w:asciiTheme="minorHAnsi" w:hAnsiTheme="minorHAnsi"/>
          <w:smallCaps/>
          <w:sz w:val="22"/>
          <w:szCs w:val="22"/>
          <w:u w:val="single"/>
        </w:rPr>
        <w:t>:</w:t>
      </w:r>
    </w:p>
    <w:p w14:paraId="3FA97615" w14:textId="6323E269" w:rsidR="00170ACB" w:rsidRDefault="00170ACB" w:rsidP="00A57E0E">
      <w:pPr>
        <w:spacing w:line="276" w:lineRule="auto"/>
        <w:rPr>
          <w:rFonts w:asciiTheme="minorHAnsi" w:eastAsiaTheme="minorHAnsi" w:hAnsiTheme="minorHAnsi" w:cstheme="minorBidi"/>
          <w:sz w:val="22"/>
          <w:szCs w:val="22"/>
          <w:lang w:eastAsia="en-US"/>
        </w:rPr>
      </w:pPr>
    </w:p>
    <w:p w14:paraId="2810DE91" w14:textId="32ECC0B4" w:rsidR="00A57E0E" w:rsidRDefault="00907C01" w:rsidP="00A57E0E">
      <w:pPr>
        <w:spacing w:line="276" w:lineRule="auto"/>
        <w:rPr>
          <w:rFonts w:asciiTheme="minorHAnsi" w:hAnsiTheme="minorHAnsi"/>
          <w:sz w:val="22"/>
          <w:szCs w:val="22"/>
        </w:rPr>
      </w:pPr>
      <w:r>
        <w:rPr>
          <w:rFonts w:asciiTheme="minorHAnsi" w:eastAsiaTheme="minorHAnsi" w:hAnsiTheme="minorHAnsi" w:cstheme="minorBidi"/>
          <w:sz w:val="22"/>
          <w:szCs w:val="22"/>
          <w:lang w:eastAsia="en-US"/>
        </w:rPr>
        <w:t>1</w:t>
      </w:r>
      <w:r w:rsidR="00A57E0E">
        <w:rPr>
          <w:rFonts w:asciiTheme="minorHAnsi" w:eastAsiaTheme="minorHAnsi" w:hAnsiTheme="minorHAnsi" w:cstheme="minorBidi"/>
          <w:sz w:val="22"/>
          <w:szCs w:val="22"/>
          <w:lang w:eastAsia="en-US"/>
        </w:rPr>
        <w:t xml:space="preserve">/ </w:t>
      </w:r>
      <w:r w:rsidR="0011410C">
        <w:rPr>
          <w:rFonts w:asciiTheme="minorHAnsi" w:eastAsiaTheme="minorHAnsi" w:hAnsiTheme="minorHAnsi" w:cstheme="minorBidi"/>
          <w:sz w:val="22"/>
          <w:szCs w:val="22"/>
          <w:lang w:eastAsia="en-US"/>
        </w:rPr>
        <w:t xml:space="preserve">Městský úřad </w:t>
      </w:r>
      <w:proofErr w:type="gramStart"/>
      <w:r w:rsidR="0011410C">
        <w:rPr>
          <w:rFonts w:asciiTheme="minorHAnsi" w:eastAsiaTheme="minorHAnsi" w:hAnsiTheme="minorHAnsi" w:cstheme="minorBidi"/>
          <w:sz w:val="22"/>
          <w:szCs w:val="22"/>
          <w:lang w:eastAsia="en-US"/>
        </w:rPr>
        <w:t>Vrchlabí</w:t>
      </w:r>
      <w:r w:rsidR="00757A4D">
        <w:rPr>
          <w:rFonts w:asciiTheme="minorHAnsi" w:eastAsiaTheme="minorHAnsi" w:hAnsiTheme="minorHAnsi" w:cstheme="minorBidi"/>
          <w:sz w:val="22"/>
          <w:szCs w:val="22"/>
          <w:lang w:eastAsia="en-US"/>
        </w:rPr>
        <w:t xml:space="preserve"> </w:t>
      </w:r>
      <w:r w:rsidR="00A36D07">
        <w:rPr>
          <w:rFonts w:asciiTheme="minorHAnsi" w:hAnsiTheme="minorHAnsi"/>
          <w:sz w:val="22"/>
          <w:szCs w:val="22"/>
        </w:rPr>
        <w:t>-</w:t>
      </w:r>
      <w:r w:rsidR="00A57E0E">
        <w:rPr>
          <w:rFonts w:asciiTheme="minorHAnsi" w:hAnsiTheme="minorHAnsi"/>
          <w:sz w:val="22"/>
          <w:szCs w:val="22"/>
        </w:rPr>
        <w:t xml:space="preserve"> DS</w:t>
      </w:r>
      <w:proofErr w:type="gramEnd"/>
      <w:r w:rsidR="00A57E0E">
        <w:rPr>
          <w:rFonts w:asciiTheme="minorHAnsi" w:hAnsiTheme="minorHAnsi"/>
          <w:sz w:val="22"/>
          <w:szCs w:val="22"/>
        </w:rPr>
        <w:t xml:space="preserve"> (</w:t>
      </w:r>
      <w:r w:rsidR="00757A4D">
        <w:rPr>
          <w:rFonts w:asciiTheme="minorHAnsi" w:hAnsiTheme="minorHAnsi"/>
          <w:sz w:val="22"/>
          <w:szCs w:val="22"/>
        </w:rPr>
        <w:t xml:space="preserve">správní orgán prvního stupně - </w:t>
      </w:r>
      <w:r w:rsidR="00A57E0E">
        <w:rPr>
          <w:rFonts w:asciiTheme="minorHAnsi" w:hAnsiTheme="minorHAnsi"/>
          <w:sz w:val="22"/>
          <w:szCs w:val="22"/>
        </w:rPr>
        <w:t xml:space="preserve">spolu se spisem po </w:t>
      </w:r>
      <w:proofErr w:type="spellStart"/>
      <w:r w:rsidR="00A57E0E">
        <w:rPr>
          <w:rFonts w:asciiTheme="minorHAnsi" w:hAnsiTheme="minorHAnsi"/>
          <w:sz w:val="22"/>
          <w:szCs w:val="22"/>
        </w:rPr>
        <w:t>p.m</w:t>
      </w:r>
      <w:proofErr w:type="spellEnd"/>
      <w:r w:rsidR="00A57E0E">
        <w:rPr>
          <w:rFonts w:asciiTheme="minorHAnsi" w:hAnsiTheme="minorHAnsi"/>
          <w:sz w:val="22"/>
          <w:szCs w:val="22"/>
        </w:rPr>
        <w:t>. rozhodnutí)</w:t>
      </w:r>
    </w:p>
    <w:p w14:paraId="1431C483" w14:textId="5C5E53EE" w:rsidR="008632EA" w:rsidRDefault="008632EA" w:rsidP="008632EA">
      <w:pPr>
        <w:spacing w:line="276" w:lineRule="auto"/>
        <w:rPr>
          <w:rFonts w:asciiTheme="minorHAnsi" w:hAnsiTheme="minorHAnsi"/>
          <w:sz w:val="22"/>
          <w:szCs w:val="22"/>
        </w:rPr>
      </w:pPr>
      <w:r>
        <w:rPr>
          <w:rFonts w:asciiTheme="minorHAnsi" w:hAnsiTheme="minorHAnsi"/>
          <w:sz w:val="22"/>
          <w:szCs w:val="22"/>
        </w:rPr>
        <w:t>2/</w:t>
      </w:r>
      <w:r w:rsidRPr="008632EA">
        <w:t xml:space="preserve"> </w:t>
      </w:r>
      <w:r w:rsidRPr="008632EA">
        <w:rPr>
          <w:rFonts w:asciiTheme="minorHAnsi" w:hAnsiTheme="minorHAnsi" w:cstheme="minorHAnsi"/>
          <w:bCs/>
          <w:sz w:val="22"/>
          <w:szCs w:val="22"/>
        </w:rPr>
        <w:t>Správa železnic, státní organizace</w:t>
      </w:r>
      <w:r w:rsidRPr="00EC1BAC">
        <w:rPr>
          <w:rFonts w:asciiTheme="minorHAnsi" w:hAnsiTheme="minorHAnsi" w:cstheme="minorHAnsi"/>
          <w:b/>
          <w:sz w:val="22"/>
          <w:szCs w:val="22"/>
        </w:rPr>
        <w:t xml:space="preserve">, </w:t>
      </w:r>
      <w:r w:rsidRPr="00EC1BAC">
        <w:rPr>
          <w:rFonts w:asciiTheme="minorHAnsi" w:hAnsiTheme="minorHAnsi" w:cstheme="minorHAnsi"/>
          <w:bCs/>
          <w:sz w:val="22"/>
          <w:szCs w:val="22"/>
        </w:rPr>
        <w:t xml:space="preserve">se sídlem Dlážděná 1003/7, 110 00 Praha 1, oblastní ředitelství Hradec Králové, U </w:t>
      </w:r>
      <w:proofErr w:type="spellStart"/>
      <w:r w:rsidRPr="00EC1BAC">
        <w:rPr>
          <w:rFonts w:asciiTheme="minorHAnsi" w:hAnsiTheme="minorHAnsi" w:cstheme="minorHAnsi"/>
          <w:bCs/>
          <w:sz w:val="22"/>
          <w:szCs w:val="22"/>
        </w:rPr>
        <w:t>Fotochemy</w:t>
      </w:r>
      <w:proofErr w:type="spellEnd"/>
      <w:r w:rsidRPr="00EC1BAC">
        <w:rPr>
          <w:rFonts w:asciiTheme="minorHAnsi" w:hAnsiTheme="minorHAnsi" w:cstheme="minorHAnsi"/>
          <w:bCs/>
          <w:sz w:val="22"/>
          <w:szCs w:val="22"/>
        </w:rPr>
        <w:t xml:space="preserve"> 259, 501 01 Hradec Králové</w:t>
      </w:r>
      <w:r>
        <w:rPr>
          <w:rFonts w:asciiTheme="minorHAnsi" w:hAnsiTheme="minorHAnsi"/>
          <w:sz w:val="22"/>
          <w:szCs w:val="22"/>
        </w:rPr>
        <w:t xml:space="preserve"> </w:t>
      </w:r>
      <w:r w:rsidR="0011410C">
        <w:rPr>
          <w:rFonts w:asciiTheme="minorHAnsi" w:hAnsiTheme="minorHAnsi"/>
          <w:sz w:val="22"/>
          <w:szCs w:val="22"/>
        </w:rPr>
        <w:t>–</w:t>
      </w:r>
      <w:r>
        <w:rPr>
          <w:rFonts w:asciiTheme="minorHAnsi" w:hAnsiTheme="minorHAnsi"/>
          <w:sz w:val="22"/>
          <w:szCs w:val="22"/>
        </w:rPr>
        <w:t xml:space="preserve"> DS</w:t>
      </w:r>
    </w:p>
    <w:p w14:paraId="29C6CC0C" w14:textId="5CEEA78D" w:rsidR="0011410C" w:rsidRDefault="0011410C" w:rsidP="0011410C">
      <w:pPr>
        <w:spacing w:line="276" w:lineRule="auto"/>
        <w:rPr>
          <w:rFonts w:asciiTheme="minorHAnsi" w:hAnsiTheme="minorHAnsi"/>
          <w:sz w:val="22"/>
          <w:szCs w:val="22"/>
        </w:rPr>
      </w:pPr>
      <w:r>
        <w:rPr>
          <w:rFonts w:asciiTheme="minorHAnsi" w:hAnsiTheme="minorHAnsi"/>
          <w:sz w:val="22"/>
          <w:szCs w:val="22"/>
        </w:rPr>
        <w:t xml:space="preserve">3/ Obec Dolní </w:t>
      </w:r>
      <w:proofErr w:type="gramStart"/>
      <w:r>
        <w:rPr>
          <w:rFonts w:asciiTheme="minorHAnsi" w:hAnsiTheme="minorHAnsi"/>
          <w:sz w:val="22"/>
          <w:szCs w:val="22"/>
        </w:rPr>
        <w:t>Branná - DS</w:t>
      </w:r>
      <w:proofErr w:type="gramEnd"/>
    </w:p>
    <w:p w14:paraId="1A402599" w14:textId="4321C7D0" w:rsidR="008632EA" w:rsidRDefault="0011410C" w:rsidP="00A57E0E">
      <w:pPr>
        <w:spacing w:line="276" w:lineRule="auto"/>
        <w:rPr>
          <w:rFonts w:asciiTheme="minorHAnsi" w:hAnsiTheme="minorHAnsi"/>
          <w:sz w:val="22"/>
          <w:szCs w:val="22"/>
        </w:rPr>
      </w:pPr>
      <w:r>
        <w:rPr>
          <w:rFonts w:asciiTheme="minorHAnsi" w:hAnsiTheme="minorHAnsi"/>
          <w:sz w:val="22"/>
          <w:szCs w:val="22"/>
        </w:rPr>
        <w:t>4</w:t>
      </w:r>
      <w:r w:rsidR="00757A4D">
        <w:rPr>
          <w:rFonts w:asciiTheme="minorHAnsi" w:hAnsiTheme="minorHAnsi"/>
          <w:sz w:val="22"/>
          <w:szCs w:val="22"/>
        </w:rPr>
        <w:t>/</w:t>
      </w:r>
      <w:r w:rsidR="008632EA" w:rsidRPr="008632EA">
        <w:rPr>
          <w:rFonts w:asciiTheme="minorHAnsi" w:hAnsiTheme="minorHAnsi"/>
          <w:sz w:val="22"/>
          <w:szCs w:val="22"/>
        </w:rPr>
        <w:t>KŘ</w:t>
      </w:r>
      <w:r w:rsidR="008632EA">
        <w:rPr>
          <w:rFonts w:asciiTheme="minorHAnsi" w:hAnsiTheme="minorHAnsi"/>
          <w:sz w:val="22"/>
          <w:szCs w:val="22"/>
        </w:rPr>
        <w:t xml:space="preserve"> Police České republiky</w:t>
      </w:r>
      <w:r w:rsidR="008632EA" w:rsidRPr="008632EA">
        <w:rPr>
          <w:rFonts w:asciiTheme="minorHAnsi" w:hAnsiTheme="minorHAnsi"/>
          <w:sz w:val="22"/>
          <w:szCs w:val="22"/>
        </w:rPr>
        <w:t xml:space="preserve"> Královéhradeckého kraje, územní odbor Jičín, dopravní inspektorát, Balbínova 24,506 </w:t>
      </w:r>
      <w:r w:rsidR="008632EA">
        <w:rPr>
          <w:rFonts w:asciiTheme="minorHAnsi" w:hAnsiTheme="minorHAnsi"/>
          <w:sz w:val="22"/>
          <w:szCs w:val="22"/>
        </w:rPr>
        <w:t>1</w:t>
      </w:r>
      <w:r w:rsidR="008632EA" w:rsidRPr="008632EA">
        <w:rPr>
          <w:rFonts w:asciiTheme="minorHAnsi" w:hAnsiTheme="minorHAnsi"/>
          <w:sz w:val="22"/>
          <w:szCs w:val="22"/>
        </w:rPr>
        <w:t>2 Jičín</w:t>
      </w:r>
      <w:r w:rsidR="008632EA">
        <w:rPr>
          <w:rFonts w:asciiTheme="minorHAnsi" w:hAnsiTheme="minorHAnsi"/>
          <w:sz w:val="22"/>
          <w:szCs w:val="22"/>
        </w:rPr>
        <w:t xml:space="preserve"> – DS</w:t>
      </w:r>
    </w:p>
    <w:p w14:paraId="2A3720E4" w14:textId="20D55644" w:rsidR="00A36D07" w:rsidRDefault="0011410C" w:rsidP="00A57E0E">
      <w:pPr>
        <w:spacing w:line="276" w:lineRule="auto"/>
        <w:rPr>
          <w:rFonts w:asciiTheme="minorHAnsi" w:hAnsiTheme="minorHAnsi"/>
          <w:sz w:val="22"/>
          <w:szCs w:val="22"/>
        </w:rPr>
      </w:pPr>
      <w:r>
        <w:rPr>
          <w:rFonts w:asciiTheme="minorHAnsi" w:hAnsiTheme="minorHAnsi"/>
          <w:sz w:val="22"/>
          <w:szCs w:val="22"/>
        </w:rPr>
        <w:t>5</w:t>
      </w:r>
      <w:r w:rsidR="00907C01">
        <w:rPr>
          <w:rFonts w:asciiTheme="minorHAnsi" w:hAnsiTheme="minorHAnsi"/>
          <w:sz w:val="22"/>
          <w:szCs w:val="22"/>
        </w:rPr>
        <w:t>/</w:t>
      </w:r>
      <w:r w:rsidR="00A36D07">
        <w:rPr>
          <w:rFonts w:asciiTheme="minorHAnsi" w:hAnsiTheme="minorHAnsi"/>
          <w:sz w:val="22"/>
          <w:szCs w:val="22"/>
        </w:rPr>
        <w:t xml:space="preserve"> Drážní úřad </w:t>
      </w:r>
      <w:r>
        <w:rPr>
          <w:rFonts w:asciiTheme="minorHAnsi" w:hAnsiTheme="minorHAnsi"/>
          <w:sz w:val="22"/>
          <w:szCs w:val="22"/>
        </w:rPr>
        <w:t>–</w:t>
      </w:r>
      <w:r w:rsidR="00A36D07">
        <w:rPr>
          <w:rFonts w:asciiTheme="minorHAnsi" w:hAnsiTheme="minorHAnsi"/>
          <w:sz w:val="22"/>
          <w:szCs w:val="22"/>
        </w:rPr>
        <w:t xml:space="preserve"> DS</w:t>
      </w:r>
    </w:p>
    <w:p w14:paraId="7A4D666D" w14:textId="636673B0" w:rsidR="0011410C" w:rsidRDefault="0011410C" w:rsidP="00A57E0E">
      <w:pPr>
        <w:spacing w:line="276" w:lineRule="auto"/>
        <w:rPr>
          <w:rFonts w:asciiTheme="minorHAnsi" w:hAnsiTheme="minorHAnsi"/>
          <w:sz w:val="22"/>
          <w:szCs w:val="22"/>
        </w:rPr>
      </w:pPr>
      <w:r>
        <w:rPr>
          <w:rFonts w:asciiTheme="minorHAnsi" w:hAnsiTheme="minorHAnsi"/>
          <w:sz w:val="22"/>
          <w:szCs w:val="22"/>
        </w:rPr>
        <w:t xml:space="preserve">6/ </w:t>
      </w:r>
      <w:r w:rsidR="001C6E78">
        <w:rPr>
          <w:rFonts w:asciiTheme="minorHAnsi" w:hAnsiTheme="minorHAnsi"/>
          <w:b/>
          <w:sz w:val="22"/>
          <w:szCs w:val="22"/>
        </w:rPr>
        <w:t>------------------------------------</w:t>
      </w:r>
    </w:p>
    <w:p w14:paraId="3573CD1C" w14:textId="10669275" w:rsidR="0011410C" w:rsidRDefault="0011410C" w:rsidP="00A57E0E">
      <w:pPr>
        <w:spacing w:line="276" w:lineRule="auto"/>
        <w:rPr>
          <w:rFonts w:asciiTheme="minorHAnsi" w:hAnsiTheme="minorHAnsi"/>
          <w:sz w:val="22"/>
          <w:szCs w:val="22"/>
        </w:rPr>
      </w:pPr>
      <w:r>
        <w:rPr>
          <w:rFonts w:asciiTheme="minorHAnsi" w:hAnsiTheme="minorHAnsi"/>
          <w:sz w:val="22"/>
          <w:szCs w:val="22"/>
        </w:rPr>
        <w:t xml:space="preserve">7/ </w:t>
      </w:r>
      <w:r w:rsidR="001C6E78">
        <w:rPr>
          <w:rFonts w:asciiTheme="minorHAnsi" w:hAnsiTheme="minorHAnsi"/>
          <w:b/>
          <w:sz w:val="22"/>
          <w:szCs w:val="22"/>
        </w:rPr>
        <w:t>------------------------------------</w:t>
      </w:r>
    </w:p>
    <w:sectPr w:rsidR="0011410C" w:rsidSect="00E05BB9">
      <w:footerReference w:type="default" r:id="rId13"/>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6C68B" w14:textId="77777777" w:rsidR="00E92994" w:rsidRDefault="00E92994">
      <w:r>
        <w:separator/>
      </w:r>
    </w:p>
  </w:endnote>
  <w:endnote w:type="continuationSeparator" w:id="0">
    <w:p w14:paraId="2A9B9280" w14:textId="77777777" w:rsidR="00E92994" w:rsidRDefault="00E9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DD10C"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6AF979CC"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7FC2690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60448E0E"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410A9ECE"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4D008"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000608913"/>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126D0190" w14:textId="3F19986F" w:rsidR="00170ACB" w:rsidRPr="00170ACB" w:rsidRDefault="00170ACB">
            <w:pPr>
              <w:pStyle w:val="Zpat"/>
              <w:jc w:val="right"/>
              <w:rPr>
                <w:rFonts w:asciiTheme="minorHAnsi" w:hAnsiTheme="minorHAnsi" w:cstheme="minorHAnsi"/>
                <w:sz w:val="22"/>
                <w:szCs w:val="22"/>
              </w:rPr>
            </w:pPr>
            <w:r w:rsidRPr="00170ACB">
              <w:rPr>
                <w:rFonts w:asciiTheme="minorHAnsi" w:hAnsiTheme="minorHAnsi" w:cstheme="minorHAnsi"/>
                <w:sz w:val="22"/>
                <w:szCs w:val="22"/>
              </w:rPr>
              <w:t xml:space="preserve">Stránka </w:t>
            </w:r>
            <w:r w:rsidRPr="00170ACB">
              <w:rPr>
                <w:rFonts w:asciiTheme="minorHAnsi" w:hAnsiTheme="minorHAnsi" w:cstheme="minorHAnsi"/>
                <w:sz w:val="22"/>
                <w:szCs w:val="22"/>
              </w:rPr>
              <w:fldChar w:fldCharType="begin"/>
            </w:r>
            <w:r w:rsidRPr="00170ACB">
              <w:rPr>
                <w:rFonts w:asciiTheme="minorHAnsi" w:hAnsiTheme="minorHAnsi" w:cstheme="minorHAnsi"/>
                <w:sz w:val="22"/>
                <w:szCs w:val="22"/>
              </w:rPr>
              <w:instrText>PAGE</w:instrText>
            </w:r>
            <w:r w:rsidRPr="00170ACB">
              <w:rPr>
                <w:rFonts w:asciiTheme="minorHAnsi" w:hAnsiTheme="minorHAnsi" w:cstheme="minorHAnsi"/>
                <w:sz w:val="22"/>
                <w:szCs w:val="22"/>
              </w:rPr>
              <w:fldChar w:fldCharType="separate"/>
            </w:r>
            <w:r w:rsidRPr="00170ACB">
              <w:rPr>
                <w:rFonts w:asciiTheme="minorHAnsi" w:hAnsiTheme="minorHAnsi" w:cstheme="minorHAnsi"/>
                <w:sz w:val="22"/>
                <w:szCs w:val="22"/>
              </w:rPr>
              <w:t>2</w:t>
            </w:r>
            <w:r w:rsidRPr="00170ACB">
              <w:rPr>
                <w:rFonts w:asciiTheme="minorHAnsi" w:hAnsiTheme="minorHAnsi" w:cstheme="minorHAnsi"/>
                <w:sz w:val="22"/>
                <w:szCs w:val="22"/>
              </w:rPr>
              <w:fldChar w:fldCharType="end"/>
            </w:r>
            <w:r w:rsidRPr="00170ACB">
              <w:rPr>
                <w:rFonts w:asciiTheme="minorHAnsi" w:hAnsiTheme="minorHAnsi" w:cstheme="minorHAnsi"/>
                <w:sz w:val="22"/>
                <w:szCs w:val="22"/>
              </w:rPr>
              <w:t xml:space="preserve"> z </w:t>
            </w:r>
            <w:r w:rsidRPr="00170ACB">
              <w:rPr>
                <w:rFonts w:asciiTheme="minorHAnsi" w:hAnsiTheme="minorHAnsi" w:cstheme="minorHAnsi"/>
                <w:sz w:val="22"/>
                <w:szCs w:val="22"/>
              </w:rPr>
              <w:fldChar w:fldCharType="begin"/>
            </w:r>
            <w:r w:rsidRPr="00170ACB">
              <w:rPr>
                <w:rFonts w:asciiTheme="minorHAnsi" w:hAnsiTheme="minorHAnsi" w:cstheme="minorHAnsi"/>
                <w:sz w:val="22"/>
                <w:szCs w:val="22"/>
              </w:rPr>
              <w:instrText>NUMPAGES</w:instrText>
            </w:r>
            <w:r w:rsidRPr="00170ACB">
              <w:rPr>
                <w:rFonts w:asciiTheme="minorHAnsi" w:hAnsiTheme="minorHAnsi" w:cstheme="minorHAnsi"/>
                <w:sz w:val="22"/>
                <w:szCs w:val="22"/>
              </w:rPr>
              <w:fldChar w:fldCharType="separate"/>
            </w:r>
            <w:r w:rsidRPr="00170ACB">
              <w:rPr>
                <w:rFonts w:asciiTheme="minorHAnsi" w:hAnsiTheme="minorHAnsi" w:cstheme="minorHAnsi"/>
                <w:sz w:val="22"/>
                <w:szCs w:val="22"/>
              </w:rPr>
              <w:t>2</w:t>
            </w:r>
            <w:r w:rsidRPr="00170ACB">
              <w:rPr>
                <w:rFonts w:asciiTheme="minorHAnsi" w:hAnsiTheme="minorHAnsi" w:cstheme="minorHAnsi"/>
                <w:sz w:val="22"/>
                <w:szCs w:val="22"/>
              </w:rPr>
              <w:fldChar w:fldCharType="end"/>
            </w:r>
          </w:p>
        </w:sdtContent>
      </w:sdt>
    </w:sdtContent>
  </w:sdt>
  <w:p w14:paraId="529B1AEF" w14:textId="127AF746"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16D75" w14:textId="77777777" w:rsidR="00E92994" w:rsidRDefault="00E92994">
      <w:r>
        <w:separator/>
      </w:r>
    </w:p>
  </w:footnote>
  <w:footnote w:type="continuationSeparator" w:id="0">
    <w:p w14:paraId="02BC37F2" w14:textId="77777777" w:rsidR="00E92994" w:rsidRDefault="00E92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BE73D3"/>
    <w:multiLevelType w:val="hybridMultilevel"/>
    <w:tmpl w:val="55CE46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4DD6"/>
    <w:rsid w:val="0005569E"/>
    <w:rsid w:val="00063F7B"/>
    <w:rsid w:val="00071466"/>
    <w:rsid w:val="000800FE"/>
    <w:rsid w:val="00084E81"/>
    <w:rsid w:val="000A7124"/>
    <w:rsid w:val="000A7893"/>
    <w:rsid w:val="000C15F8"/>
    <w:rsid w:val="000C2CB2"/>
    <w:rsid w:val="000D534D"/>
    <w:rsid w:val="000E76EF"/>
    <w:rsid w:val="001051C4"/>
    <w:rsid w:val="001076BF"/>
    <w:rsid w:val="0011410C"/>
    <w:rsid w:val="00114ACF"/>
    <w:rsid w:val="00134F71"/>
    <w:rsid w:val="001370CF"/>
    <w:rsid w:val="00145131"/>
    <w:rsid w:val="00154241"/>
    <w:rsid w:val="001553E9"/>
    <w:rsid w:val="001561DC"/>
    <w:rsid w:val="00156356"/>
    <w:rsid w:val="001644C6"/>
    <w:rsid w:val="00164844"/>
    <w:rsid w:val="00170ACB"/>
    <w:rsid w:val="0017530D"/>
    <w:rsid w:val="00175ED8"/>
    <w:rsid w:val="0017794C"/>
    <w:rsid w:val="00184393"/>
    <w:rsid w:val="00186AB1"/>
    <w:rsid w:val="0019486B"/>
    <w:rsid w:val="00194B98"/>
    <w:rsid w:val="00195268"/>
    <w:rsid w:val="001A0582"/>
    <w:rsid w:val="001C4D0F"/>
    <w:rsid w:val="001C6E78"/>
    <w:rsid w:val="001D0179"/>
    <w:rsid w:val="001D4AEA"/>
    <w:rsid w:val="001D75A2"/>
    <w:rsid w:val="001E3615"/>
    <w:rsid w:val="001E6687"/>
    <w:rsid w:val="001E779F"/>
    <w:rsid w:val="001F7261"/>
    <w:rsid w:val="001F7B9A"/>
    <w:rsid w:val="00205715"/>
    <w:rsid w:val="00206C91"/>
    <w:rsid w:val="00212E47"/>
    <w:rsid w:val="00223D7D"/>
    <w:rsid w:val="0022622E"/>
    <w:rsid w:val="00230DD4"/>
    <w:rsid w:val="002366A7"/>
    <w:rsid w:val="00240C5C"/>
    <w:rsid w:val="00241D08"/>
    <w:rsid w:val="002430AD"/>
    <w:rsid w:val="00265E97"/>
    <w:rsid w:val="00286280"/>
    <w:rsid w:val="00287D47"/>
    <w:rsid w:val="002905D7"/>
    <w:rsid w:val="002B6D4D"/>
    <w:rsid w:val="002D0F08"/>
    <w:rsid w:val="002D22C9"/>
    <w:rsid w:val="002D5604"/>
    <w:rsid w:val="002D7A47"/>
    <w:rsid w:val="002E08E9"/>
    <w:rsid w:val="002E20CA"/>
    <w:rsid w:val="002E78C5"/>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70848"/>
    <w:rsid w:val="00377483"/>
    <w:rsid w:val="00377A18"/>
    <w:rsid w:val="003849A5"/>
    <w:rsid w:val="00390E71"/>
    <w:rsid w:val="00397094"/>
    <w:rsid w:val="003A297B"/>
    <w:rsid w:val="003A616D"/>
    <w:rsid w:val="003C0604"/>
    <w:rsid w:val="003E1973"/>
    <w:rsid w:val="003E41EF"/>
    <w:rsid w:val="003F74AF"/>
    <w:rsid w:val="0040521D"/>
    <w:rsid w:val="00406ECD"/>
    <w:rsid w:val="00411AD4"/>
    <w:rsid w:val="00424FAE"/>
    <w:rsid w:val="00425DA2"/>
    <w:rsid w:val="00450EB4"/>
    <w:rsid w:val="004520E3"/>
    <w:rsid w:val="004521BC"/>
    <w:rsid w:val="00465560"/>
    <w:rsid w:val="004705CD"/>
    <w:rsid w:val="00473BFC"/>
    <w:rsid w:val="00482B91"/>
    <w:rsid w:val="004831F6"/>
    <w:rsid w:val="00486120"/>
    <w:rsid w:val="00490C36"/>
    <w:rsid w:val="004951B0"/>
    <w:rsid w:val="004A0BBF"/>
    <w:rsid w:val="004A45BB"/>
    <w:rsid w:val="004A5D5D"/>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026B"/>
    <w:rsid w:val="00534A87"/>
    <w:rsid w:val="00535126"/>
    <w:rsid w:val="00535EE3"/>
    <w:rsid w:val="00544AD9"/>
    <w:rsid w:val="00546268"/>
    <w:rsid w:val="005519E8"/>
    <w:rsid w:val="00552715"/>
    <w:rsid w:val="00560EC5"/>
    <w:rsid w:val="005658B6"/>
    <w:rsid w:val="00566BDE"/>
    <w:rsid w:val="00570CBD"/>
    <w:rsid w:val="005744D3"/>
    <w:rsid w:val="00577D92"/>
    <w:rsid w:val="00585DD0"/>
    <w:rsid w:val="00585EC7"/>
    <w:rsid w:val="00591736"/>
    <w:rsid w:val="00591DDA"/>
    <w:rsid w:val="00597F36"/>
    <w:rsid w:val="005A0605"/>
    <w:rsid w:val="005A0B51"/>
    <w:rsid w:val="005A0E22"/>
    <w:rsid w:val="005B3FB4"/>
    <w:rsid w:val="005B46FB"/>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83A50"/>
    <w:rsid w:val="00683C34"/>
    <w:rsid w:val="00693D63"/>
    <w:rsid w:val="006B440C"/>
    <w:rsid w:val="006B47C3"/>
    <w:rsid w:val="006B670C"/>
    <w:rsid w:val="006C13AF"/>
    <w:rsid w:val="006C5B4F"/>
    <w:rsid w:val="006E012F"/>
    <w:rsid w:val="006E3E12"/>
    <w:rsid w:val="006E767A"/>
    <w:rsid w:val="006E7E15"/>
    <w:rsid w:val="006F1692"/>
    <w:rsid w:val="006F382B"/>
    <w:rsid w:val="006F4A1D"/>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57A4D"/>
    <w:rsid w:val="00760015"/>
    <w:rsid w:val="00761282"/>
    <w:rsid w:val="00767D7A"/>
    <w:rsid w:val="0077046F"/>
    <w:rsid w:val="00770ACC"/>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70DA"/>
    <w:rsid w:val="00842E83"/>
    <w:rsid w:val="00842EC6"/>
    <w:rsid w:val="008437C4"/>
    <w:rsid w:val="0085631D"/>
    <w:rsid w:val="008579A0"/>
    <w:rsid w:val="008632EA"/>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D7B8A"/>
    <w:rsid w:val="008E0946"/>
    <w:rsid w:val="008E4610"/>
    <w:rsid w:val="008E5975"/>
    <w:rsid w:val="008E6179"/>
    <w:rsid w:val="008E6E0F"/>
    <w:rsid w:val="008E7710"/>
    <w:rsid w:val="008F5463"/>
    <w:rsid w:val="008F60EC"/>
    <w:rsid w:val="009002CA"/>
    <w:rsid w:val="00907C01"/>
    <w:rsid w:val="00910581"/>
    <w:rsid w:val="00911D6C"/>
    <w:rsid w:val="00917693"/>
    <w:rsid w:val="009179CA"/>
    <w:rsid w:val="00924795"/>
    <w:rsid w:val="00930EC4"/>
    <w:rsid w:val="00941902"/>
    <w:rsid w:val="00943E3C"/>
    <w:rsid w:val="00947457"/>
    <w:rsid w:val="00950A80"/>
    <w:rsid w:val="00950A91"/>
    <w:rsid w:val="00951206"/>
    <w:rsid w:val="0095179D"/>
    <w:rsid w:val="00952F7D"/>
    <w:rsid w:val="00956FB5"/>
    <w:rsid w:val="0097227D"/>
    <w:rsid w:val="009726E9"/>
    <w:rsid w:val="00981785"/>
    <w:rsid w:val="00984508"/>
    <w:rsid w:val="009A2A12"/>
    <w:rsid w:val="009B6326"/>
    <w:rsid w:val="009C5BEB"/>
    <w:rsid w:val="009D2C91"/>
    <w:rsid w:val="009D37F6"/>
    <w:rsid w:val="009E32D6"/>
    <w:rsid w:val="009E71A7"/>
    <w:rsid w:val="00A0246E"/>
    <w:rsid w:val="00A064F5"/>
    <w:rsid w:val="00A06986"/>
    <w:rsid w:val="00A11F13"/>
    <w:rsid w:val="00A30B07"/>
    <w:rsid w:val="00A36D07"/>
    <w:rsid w:val="00A37A59"/>
    <w:rsid w:val="00A46E6F"/>
    <w:rsid w:val="00A47448"/>
    <w:rsid w:val="00A53A5E"/>
    <w:rsid w:val="00A55E56"/>
    <w:rsid w:val="00A57E0E"/>
    <w:rsid w:val="00A61589"/>
    <w:rsid w:val="00A70943"/>
    <w:rsid w:val="00A7595D"/>
    <w:rsid w:val="00A819F7"/>
    <w:rsid w:val="00A872CB"/>
    <w:rsid w:val="00A87EF9"/>
    <w:rsid w:val="00A90044"/>
    <w:rsid w:val="00AB16D1"/>
    <w:rsid w:val="00AB6285"/>
    <w:rsid w:val="00AB67BE"/>
    <w:rsid w:val="00AC72EE"/>
    <w:rsid w:val="00AD66A7"/>
    <w:rsid w:val="00AE0DAC"/>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1339"/>
    <w:rsid w:val="00C46379"/>
    <w:rsid w:val="00C51526"/>
    <w:rsid w:val="00C61A50"/>
    <w:rsid w:val="00C62DF0"/>
    <w:rsid w:val="00C70B84"/>
    <w:rsid w:val="00C81A35"/>
    <w:rsid w:val="00C849EB"/>
    <w:rsid w:val="00C878CD"/>
    <w:rsid w:val="00C938B4"/>
    <w:rsid w:val="00CA3005"/>
    <w:rsid w:val="00CA4746"/>
    <w:rsid w:val="00CB164B"/>
    <w:rsid w:val="00CB35AB"/>
    <w:rsid w:val="00CB7785"/>
    <w:rsid w:val="00CC4A1B"/>
    <w:rsid w:val="00CD1C6C"/>
    <w:rsid w:val="00CD2E33"/>
    <w:rsid w:val="00CE03AE"/>
    <w:rsid w:val="00CE297C"/>
    <w:rsid w:val="00CF52C5"/>
    <w:rsid w:val="00D05C69"/>
    <w:rsid w:val="00D10EE8"/>
    <w:rsid w:val="00D17D98"/>
    <w:rsid w:val="00D260DC"/>
    <w:rsid w:val="00D26F9F"/>
    <w:rsid w:val="00D32493"/>
    <w:rsid w:val="00D334F7"/>
    <w:rsid w:val="00D362D0"/>
    <w:rsid w:val="00D36918"/>
    <w:rsid w:val="00D46C77"/>
    <w:rsid w:val="00D50D99"/>
    <w:rsid w:val="00D61F73"/>
    <w:rsid w:val="00D64FAE"/>
    <w:rsid w:val="00D657B1"/>
    <w:rsid w:val="00D70BD2"/>
    <w:rsid w:val="00D73D72"/>
    <w:rsid w:val="00D808A9"/>
    <w:rsid w:val="00D81683"/>
    <w:rsid w:val="00D8624F"/>
    <w:rsid w:val="00D95CB1"/>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5594B"/>
    <w:rsid w:val="00E63883"/>
    <w:rsid w:val="00E72235"/>
    <w:rsid w:val="00E73166"/>
    <w:rsid w:val="00E759C3"/>
    <w:rsid w:val="00E77A50"/>
    <w:rsid w:val="00E83900"/>
    <w:rsid w:val="00E92994"/>
    <w:rsid w:val="00E97B62"/>
    <w:rsid w:val="00EA0EDF"/>
    <w:rsid w:val="00EA2A0A"/>
    <w:rsid w:val="00EB2A89"/>
    <w:rsid w:val="00EB41CF"/>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E6C3F"/>
    <w:rsid w:val="00FF1223"/>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8DF67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1D852-BFEC-48DF-8B2E-04AE5E1C9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988</Words>
  <Characters>5833</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2023-11-27T13:01:00Z</cp:lastPrinted>
  <dcterms:created xsi:type="dcterms:W3CDTF">2024-11-28T08:56:00Z</dcterms:created>
  <dcterms:modified xsi:type="dcterms:W3CDTF">2024-11-28T08:56:00Z</dcterms:modified>
</cp:coreProperties>
</file>