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05" w:rsidRPr="00715D09" w:rsidRDefault="00715D09" w:rsidP="00CD7405">
      <w:pPr>
        <w:pStyle w:val="MP2"/>
        <w:rPr>
          <w:lang w:val="cs-CZ"/>
        </w:rPr>
      </w:pPr>
      <w:r>
        <w:rPr>
          <w:lang w:val="cs-CZ"/>
        </w:rPr>
        <w:t>Královéhradecký kraj skončil třetí</w:t>
      </w:r>
    </w:p>
    <w:p w:rsidR="00715D09" w:rsidRDefault="00715D09" w:rsidP="00715D09">
      <w:pPr>
        <w:rPr>
          <w:sz w:val="22"/>
        </w:rPr>
      </w:pPr>
      <w:r w:rsidRPr="00715D09">
        <w:rPr>
          <w:sz w:val="22"/>
        </w:rPr>
        <w:t xml:space="preserve">V Královéhradeckém kraji se žije dobře. Vyloženě negativní stránky se zde hledají jen velmi těžko, ve většině hodnocených oblastí se kraj blíží spíše vrcholu či středu žebříčku.  Kladný je přístup ke starším lidem a handicapovaným. Místní úřady a firmy zaměstnávají nejvíce lidí se zdravotním postižením a v hromadné dopravě je nasazen největší podíl bezbariérových spojů.  Mladí lidé už mají ale život v kraji o něco horší. Absolventi středních škol se dalšímu studiu v drtivé většině věnují v jiných krajích. Podíl mladých lidí bez práce je tu nejvyšší z celé republiky. K dispozici ale mají zase vysoký počet kulturních institucí, bazénů a lékáren. Obyvatelé Královéhradeckého kraje se mohou cítit bezpečněji, než lidé v jiných regionech. V porovnání se zbytkem republiky tady policie eviduje o více než jednu třetinu méně trestných činů. </w:t>
      </w:r>
    </w:p>
    <w:p w:rsidR="00715D09" w:rsidRDefault="00715D09" w:rsidP="00715D09">
      <w:pPr>
        <w:pStyle w:val="MPO1"/>
        <w:tabs>
          <w:tab w:val="left" w:pos="1892"/>
        </w:tabs>
        <w:rPr>
          <w:rFonts w:cs="Calibri"/>
          <w:b w:val="0"/>
          <w:sz w:val="22"/>
          <w:lang w:val="cs-CZ"/>
        </w:rPr>
      </w:pPr>
      <w:r>
        <w:rPr>
          <w:lang w:val="cs-CZ" w:eastAsia="cs-CZ"/>
        </w:rPr>
        <w:drawing>
          <wp:anchor distT="0" distB="0" distL="114300" distR="114300" simplePos="0" relativeHeight="251660288" behindDoc="0" locked="0" layoutInCell="1" allowOverlap="1">
            <wp:simplePos x="0" y="0"/>
            <wp:positionH relativeFrom="column">
              <wp:posOffset>0</wp:posOffset>
            </wp:positionH>
            <wp:positionV relativeFrom="paragraph">
              <wp:posOffset>271780</wp:posOffset>
            </wp:positionV>
            <wp:extent cx="2428240" cy="1840230"/>
            <wp:effectExtent l="0" t="0" r="0" b="762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24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22"/>
          <w:lang w:val="cs-CZ" w:eastAsia="cs-CZ"/>
        </w:rPr>
        <mc:AlternateContent>
          <mc:Choice Requires="wps">
            <w:drawing>
              <wp:anchor distT="0" distB="0" distL="114300" distR="114300" simplePos="0" relativeHeight="251659264" behindDoc="0" locked="0" layoutInCell="1" allowOverlap="1">
                <wp:simplePos x="0" y="0"/>
                <wp:positionH relativeFrom="column">
                  <wp:posOffset>5208905</wp:posOffset>
                </wp:positionH>
                <wp:positionV relativeFrom="paragraph">
                  <wp:posOffset>302260</wp:posOffset>
                </wp:positionV>
                <wp:extent cx="614045" cy="259715"/>
                <wp:effectExtent l="2540" t="0" r="2540" b="0"/>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D09" w:rsidRPr="00883754" w:rsidRDefault="00715D09" w:rsidP="00715D09">
                            <w:pPr>
                              <w:rPr>
                                <w:b/>
                                <w:sz w:val="20"/>
                              </w:rPr>
                            </w:pPr>
                            <w:r>
                              <w:rPr>
                                <w:b/>
                                <w:sz w:val="20"/>
                              </w:rPr>
                              <w:t>Graf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4" o:spid="_x0000_s1026" type="#_x0000_t202" style="position:absolute;left:0;text-align:left;margin-left:410.15pt;margin-top:23.8pt;width:48.3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" stroked="f">
                <v:textbox>
                  <w:txbxContent>
                    <w:p w:rsidR="00715D09" w:rsidRPr="00883754" w:rsidRDefault="00715D09" w:rsidP="00715D09">
                      <w:pPr>
                        <w:rPr>
                          <w:b/>
                          <w:sz w:val="20"/>
                        </w:rPr>
                      </w:pPr>
                      <w:r>
                        <w:rPr>
                          <w:b/>
                          <w:sz w:val="20"/>
                        </w:rPr>
                        <w:t>Graf 23</w:t>
                      </w:r>
                    </w:p>
                  </w:txbxContent>
                </v:textbox>
              </v:shape>
            </w:pict>
          </mc:Fallback>
        </mc:AlternateContent>
      </w:r>
      <w:r>
        <w:rPr>
          <w:rFonts w:cs="Calibri"/>
          <w:b w:val="0"/>
          <w:sz w:val="22"/>
          <w:lang w:val="cs-CZ" w:eastAsia="cs-CZ"/>
        </w:rPr>
        <w:drawing>
          <wp:anchor distT="0" distB="0" distL="114300" distR="114300" simplePos="0" relativeHeight="251661312" behindDoc="0" locked="0" layoutInCell="1" allowOverlap="1">
            <wp:simplePos x="0" y="0"/>
            <wp:positionH relativeFrom="column">
              <wp:posOffset>3218815</wp:posOffset>
            </wp:positionH>
            <wp:positionV relativeFrom="paragraph">
              <wp:posOffset>121285</wp:posOffset>
            </wp:positionV>
            <wp:extent cx="2729230" cy="2388235"/>
            <wp:effectExtent l="0" t="0" r="0"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9230" cy="238823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715D09" w:rsidRDefault="00715D09" w:rsidP="00715D09">
      <w:pPr>
        <w:pStyle w:val="MPO1"/>
        <w:tabs>
          <w:tab w:val="left" w:pos="1892"/>
        </w:tabs>
        <w:rPr>
          <w:rFonts w:cs="Calibri"/>
          <w:b w:val="0"/>
          <w:sz w:val="22"/>
          <w:lang w:val="cs-CZ"/>
        </w:rPr>
      </w:pPr>
    </w:p>
    <w:p w:rsidR="00715D09" w:rsidRPr="00725F6F" w:rsidRDefault="00715D09" w:rsidP="00715D09">
      <w:pPr>
        <w:pStyle w:val="MPO1"/>
        <w:tabs>
          <w:tab w:val="left" w:pos="1892"/>
        </w:tabs>
        <w:rPr>
          <w:rFonts w:cs="Calibri"/>
          <w:b w:val="0"/>
          <w:sz w:val="22"/>
          <w:lang w:val="cs-CZ"/>
        </w:rPr>
      </w:pPr>
      <w:r>
        <w:rPr>
          <w:rFonts w:cs="Calibri"/>
          <w:b w:val="0"/>
          <w:sz w:val="22"/>
          <w:lang w:val="cs-CZ"/>
        </w:rPr>
        <w:br/>
      </w:r>
    </w:p>
    <w:p w:rsidR="00715D09" w:rsidRDefault="00715D09" w:rsidP="00715D09">
      <w:pPr>
        <w:pStyle w:val="MPO1"/>
        <w:tabs>
          <w:tab w:val="left" w:pos="1892"/>
        </w:tabs>
        <w:rPr>
          <w:rFonts w:cs="Calibri"/>
          <w:sz w:val="18"/>
          <w:lang w:val="cs-CZ"/>
        </w:rPr>
      </w:pPr>
    </w:p>
    <w:p w:rsidR="00715D09" w:rsidRDefault="00715D09" w:rsidP="00715D09">
      <w:pPr>
        <w:pStyle w:val="MPO1"/>
        <w:tabs>
          <w:tab w:val="left" w:pos="1892"/>
        </w:tabs>
        <w:rPr>
          <w:rFonts w:cs="Calibri"/>
          <w:sz w:val="18"/>
          <w:lang w:val="cs-CZ"/>
        </w:rPr>
      </w:pPr>
    </w:p>
    <w:p w:rsidR="00715D09" w:rsidRDefault="00715D09" w:rsidP="00715D09">
      <w:pPr>
        <w:pStyle w:val="MPO1"/>
        <w:tabs>
          <w:tab w:val="left" w:pos="1892"/>
        </w:tabs>
        <w:rPr>
          <w:rFonts w:cs="Calibri"/>
          <w:sz w:val="18"/>
          <w:lang w:val="cs-CZ"/>
        </w:rPr>
      </w:pPr>
    </w:p>
    <w:p w:rsidR="00715D09" w:rsidRDefault="00715D09" w:rsidP="00715D09">
      <w:pPr>
        <w:pStyle w:val="MPO1"/>
        <w:tabs>
          <w:tab w:val="left" w:pos="1892"/>
        </w:tabs>
        <w:rPr>
          <w:rFonts w:cs="Calibri"/>
          <w:sz w:val="18"/>
          <w:lang w:val="cs-CZ"/>
        </w:rPr>
      </w:pPr>
    </w:p>
    <w:p w:rsidR="00715D09" w:rsidRDefault="00715D09" w:rsidP="00715D09">
      <w:pPr>
        <w:pStyle w:val="MPO1"/>
        <w:tabs>
          <w:tab w:val="left" w:pos="1892"/>
        </w:tabs>
        <w:rPr>
          <w:lang w:val="cs-CZ"/>
        </w:rPr>
      </w:pPr>
      <w:r>
        <w:rPr>
          <w:lang w:val="cs-CZ" w:eastAsia="cs-CZ"/>
        </w:rPr>
        <w:lastRenderedPageBreak/>
        <w:drawing>
          <wp:inline distT="0" distB="0" distL="0" distR="0">
            <wp:extent cx="5831205" cy="155257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205" cy="1552575"/>
                    </a:xfrm>
                    <a:prstGeom prst="rect">
                      <a:avLst/>
                    </a:prstGeom>
                    <a:noFill/>
                    <a:ln>
                      <a:noFill/>
                    </a:ln>
                  </pic:spPr>
                </pic:pic>
              </a:graphicData>
            </a:graphic>
          </wp:inline>
        </w:drawing>
      </w:r>
    </w:p>
    <w:p w:rsidR="00715D09" w:rsidRPr="000A3B0C" w:rsidRDefault="00715D09" w:rsidP="00715D09">
      <w:pPr>
        <w:pStyle w:val="MPO1"/>
        <w:tabs>
          <w:tab w:val="left" w:pos="1892"/>
        </w:tabs>
        <w:rPr>
          <w:lang w:val="cs-CZ"/>
        </w:rPr>
      </w:pPr>
      <w:r>
        <w:rPr>
          <w:lang w:val="cs-CZ" w:eastAsia="cs-CZ"/>
        </w:rPr>
        <w:drawing>
          <wp:inline distT="0" distB="0" distL="0" distR="0">
            <wp:extent cx="5831205" cy="1457960"/>
            <wp:effectExtent l="0" t="0" r="0" b="889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205" cy="1457960"/>
                    </a:xfrm>
                    <a:prstGeom prst="rect">
                      <a:avLst/>
                    </a:prstGeom>
                    <a:noFill/>
                    <a:ln>
                      <a:noFill/>
                    </a:ln>
                  </pic:spPr>
                </pic:pic>
              </a:graphicData>
            </a:graphic>
          </wp:inline>
        </w:drawing>
      </w:r>
    </w:p>
    <w:p w:rsidR="00715D09" w:rsidRPr="00B745F3" w:rsidRDefault="00715D09" w:rsidP="00715D09">
      <w:pPr>
        <w:rPr>
          <w:sz w:val="22"/>
        </w:rPr>
      </w:pPr>
    </w:p>
    <w:p w:rsidR="00715D09" w:rsidRPr="00E81232" w:rsidRDefault="00715D09" w:rsidP="00715D09">
      <w:pPr>
        <w:pStyle w:val="Titulek"/>
        <w:keepNext/>
        <w:spacing w:line="360" w:lineRule="auto"/>
        <w:rPr>
          <w:color w:val="auto"/>
          <w:sz w:val="20"/>
          <w:szCs w:val="22"/>
        </w:rPr>
      </w:pPr>
      <w:r w:rsidRPr="00E81232">
        <w:rPr>
          <w:color w:val="auto"/>
          <w:sz w:val="20"/>
          <w:szCs w:val="22"/>
        </w:rPr>
        <w:lastRenderedPageBreak/>
        <w:t>Graf 24 – Vyhodnocení Královéhradeckého kraje v jednotlivých oblastech výzkumu</w:t>
      </w:r>
      <w:r>
        <w:rPr>
          <w:color w:val="auto"/>
          <w:sz w:val="20"/>
          <w:szCs w:val="22"/>
        </w:rPr>
        <w:t xml:space="preserve"> </w:t>
      </w:r>
    </w:p>
    <w:p w:rsidR="00715D09" w:rsidRPr="006E50FA" w:rsidRDefault="00715D09" w:rsidP="00715D09">
      <w:r>
        <w:rPr>
          <w:noProof/>
          <w:lang w:eastAsia="cs-CZ"/>
        </w:rPr>
        <w:drawing>
          <wp:inline distT="0" distB="0" distL="0" distR="0">
            <wp:extent cx="5036820" cy="2224405"/>
            <wp:effectExtent l="0" t="0" r="0" b="4445"/>
            <wp:docPr id="29" name="Graf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5D09" w:rsidRPr="00E81232" w:rsidRDefault="00715D09" w:rsidP="00715D09">
      <w:pPr>
        <w:pStyle w:val="Titulek"/>
        <w:keepNext/>
        <w:spacing w:line="360" w:lineRule="auto"/>
        <w:rPr>
          <w:color w:val="auto"/>
          <w:sz w:val="20"/>
        </w:rPr>
      </w:pPr>
      <w:r w:rsidRPr="00E81232">
        <w:rPr>
          <w:color w:val="auto"/>
          <w:sz w:val="20"/>
        </w:rPr>
        <w:t xml:space="preserve">Graf 25 – Srovnání spokojenosti lidí v Královéhradeckém kraji a ostatních krajích ČR </w:t>
      </w:r>
    </w:p>
    <w:p w:rsidR="00715D09" w:rsidRDefault="00715D09" w:rsidP="00715D09">
      <w:pPr>
        <w:pStyle w:val="MPO1"/>
        <w:tabs>
          <w:tab w:val="left" w:pos="1892"/>
        </w:tabs>
        <w:rPr>
          <w:rFonts w:cs="Calibri"/>
          <w:b w:val="0"/>
          <w:sz w:val="22"/>
          <w:lang w:val="cs-CZ"/>
        </w:rPr>
      </w:pPr>
      <w:r>
        <w:rPr>
          <w:rFonts w:cs="Calibri"/>
          <w:b w:val="0"/>
          <w:sz w:val="18"/>
          <w:lang w:val="cs-CZ" w:eastAsia="cs-CZ"/>
        </w:rPr>
        <w:drawing>
          <wp:inline distT="0" distB="0" distL="0" distR="0">
            <wp:extent cx="4801870" cy="272542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1870" cy="2725420"/>
                    </a:xfrm>
                    <a:prstGeom prst="rect">
                      <a:avLst/>
                    </a:prstGeom>
                    <a:noFill/>
                  </pic:spPr>
                </pic:pic>
              </a:graphicData>
            </a:graphic>
          </wp:inline>
        </w:drawing>
      </w:r>
    </w:p>
    <w:p w:rsidR="00715D09" w:rsidRDefault="00715D09" w:rsidP="00715D09">
      <w:pPr>
        <w:pStyle w:val="Titulek"/>
        <w:keepNext/>
        <w:spacing w:after="0" w:line="360" w:lineRule="auto"/>
        <w:rPr>
          <w:color w:val="auto"/>
          <w:sz w:val="22"/>
        </w:rPr>
      </w:pPr>
      <w:r w:rsidRPr="00D80774">
        <w:rPr>
          <w:color w:val="auto"/>
          <w:sz w:val="22"/>
        </w:rPr>
        <w:lastRenderedPageBreak/>
        <w:t>Srovnání výsledků jednotlivých oblastí v kraji s názory lidí</w:t>
      </w:r>
      <w:r>
        <w:rPr>
          <w:color w:val="auto"/>
          <w:sz w:val="22"/>
        </w:rPr>
        <w:t xml:space="preserve"> žijících v Královéhradeckém kraji</w:t>
      </w:r>
    </w:p>
    <w:p w:rsidR="00CD7405" w:rsidRDefault="00715D09" w:rsidP="00715D09">
      <w:r>
        <w:rPr>
          <w:noProof/>
          <w:lang w:eastAsia="cs-CZ"/>
        </w:rPr>
        <w:drawing>
          <wp:inline distT="0" distB="0" distL="0" distR="0">
            <wp:extent cx="5245100" cy="1923415"/>
            <wp:effectExtent l="0" t="0" r="0" b="63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0" cy="1923415"/>
                    </a:xfrm>
                    <a:prstGeom prst="rect">
                      <a:avLst/>
                    </a:prstGeom>
                    <a:noFill/>
                    <a:ln>
                      <a:noFill/>
                    </a:ln>
                  </pic:spPr>
                </pic:pic>
              </a:graphicData>
            </a:graphic>
          </wp:inline>
        </w:drawing>
      </w:r>
      <w:r>
        <w:rPr>
          <w:sz w:val="18"/>
        </w:rPr>
        <w:br w:type="page"/>
      </w:r>
    </w:p>
    <w:sectPr w:rsidR="00CD7405" w:rsidSect="00D4217E">
      <w:headerReference w:type="default" r:id="rId14"/>
      <w:footerReference w:type="default" r:id="rId15"/>
      <w:pgSz w:w="11906" w:h="16838"/>
      <w:pgMar w:top="4218" w:right="1418" w:bottom="2552"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7E" w:rsidRDefault="00DA287E" w:rsidP="00EF6846">
      <w:pPr>
        <w:spacing w:after="0" w:line="240" w:lineRule="auto"/>
      </w:pPr>
      <w:r>
        <w:separator/>
      </w:r>
    </w:p>
  </w:endnote>
  <w:endnote w:type="continuationSeparator" w:id="0">
    <w:p w:rsidR="00DA287E" w:rsidRDefault="00DA287E" w:rsidP="00EF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D8" w:rsidRDefault="00CD7699">
    <w:pPr>
      <w:pStyle w:val="Zpat"/>
    </w:pPr>
    <w:r>
      <w:rPr>
        <w:noProof/>
        <w:lang w:eastAsia="cs-CZ"/>
      </w:rPr>
      <w:drawing>
        <wp:anchor distT="0" distB="0" distL="114300" distR="114300" simplePos="0" relativeHeight="251658240" behindDoc="1" locked="0" layoutInCell="1" allowOverlap="1">
          <wp:simplePos x="0" y="0"/>
          <wp:positionH relativeFrom="column">
            <wp:posOffset>-906624</wp:posOffset>
          </wp:positionH>
          <wp:positionV relativeFrom="paragraph">
            <wp:posOffset>-634437</wp:posOffset>
          </wp:positionV>
          <wp:extent cx="7563569" cy="1276710"/>
          <wp:effectExtent l="19050" t="0" r="0" b="0"/>
          <wp:wrapNone/>
          <wp:docPr id="1" name="Obrázek 0" descr="MPZ_hl papir-2013_zapat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Z_hl papir-2013_zapati-2.png"/>
                  <pic:cNvPicPr/>
                </pic:nvPicPr>
                <pic:blipFill>
                  <a:blip r:embed="rId1"/>
                  <a:stretch>
                    <a:fillRect/>
                  </a:stretch>
                </pic:blipFill>
                <pic:spPr>
                  <a:xfrm>
                    <a:off x="0" y="0"/>
                    <a:ext cx="7563569" cy="127671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7E" w:rsidRDefault="00DA287E" w:rsidP="00EF6846">
      <w:pPr>
        <w:spacing w:after="0" w:line="240" w:lineRule="auto"/>
      </w:pPr>
      <w:r>
        <w:separator/>
      </w:r>
    </w:p>
  </w:footnote>
  <w:footnote w:type="continuationSeparator" w:id="0">
    <w:p w:rsidR="00DA287E" w:rsidRDefault="00DA287E" w:rsidP="00EF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46" w:rsidRDefault="00835FBE" w:rsidP="00EF6846">
    <w:pPr>
      <w:pStyle w:val="Zhlav"/>
      <w:ind w:left="-1417"/>
    </w:pPr>
    <w:r>
      <w:rPr>
        <w:noProof/>
        <w:lang w:eastAsia="cs-CZ"/>
      </w:rPr>
      <w:drawing>
        <wp:inline distT="0" distB="0" distL="0" distR="0">
          <wp:extent cx="7560000" cy="2117008"/>
          <wp:effectExtent l="19050" t="0" r="2850" b="0"/>
          <wp:docPr id="4" name="Obrázek 3" descr="MPZ_hl papir-2013_zahlav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Z_hl papir-2013_zahlavi-2.png"/>
                  <pic:cNvPicPr/>
                </pic:nvPicPr>
                <pic:blipFill>
                  <a:blip r:embed="rId1"/>
                  <a:stretch>
                    <a:fillRect/>
                  </a:stretch>
                </pic:blipFill>
                <pic:spPr>
                  <a:xfrm>
                    <a:off x="0" y="0"/>
                    <a:ext cx="7560000" cy="21170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46"/>
    <w:rsid w:val="00012292"/>
    <w:rsid w:val="001932D8"/>
    <w:rsid w:val="002D3D86"/>
    <w:rsid w:val="0034710A"/>
    <w:rsid w:val="003B07FC"/>
    <w:rsid w:val="004A434B"/>
    <w:rsid w:val="005A2919"/>
    <w:rsid w:val="005B0B08"/>
    <w:rsid w:val="006171ED"/>
    <w:rsid w:val="00715D09"/>
    <w:rsid w:val="00835FBE"/>
    <w:rsid w:val="00885AE2"/>
    <w:rsid w:val="008F557E"/>
    <w:rsid w:val="009D2725"/>
    <w:rsid w:val="00BE3EE9"/>
    <w:rsid w:val="00CD5D92"/>
    <w:rsid w:val="00CD7405"/>
    <w:rsid w:val="00CD7699"/>
    <w:rsid w:val="00D4217E"/>
    <w:rsid w:val="00D75114"/>
    <w:rsid w:val="00DA287E"/>
    <w:rsid w:val="00E36F85"/>
    <w:rsid w:val="00EF6846"/>
    <w:rsid w:val="00FD4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7405"/>
    <w:pPr>
      <w:spacing w:line="360" w:lineRule="auto"/>
      <w:jc w:val="both"/>
    </w:pPr>
    <w:rPr>
      <w:rFonts w:ascii="Calibri" w:eastAsia="Calibri" w:hAnsi="Calibri"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F684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F6846"/>
  </w:style>
  <w:style w:type="paragraph" w:styleId="Zpat">
    <w:name w:val="footer"/>
    <w:basedOn w:val="Normln"/>
    <w:link w:val="ZpatChar"/>
    <w:uiPriority w:val="99"/>
    <w:semiHidden/>
    <w:unhideWhenUsed/>
    <w:rsid w:val="00EF684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F6846"/>
  </w:style>
  <w:style w:type="paragraph" w:styleId="Textbubliny">
    <w:name w:val="Balloon Text"/>
    <w:basedOn w:val="Normln"/>
    <w:link w:val="TextbublinyChar"/>
    <w:uiPriority w:val="99"/>
    <w:semiHidden/>
    <w:unhideWhenUsed/>
    <w:rsid w:val="00EF68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6846"/>
    <w:rPr>
      <w:rFonts w:ascii="Tahoma" w:hAnsi="Tahoma" w:cs="Tahoma"/>
      <w:sz w:val="16"/>
      <w:szCs w:val="16"/>
    </w:rPr>
  </w:style>
  <w:style w:type="paragraph" w:styleId="Titulek">
    <w:name w:val="caption"/>
    <w:basedOn w:val="Normln"/>
    <w:next w:val="Normln"/>
    <w:uiPriority w:val="35"/>
    <w:qFormat/>
    <w:rsid w:val="00CD7405"/>
    <w:pPr>
      <w:spacing w:line="240" w:lineRule="auto"/>
    </w:pPr>
    <w:rPr>
      <w:b/>
      <w:bCs/>
      <w:color w:val="4F81BD"/>
      <w:sz w:val="18"/>
      <w:szCs w:val="18"/>
    </w:rPr>
  </w:style>
  <w:style w:type="paragraph" w:customStyle="1" w:styleId="MPO1">
    <w:name w:val="MPO1"/>
    <w:basedOn w:val="Normln"/>
    <w:link w:val="MPO1Char"/>
    <w:qFormat/>
    <w:rsid w:val="00CD7405"/>
    <w:rPr>
      <w:rFonts w:cs="Times New Roman"/>
      <w:b/>
      <w:bCs/>
      <w:noProof/>
      <w:sz w:val="36"/>
      <w:szCs w:val="24"/>
      <w:lang w:val="x-none"/>
    </w:rPr>
  </w:style>
  <w:style w:type="character" w:customStyle="1" w:styleId="MPO1Char">
    <w:name w:val="MPO1 Char"/>
    <w:link w:val="MPO1"/>
    <w:rsid w:val="00CD7405"/>
    <w:rPr>
      <w:rFonts w:ascii="Calibri" w:eastAsia="Calibri" w:hAnsi="Calibri" w:cs="Times New Roman"/>
      <w:b/>
      <w:bCs/>
      <w:noProof/>
      <w:sz w:val="36"/>
      <w:szCs w:val="24"/>
      <w:lang w:val="x-none"/>
    </w:rPr>
  </w:style>
  <w:style w:type="paragraph" w:customStyle="1" w:styleId="MP2">
    <w:name w:val="MPŽ2"/>
    <w:basedOn w:val="MPO1"/>
    <w:link w:val="MP2Char"/>
    <w:qFormat/>
    <w:rsid w:val="00CD7405"/>
    <w:pPr>
      <w:tabs>
        <w:tab w:val="left" w:pos="1892"/>
      </w:tabs>
    </w:pPr>
    <w:rPr>
      <w:sz w:val="28"/>
    </w:rPr>
  </w:style>
  <w:style w:type="character" w:customStyle="1" w:styleId="MP2Char">
    <w:name w:val="MPŽ2 Char"/>
    <w:link w:val="MP2"/>
    <w:rsid w:val="00CD7405"/>
    <w:rPr>
      <w:rFonts w:ascii="Calibri" w:eastAsia="Calibri" w:hAnsi="Calibri" w:cs="Times New Roman"/>
      <w:b/>
      <w:bCs/>
      <w:noProof/>
      <w:sz w:val="28"/>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7405"/>
    <w:pPr>
      <w:spacing w:line="360" w:lineRule="auto"/>
      <w:jc w:val="both"/>
    </w:pPr>
    <w:rPr>
      <w:rFonts w:ascii="Calibri" w:eastAsia="Calibri" w:hAnsi="Calibri"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F684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F6846"/>
  </w:style>
  <w:style w:type="paragraph" w:styleId="Zpat">
    <w:name w:val="footer"/>
    <w:basedOn w:val="Normln"/>
    <w:link w:val="ZpatChar"/>
    <w:uiPriority w:val="99"/>
    <w:semiHidden/>
    <w:unhideWhenUsed/>
    <w:rsid w:val="00EF684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F6846"/>
  </w:style>
  <w:style w:type="paragraph" w:styleId="Textbubliny">
    <w:name w:val="Balloon Text"/>
    <w:basedOn w:val="Normln"/>
    <w:link w:val="TextbublinyChar"/>
    <w:uiPriority w:val="99"/>
    <w:semiHidden/>
    <w:unhideWhenUsed/>
    <w:rsid w:val="00EF68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6846"/>
    <w:rPr>
      <w:rFonts w:ascii="Tahoma" w:hAnsi="Tahoma" w:cs="Tahoma"/>
      <w:sz w:val="16"/>
      <w:szCs w:val="16"/>
    </w:rPr>
  </w:style>
  <w:style w:type="paragraph" w:styleId="Titulek">
    <w:name w:val="caption"/>
    <w:basedOn w:val="Normln"/>
    <w:next w:val="Normln"/>
    <w:uiPriority w:val="35"/>
    <w:qFormat/>
    <w:rsid w:val="00CD7405"/>
    <w:pPr>
      <w:spacing w:line="240" w:lineRule="auto"/>
    </w:pPr>
    <w:rPr>
      <w:b/>
      <w:bCs/>
      <w:color w:val="4F81BD"/>
      <w:sz w:val="18"/>
      <w:szCs w:val="18"/>
    </w:rPr>
  </w:style>
  <w:style w:type="paragraph" w:customStyle="1" w:styleId="MPO1">
    <w:name w:val="MPO1"/>
    <w:basedOn w:val="Normln"/>
    <w:link w:val="MPO1Char"/>
    <w:qFormat/>
    <w:rsid w:val="00CD7405"/>
    <w:rPr>
      <w:rFonts w:cs="Times New Roman"/>
      <w:b/>
      <w:bCs/>
      <w:noProof/>
      <w:sz w:val="36"/>
      <w:szCs w:val="24"/>
      <w:lang w:val="x-none"/>
    </w:rPr>
  </w:style>
  <w:style w:type="character" w:customStyle="1" w:styleId="MPO1Char">
    <w:name w:val="MPO1 Char"/>
    <w:link w:val="MPO1"/>
    <w:rsid w:val="00CD7405"/>
    <w:rPr>
      <w:rFonts w:ascii="Calibri" w:eastAsia="Calibri" w:hAnsi="Calibri" w:cs="Times New Roman"/>
      <w:b/>
      <w:bCs/>
      <w:noProof/>
      <w:sz w:val="36"/>
      <w:szCs w:val="24"/>
      <w:lang w:val="x-none"/>
    </w:rPr>
  </w:style>
  <w:style w:type="paragraph" w:customStyle="1" w:styleId="MP2">
    <w:name w:val="MPŽ2"/>
    <w:basedOn w:val="MPO1"/>
    <w:link w:val="MP2Char"/>
    <w:qFormat/>
    <w:rsid w:val="00CD7405"/>
    <w:pPr>
      <w:tabs>
        <w:tab w:val="left" w:pos="1892"/>
      </w:tabs>
    </w:pPr>
    <w:rPr>
      <w:sz w:val="28"/>
    </w:rPr>
  </w:style>
  <w:style w:type="character" w:customStyle="1" w:styleId="MP2Char">
    <w:name w:val="MPŽ2 Char"/>
    <w:link w:val="MP2"/>
    <w:rsid w:val="00CD7405"/>
    <w:rPr>
      <w:rFonts w:ascii="Calibri" w:eastAsia="Calibri" w:hAnsi="Calibri" w:cs="Times New Roman"/>
      <w:b/>
      <w:bCs/>
      <w:noProof/>
      <w:sz w:val="28"/>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SERVER\klienti\Datank\KLIENTI\M&#205;STO%20PRO%20&#381;IVOT\2013\ZPR&#193;VA\GRAFY\MP&#381;_data,grafy_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017114763629712E-2"/>
          <c:y val="5.5814780340955834E-2"/>
          <c:w val="0.89894008375948464"/>
          <c:h val="0.66408830927580043"/>
        </c:manualLayout>
      </c:layout>
      <c:barChart>
        <c:barDir val="col"/>
        <c:grouping val="clustered"/>
        <c:varyColors val="0"/>
        <c:ser>
          <c:idx val="0"/>
          <c:order val="0"/>
          <c:tx>
            <c:strRef>
              <c:f>'oblasti 2013-grafy'!$K$11</c:f>
              <c:strCache>
                <c:ptCount val="1"/>
                <c:pt idx="0">
                  <c:v>Královéhradecký kraj</c:v>
                </c:pt>
              </c:strCache>
            </c:strRef>
          </c:tx>
          <c:spPr>
            <a:solidFill>
              <a:schemeClr val="bg1">
                <a:lumMod val="85000"/>
              </a:schemeClr>
            </a:solidFill>
          </c:spPr>
          <c:invertIfNegative val="0"/>
          <c:cat>
            <c:strRef>
              <c:f>'oblasti 2013-grafy'!$L$3:$S$3</c:f>
              <c:strCache>
                <c:ptCount val="8"/>
                <c:pt idx="0">
                  <c:v>Ekologie a životní prostředí</c:v>
                </c:pt>
                <c:pt idx="1">
                  <c:v>Zdravotní a sociální síť</c:v>
                </c:pt>
                <c:pt idx="2">
                  <c:v>Péče o děti a vzdělávání</c:v>
                </c:pt>
                <c:pt idx="3">
                  <c:v>Volnočasové aktivity a turismus</c:v>
                </c:pt>
                <c:pt idx="4">
                  <c:v>Rozvoj infrastruktury</c:v>
                </c:pt>
                <c:pt idx="5">
                  <c:v>Občanská společnost a tolerance</c:v>
                </c:pt>
                <c:pt idx="6">
                  <c:v>Podmínky práce</c:v>
                </c:pt>
                <c:pt idx="7">
                  <c:v>Bezpečnost</c:v>
                </c:pt>
              </c:strCache>
            </c:strRef>
          </c:cat>
          <c:val>
            <c:numRef>
              <c:f>'oblasti 2013-grafy'!$L$11:$S$11</c:f>
              <c:numCache>
                <c:formatCode>0.00</c:formatCode>
                <c:ptCount val="8"/>
                <c:pt idx="0">
                  <c:v>8.1563162609895095</c:v>
                </c:pt>
                <c:pt idx="1">
                  <c:v>8.1877579016464264</c:v>
                </c:pt>
                <c:pt idx="2">
                  <c:v>6.6282819460339679</c:v>
                </c:pt>
                <c:pt idx="3">
                  <c:v>9.474227735283673</c:v>
                </c:pt>
                <c:pt idx="4">
                  <c:v>6.941266737073243</c:v>
                </c:pt>
                <c:pt idx="5">
                  <c:v>7.4071618881928352</c:v>
                </c:pt>
                <c:pt idx="6">
                  <c:v>7.7946643260717998</c:v>
                </c:pt>
                <c:pt idx="7">
                  <c:v>8.0004765540254681</c:v>
                </c:pt>
              </c:numCache>
            </c:numRef>
          </c:val>
        </c:ser>
        <c:dLbls>
          <c:showLegendKey val="0"/>
          <c:showVal val="0"/>
          <c:showCatName val="0"/>
          <c:showSerName val="0"/>
          <c:showPercent val="0"/>
          <c:showBubbleSize val="0"/>
        </c:dLbls>
        <c:gapWidth val="28"/>
        <c:axId val="233088512"/>
        <c:axId val="233090048"/>
      </c:barChart>
      <c:lineChart>
        <c:grouping val="standard"/>
        <c:varyColors val="0"/>
        <c:ser>
          <c:idx val="15"/>
          <c:order val="1"/>
          <c:tx>
            <c:strRef>
              <c:f>'oblasti 2013-grafy'!$K$18</c:f>
              <c:strCache>
                <c:ptCount val="1"/>
                <c:pt idx="0">
                  <c:v>střední hodnota krajů ČR</c:v>
                </c:pt>
              </c:strCache>
            </c:strRef>
          </c:tx>
          <c:spPr>
            <a:ln w="25400">
              <a:solidFill>
                <a:srgbClr val="0084B6"/>
              </a:solidFill>
            </a:ln>
            <a:effectLst/>
          </c:spPr>
          <c:marker>
            <c:symbol val="circle"/>
            <c:size val="8"/>
            <c:spPr>
              <a:solidFill>
                <a:srgbClr val="0084B6"/>
              </a:solidFill>
              <a:ln>
                <a:noFill/>
              </a:ln>
              <a:effectLst/>
            </c:spPr>
          </c:marker>
          <c:dLbls>
            <c:txPr>
              <a:bodyPr/>
              <a:lstStyle/>
              <a:p>
                <a:pPr>
                  <a:defRPr sz="1000" b="1">
                    <a:solidFill>
                      <a:srgbClr val="0084B6"/>
                    </a:solidFill>
                  </a:defRPr>
                </a:pPr>
                <a:endParaRPr lang="cs-CZ"/>
              </a:p>
            </c:txPr>
            <c:dLblPos val="b"/>
            <c:showLegendKey val="0"/>
            <c:showVal val="1"/>
            <c:showCatName val="0"/>
            <c:showSerName val="0"/>
            <c:showPercent val="0"/>
            <c:showBubbleSize val="0"/>
            <c:showLeaderLines val="0"/>
          </c:dLbls>
          <c:cat>
            <c:strRef>
              <c:f>'oblasti 2013-grafy'!$L$3:$S$3</c:f>
              <c:strCache>
                <c:ptCount val="8"/>
                <c:pt idx="0">
                  <c:v>Ekologie a životní prostředí</c:v>
                </c:pt>
                <c:pt idx="1">
                  <c:v>Zdravotní a sociální síť</c:v>
                </c:pt>
                <c:pt idx="2">
                  <c:v>Péče o děti a vzdělávání</c:v>
                </c:pt>
                <c:pt idx="3">
                  <c:v>Volnočasové aktivity a turismus</c:v>
                </c:pt>
                <c:pt idx="4">
                  <c:v>Rozvoj infrastruktury</c:v>
                </c:pt>
                <c:pt idx="5">
                  <c:v>Občanská společnost a tolerance</c:v>
                </c:pt>
                <c:pt idx="6">
                  <c:v>Podmínky práce</c:v>
                </c:pt>
                <c:pt idx="7">
                  <c:v>Bezpečnost</c:v>
                </c:pt>
              </c:strCache>
            </c:strRef>
          </c:cat>
          <c:val>
            <c:numRef>
              <c:f>'oblasti 2013-grafy'!$L$18:$S$18</c:f>
              <c:numCache>
                <c:formatCode>0.00</c:formatCode>
                <c:ptCount val="8"/>
                <c:pt idx="0">
                  <c:v>7.0326035732681138</c:v>
                </c:pt>
                <c:pt idx="1">
                  <c:v>6.740650960698007</c:v>
                </c:pt>
                <c:pt idx="2">
                  <c:v>6.8510892715871599</c:v>
                </c:pt>
                <c:pt idx="3">
                  <c:v>7.0559506522569215</c:v>
                </c:pt>
                <c:pt idx="4">
                  <c:v>6.557758507870588</c:v>
                </c:pt>
                <c:pt idx="5">
                  <c:v>7.0499795179103604</c:v>
                </c:pt>
                <c:pt idx="6">
                  <c:v>7.2252392472913609</c:v>
                </c:pt>
                <c:pt idx="7">
                  <c:v>7.1527779285044391</c:v>
                </c:pt>
              </c:numCache>
            </c:numRef>
          </c:val>
          <c:smooth val="0"/>
        </c:ser>
        <c:dLbls>
          <c:showLegendKey val="0"/>
          <c:showVal val="0"/>
          <c:showCatName val="0"/>
          <c:showSerName val="0"/>
          <c:showPercent val="0"/>
          <c:showBubbleSize val="0"/>
        </c:dLbls>
        <c:marker val="1"/>
        <c:smooth val="0"/>
        <c:axId val="233088512"/>
        <c:axId val="233090048"/>
      </c:lineChart>
      <c:catAx>
        <c:axId val="233088512"/>
        <c:scaling>
          <c:orientation val="minMax"/>
        </c:scaling>
        <c:delete val="0"/>
        <c:axPos val="b"/>
        <c:numFmt formatCode="General" sourceLinked="1"/>
        <c:majorTickMark val="none"/>
        <c:minorTickMark val="none"/>
        <c:tickLblPos val="nextTo"/>
        <c:txPr>
          <a:bodyPr rot="0" vert="horz"/>
          <a:lstStyle/>
          <a:p>
            <a:pPr>
              <a:defRPr sz="900" b="0" i="0" u="none" strike="noStrike" baseline="0">
                <a:solidFill>
                  <a:schemeClr val="tx1"/>
                </a:solidFill>
                <a:latin typeface="Calibri"/>
                <a:ea typeface="Calibri"/>
                <a:cs typeface="Calibri"/>
              </a:defRPr>
            </a:pPr>
            <a:endParaRPr lang="cs-CZ"/>
          </a:p>
        </c:txPr>
        <c:crossAx val="233090048"/>
        <c:crosses val="autoZero"/>
        <c:auto val="1"/>
        <c:lblAlgn val="ctr"/>
        <c:lblOffset val="100"/>
        <c:noMultiLvlLbl val="0"/>
      </c:catAx>
      <c:valAx>
        <c:axId val="233090048"/>
        <c:scaling>
          <c:orientation val="minMax"/>
        </c:scaling>
        <c:delete val="0"/>
        <c:axPos val="l"/>
        <c:majorGridlines/>
        <c:numFmt formatCode="0" sourceLinked="0"/>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cs-CZ"/>
          </a:p>
        </c:txPr>
        <c:crossAx val="233088512"/>
        <c:crosses val="autoZero"/>
        <c:crossBetween val="between"/>
      </c:valAx>
    </c:plotArea>
    <c:legend>
      <c:legendPos val="b"/>
      <c:layout>
        <c:manualLayout>
          <c:xMode val="edge"/>
          <c:yMode val="edge"/>
          <c:x val="0.28481161126813687"/>
          <c:y val="0.91195287859318697"/>
          <c:w val="0.49237211345410387"/>
          <c:h val="6.7668784108170024E-2"/>
        </c:manualLayout>
      </c:layout>
      <c:overlay val="0"/>
      <c:txPr>
        <a:bodyPr/>
        <a:lstStyle/>
        <a:p>
          <a:pPr>
            <a:defRPr sz="900" b="0" i="0" u="none" strike="noStrike" baseline="0">
              <a:solidFill>
                <a:srgbClr val="000000"/>
              </a:solidFill>
              <a:latin typeface="Calibri"/>
              <a:ea typeface="Calibri"/>
              <a:cs typeface="Calibri"/>
            </a:defRPr>
          </a:pPr>
          <a:endParaRPr lang="cs-CZ"/>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cs-CZ"/>
    </a:p>
  </c:txPr>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5</Pages>
  <Words>168</Words>
  <Characters>994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dc:creator>
  <cp:lastModifiedBy>Pirnerová Helena</cp:lastModifiedBy>
  <cp:revision>3</cp:revision>
  <cp:lastPrinted>2011-10-27T14:10:00Z</cp:lastPrinted>
  <dcterms:created xsi:type="dcterms:W3CDTF">2013-11-06T12:04:00Z</dcterms:created>
  <dcterms:modified xsi:type="dcterms:W3CDTF">2013-11-06T12:12:00Z</dcterms:modified>
</cp:coreProperties>
</file>