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7B16" w14:textId="77777777" w:rsidR="00540871" w:rsidRPr="007E7C7A" w:rsidRDefault="00867967" w:rsidP="007E7C7A">
      <w:pPr>
        <w:pStyle w:val="Nadpis2"/>
      </w:pPr>
      <w:bookmarkStart w:id="0" w:name="_Toc40780303"/>
      <w:bookmarkStart w:id="1" w:name="_Toc44400049"/>
      <w:r w:rsidRPr="007E7C7A">
        <w:t>Vzor</w:t>
      </w:r>
      <w:r>
        <w:t xml:space="preserve"> 15</w:t>
      </w:r>
      <w:r>
        <w:t>: N</w:t>
      </w:r>
      <w:r w:rsidRPr="007E7C7A">
        <w:t xml:space="preserve">ařízení daňové </w:t>
      </w:r>
      <w:proofErr w:type="gramStart"/>
      <w:r w:rsidRPr="007E7C7A">
        <w:t>exekuce - exekuční</w:t>
      </w:r>
      <w:proofErr w:type="gramEnd"/>
      <w:r>
        <w:t xml:space="preserve"> příkaz přikázáním pohledávky z </w:t>
      </w:r>
      <w:r w:rsidRPr="007E7C7A">
        <w:t>účtu (exekuční titul = vykonatelný výkaz nedoplatků)</w:t>
      </w:r>
      <w:bookmarkEnd w:id="0"/>
      <w:bookmarkEnd w:id="1"/>
    </w:p>
    <w:p w14:paraId="3049D8CE" w14:textId="77777777" w:rsidR="00540871" w:rsidRPr="009B31AB" w:rsidRDefault="00867967" w:rsidP="00540871">
      <w:pPr>
        <w:jc w:val="both"/>
        <w:rPr>
          <w:rFonts w:ascii="Arial" w:hAnsi="Arial"/>
          <w:lang w:eastAsia="cs-CZ"/>
        </w:rPr>
      </w:pPr>
    </w:p>
    <w:p w14:paraId="1C0F1A33" w14:textId="77777777" w:rsidR="00540871" w:rsidRPr="00892F8D" w:rsidRDefault="00867967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Obecní </w:t>
      </w:r>
      <w:r w:rsidRPr="00892F8D">
        <w:rPr>
          <w:rStyle w:val="A1"/>
          <w:rFonts w:ascii="Arial" w:hAnsi="Arial" w:cs="Arial"/>
          <w:color w:val="0070C0"/>
        </w:rPr>
        <w:t>(městský</w:t>
      </w:r>
      <w:r w:rsidRPr="00892F8D">
        <w:rPr>
          <w:rStyle w:val="A1"/>
          <w:rFonts w:ascii="Arial" w:hAnsi="Arial" w:cs="Arial"/>
        </w:rPr>
        <w:t>) úřad</w:t>
      </w:r>
    </w:p>
    <w:p w14:paraId="0A6CD552" w14:textId="77777777" w:rsidR="00540871" w:rsidRPr="00892F8D" w:rsidRDefault="00867967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odbor................................. </w:t>
      </w:r>
      <w:r w:rsidRPr="00892F8D">
        <w:rPr>
          <w:rStyle w:val="A1"/>
          <w:rFonts w:ascii="Arial" w:hAnsi="Arial" w:cs="Arial"/>
          <w:i/>
          <w:color w:val="0070C0"/>
        </w:rPr>
        <w:t>(popř. bez označení odboru)</w:t>
      </w:r>
    </w:p>
    <w:p w14:paraId="0C406683" w14:textId="77777777" w:rsidR="00540871" w:rsidRPr="00892F8D" w:rsidRDefault="00867967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</w:t>
      </w:r>
    </w:p>
    <w:p w14:paraId="1DA95A27" w14:textId="77777777" w:rsidR="00540871" w:rsidRPr="00892F8D" w:rsidRDefault="00867967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Č.j. .......................................</w:t>
      </w:r>
    </w:p>
    <w:p w14:paraId="04F4443E" w14:textId="77777777" w:rsidR="00540871" w:rsidRPr="00892F8D" w:rsidRDefault="00867967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Vyřizuje:</w:t>
      </w:r>
    </w:p>
    <w:p w14:paraId="29EAA93C" w14:textId="77777777" w:rsidR="00540871" w:rsidRPr="00892F8D" w:rsidRDefault="00867967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Telefon: </w:t>
      </w:r>
    </w:p>
    <w:p w14:paraId="2A6B2ACE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6C55E9AA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V…………………</w:t>
      </w:r>
      <w:proofErr w:type="gramStart"/>
      <w:r w:rsidRPr="00892F8D">
        <w:rPr>
          <w:rStyle w:val="A1"/>
          <w:rFonts w:ascii="Arial" w:hAnsi="Arial" w:cs="Arial"/>
        </w:rPr>
        <w:t>…….</w:t>
      </w:r>
      <w:proofErr w:type="gramEnd"/>
      <w:r w:rsidRPr="00892F8D">
        <w:rPr>
          <w:rStyle w:val="A1"/>
          <w:rFonts w:ascii="Arial" w:hAnsi="Arial" w:cs="Arial"/>
        </w:rPr>
        <w:t>., dne……………………………….</w:t>
      </w:r>
    </w:p>
    <w:p w14:paraId="36F20DE1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7F0B3299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6BA10AD2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Příjemci rozhodnutí:</w:t>
      </w:r>
    </w:p>
    <w:p w14:paraId="1C290238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6C46CF6B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Dlužník:</w:t>
      </w:r>
    </w:p>
    <w:p w14:paraId="73903B19" w14:textId="77777777" w:rsidR="00540871" w:rsidRPr="00892F8D" w:rsidRDefault="00867967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14:paraId="7F381867" w14:textId="77777777" w:rsidR="00540871" w:rsidRPr="00892F8D" w:rsidRDefault="00867967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</w:t>
      </w:r>
      <w:r w:rsidRPr="00892F8D">
        <w:rPr>
          <w:rStyle w:val="A1"/>
          <w:rFonts w:ascii="Arial" w:hAnsi="Arial" w:cs="Arial"/>
        </w:rPr>
        <w:t>..............................</w:t>
      </w:r>
    </w:p>
    <w:p w14:paraId="260D1E08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6045E110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Poddlužník:</w:t>
      </w:r>
    </w:p>
    <w:p w14:paraId="73D7F994" w14:textId="77777777" w:rsidR="00540871" w:rsidRPr="00892F8D" w:rsidRDefault="00867967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14:paraId="3F8E89A4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..................................................</w:t>
      </w:r>
    </w:p>
    <w:p w14:paraId="5A43418D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6136AA6B" w14:textId="77777777" w:rsidR="00540871" w:rsidRPr="00892F8D" w:rsidRDefault="00867967" w:rsidP="00540871">
      <w:pPr>
        <w:rPr>
          <w:rStyle w:val="A1"/>
          <w:rFonts w:ascii="Arial" w:hAnsi="Arial" w:cs="Arial"/>
          <w:b/>
          <w:sz w:val="24"/>
          <w:szCs w:val="24"/>
        </w:rPr>
      </w:pPr>
      <w:r w:rsidRPr="00892F8D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14:paraId="0934AFCE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454918A6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Obecní (</w:t>
      </w:r>
      <w:r w:rsidRPr="00892F8D">
        <w:rPr>
          <w:rStyle w:val="A1"/>
          <w:rFonts w:ascii="Arial" w:hAnsi="Arial" w:cs="Arial"/>
          <w:color w:val="0070C0"/>
        </w:rPr>
        <w:t>městský</w:t>
      </w:r>
      <w:r>
        <w:rPr>
          <w:rStyle w:val="A1"/>
          <w:rFonts w:ascii="Arial" w:hAnsi="Arial" w:cs="Arial"/>
        </w:rPr>
        <w:t xml:space="preserve">) úřad v ……………… (dále </w:t>
      </w:r>
      <w:r>
        <w:rPr>
          <w:rStyle w:val="A1"/>
          <w:rFonts w:ascii="Arial" w:hAnsi="Arial" w:cs="Arial"/>
        </w:rPr>
        <w:t>též</w:t>
      </w:r>
      <w:r w:rsidRPr="00892F8D">
        <w:rPr>
          <w:rStyle w:val="A1"/>
          <w:rFonts w:ascii="Arial" w:hAnsi="Arial" w:cs="Arial"/>
        </w:rPr>
        <w:t xml:space="preserve"> „</w:t>
      </w:r>
      <w:r>
        <w:rPr>
          <w:rFonts w:ascii="Arial" w:hAnsi="Arial" w:cs="Arial"/>
          <w:sz w:val="20"/>
          <w:szCs w:val="20"/>
        </w:rPr>
        <w:t>správce poplatku</w:t>
      </w:r>
      <w:r w:rsidRPr="00892F8D">
        <w:rPr>
          <w:rStyle w:val="A1"/>
          <w:rFonts w:ascii="Arial" w:hAnsi="Arial" w:cs="Arial"/>
        </w:rPr>
        <w:t>“) podle</w:t>
      </w:r>
      <w:r>
        <w:rPr>
          <w:rStyle w:val="A1"/>
          <w:rFonts w:ascii="Arial" w:hAnsi="Arial" w:cs="Arial"/>
        </w:rPr>
        <w:t xml:space="preserve"> § 178 odst. 1 a </w:t>
      </w:r>
      <w:r w:rsidRPr="00892F8D">
        <w:rPr>
          <w:rStyle w:val="A1"/>
          <w:rFonts w:ascii="Arial" w:hAnsi="Arial" w:cs="Arial"/>
        </w:rPr>
        <w:t>odst. 5 písm. b) a § 190 odst. 1 zákona č. 280/2009 Sb. daňový řád, ve znění pozdějších předpisů (dále jen "daňový řád"), s přiměřeným použitím zákona č. 99/1963 Sb., občanský soudní řád, ve znění pozdějších př</w:t>
      </w:r>
      <w:r w:rsidRPr="00892F8D">
        <w:rPr>
          <w:rStyle w:val="A1"/>
          <w:rFonts w:ascii="Arial" w:hAnsi="Arial" w:cs="Arial"/>
        </w:rPr>
        <w:t>edpisů (dále jen "o.s.ř."),</w:t>
      </w:r>
    </w:p>
    <w:p w14:paraId="20437598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5703012A" w14:textId="77777777" w:rsidR="00540871" w:rsidRPr="00892F8D" w:rsidRDefault="00867967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nařizuje</w:t>
      </w:r>
    </w:p>
    <w:p w14:paraId="295083E6" w14:textId="77777777" w:rsidR="00540871" w:rsidRPr="00892F8D" w:rsidRDefault="00867967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14:paraId="10E0C7A7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1A5814E2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4025D2F5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k vymožení nedoplatku ve výši ……………. Kč </w:t>
      </w:r>
    </w:p>
    <w:p w14:paraId="061AC4F8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a exekučních nákladů za nařízení daňové exekuce </w:t>
      </w:r>
      <w:r>
        <w:rPr>
          <w:rStyle w:val="A1"/>
          <w:rFonts w:ascii="Arial" w:hAnsi="Arial" w:cs="Arial"/>
        </w:rPr>
        <w:t>po</w:t>
      </w:r>
      <w:r w:rsidRPr="00892F8D">
        <w:rPr>
          <w:rStyle w:val="A1"/>
          <w:rFonts w:ascii="Arial" w:hAnsi="Arial" w:cs="Arial"/>
        </w:rPr>
        <w:t xml:space="preserve">dle § 183 odst. 1 daňového řádu ve výši …………. Kč, </w:t>
      </w:r>
    </w:p>
    <w:p w14:paraId="4C0307E7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celkem tedy pro nedoplatek ………………………Kč (slovy: …………………</w:t>
      </w:r>
      <w:proofErr w:type="gramStart"/>
      <w:r w:rsidRPr="00892F8D">
        <w:rPr>
          <w:rStyle w:val="A1"/>
          <w:rFonts w:ascii="Arial" w:hAnsi="Arial" w:cs="Arial"/>
        </w:rPr>
        <w:t>…….</w:t>
      </w:r>
      <w:proofErr w:type="gramEnd"/>
      <w:r w:rsidRPr="00892F8D">
        <w:rPr>
          <w:rStyle w:val="A1"/>
          <w:rFonts w:ascii="Arial" w:hAnsi="Arial" w:cs="Arial"/>
        </w:rPr>
        <w:t>. korun českých …………hal).</w:t>
      </w:r>
    </w:p>
    <w:p w14:paraId="2B531065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(lze vymáhat více nedoplatků z více vykonatelných výkazů nedoplatků jedním exekučním příkazem, v tom případě je třeba níže</w:t>
      </w:r>
      <w:r w:rsidRPr="00892F8D">
        <w:rPr>
          <w:rStyle w:val="A1"/>
          <w:rFonts w:ascii="Arial" w:hAnsi="Arial" w:cs="Arial"/>
          <w:i/>
          <w:color w:val="0070C0"/>
        </w:rPr>
        <w:t xml:space="preserve"> uvést všechny exekuční tituly = vykonatelné výkazy nedoplatků; exekuční náklady se vypočtou ze součtu všech nedoplatků </w:t>
      </w:r>
      <w:r>
        <w:rPr>
          <w:rStyle w:val="A1"/>
          <w:rFonts w:ascii="Arial" w:hAnsi="Arial" w:cs="Arial"/>
          <w:i/>
          <w:color w:val="0070C0"/>
        </w:rPr>
        <w:t>po</w:t>
      </w:r>
      <w:r w:rsidRPr="00892F8D">
        <w:rPr>
          <w:rStyle w:val="A1"/>
          <w:rFonts w:ascii="Arial" w:hAnsi="Arial" w:cs="Arial"/>
          <w:i/>
          <w:color w:val="0070C0"/>
        </w:rPr>
        <w:t xml:space="preserve">dle § 183 odst. 1 daňového řádu) </w:t>
      </w:r>
    </w:p>
    <w:p w14:paraId="2CA8C69D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</w:rPr>
      </w:pPr>
    </w:p>
    <w:p w14:paraId="61D8394B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Shora uvedenému poddlužníkovi</w:t>
      </w:r>
    </w:p>
    <w:p w14:paraId="3F1ADE4B" w14:textId="77777777" w:rsidR="00540871" w:rsidRPr="00892F8D" w:rsidRDefault="00867967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se přikazuje,</w:t>
      </w:r>
    </w:p>
    <w:p w14:paraId="04CEBA3E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09CB8B95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aby od okamžiku, kdy mu bude doručen tento </w:t>
      </w:r>
      <w:r w:rsidRPr="00892F8D">
        <w:rPr>
          <w:rStyle w:val="A1"/>
          <w:rFonts w:ascii="Arial" w:hAnsi="Arial" w:cs="Arial"/>
        </w:rPr>
        <w:t>exekuční příkaz, po dobu trvání daňové exekuce, nevyplácel peněžní prostředky z účtu dlužníka</w:t>
      </w:r>
    </w:p>
    <w:p w14:paraId="60B6894D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55BE3553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č. ………………………</w:t>
      </w:r>
      <w:proofErr w:type="gramStart"/>
      <w:r w:rsidRPr="00892F8D">
        <w:rPr>
          <w:rStyle w:val="A1"/>
          <w:rFonts w:ascii="Arial" w:hAnsi="Arial" w:cs="Arial"/>
        </w:rPr>
        <w:t>…….</w:t>
      </w:r>
      <w:proofErr w:type="gramEnd"/>
      <w:r w:rsidRPr="00892F8D">
        <w:rPr>
          <w:rStyle w:val="A1"/>
          <w:rFonts w:ascii="Arial" w:hAnsi="Arial" w:cs="Arial"/>
        </w:rPr>
        <w:t xml:space="preserve">. </w:t>
      </w:r>
      <w:r w:rsidRPr="00892F8D">
        <w:rPr>
          <w:rStyle w:val="A1"/>
          <w:rFonts w:ascii="Arial" w:hAnsi="Arial" w:cs="Arial"/>
          <w:i/>
          <w:color w:val="0070C0"/>
        </w:rPr>
        <w:t>(může být uvedeno i více čísel účtů, pokud u téhož peněžního ústavu existují. V tom případě budou prostředky odepsány z účtů v pořadí, jak je uv</w:t>
      </w:r>
      <w:r w:rsidRPr="00892F8D">
        <w:rPr>
          <w:rStyle w:val="A1"/>
          <w:rFonts w:ascii="Arial" w:hAnsi="Arial" w:cs="Arial"/>
          <w:i/>
          <w:color w:val="0070C0"/>
        </w:rPr>
        <w:t>edeno v exekučním příkazu s tím, že postačí-li k úhradě celého nedoplatku prostředky na účtu uvedeném v prvním pořadí, další účty blokovány nebudou)</w:t>
      </w:r>
      <w:r w:rsidRPr="00892F8D">
        <w:rPr>
          <w:rStyle w:val="A1"/>
          <w:rFonts w:ascii="Arial" w:hAnsi="Arial" w:cs="Arial"/>
        </w:rPr>
        <w:t>,</w:t>
      </w:r>
    </w:p>
    <w:p w14:paraId="7D108FA2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7F633BEC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ze kterého se přikazuje pohledávka, neprováděl na něho započtení a ani jinak s ním nenakládal, a to až do</w:t>
      </w:r>
      <w:r w:rsidRPr="00892F8D">
        <w:rPr>
          <w:rStyle w:val="A1"/>
          <w:rFonts w:ascii="Arial" w:hAnsi="Arial" w:cs="Arial"/>
        </w:rPr>
        <w:t xml:space="preserve"> celkové výše nedoplatku, pro který je daňová exekuce nařizována; to se týká i peněžních prostředků, které dojdou na tento účet do šesti měsíců ode dne vyrozumění o nabytí právn</w:t>
      </w:r>
      <w:r>
        <w:rPr>
          <w:rStyle w:val="A1"/>
          <w:rFonts w:ascii="Arial" w:hAnsi="Arial" w:cs="Arial"/>
        </w:rPr>
        <w:t>í moci exekučního příkazu (</w:t>
      </w:r>
      <w:r w:rsidRPr="00892F8D">
        <w:rPr>
          <w:rStyle w:val="A1"/>
          <w:rFonts w:ascii="Arial" w:hAnsi="Arial" w:cs="Arial"/>
        </w:rPr>
        <w:t>§ 190 odst. 2 daňového řádu).</w:t>
      </w:r>
    </w:p>
    <w:p w14:paraId="1CFED987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77EBCF34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lastRenderedPageBreak/>
        <w:t>Daňová exekuce zaniká</w:t>
      </w:r>
      <w:r w:rsidRPr="00892F8D">
        <w:rPr>
          <w:rStyle w:val="A1"/>
          <w:rFonts w:ascii="Arial" w:hAnsi="Arial" w:cs="Arial"/>
        </w:rPr>
        <w:t xml:space="preserve"> odepsáním peněžních prostředků dlužníka z jeho účtu, vedeného v jakékoliv měně, do výše částek uvedených v exekučním příkazu, a jejich vyplacením shora uvedenému správci poplatk</w:t>
      </w:r>
      <w:r>
        <w:rPr>
          <w:rStyle w:val="A1"/>
          <w:rFonts w:ascii="Arial" w:hAnsi="Arial" w:cs="Arial"/>
        </w:rPr>
        <w:t>u</w:t>
      </w:r>
      <w:r w:rsidRPr="00892F8D">
        <w:rPr>
          <w:rStyle w:val="A1"/>
          <w:rFonts w:ascii="Arial" w:hAnsi="Arial" w:cs="Arial"/>
        </w:rPr>
        <w:t xml:space="preserve"> na jeho účet č. ……………</w:t>
      </w:r>
      <w:r>
        <w:rPr>
          <w:rStyle w:val="A1"/>
          <w:rFonts w:ascii="Arial" w:hAnsi="Arial" w:cs="Arial"/>
        </w:rPr>
        <w:t>………</w:t>
      </w:r>
      <w:proofErr w:type="gramStart"/>
      <w:r>
        <w:rPr>
          <w:rStyle w:val="A1"/>
          <w:rFonts w:ascii="Arial" w:hAnsi="Arial" w:cs="Arial"/>
        </w:rPr>
        <w:t>…….</w:t>
      </w:r>
      <w:proofErr w:type="gramEnd"/>
      <w:r>
        <w:rPr>
          <w:rStyle w:val="A1"/>
          <w:rFonts w:ascii="Arial" w:hAnsi="Arial" w:cs="Arial"/>
        </w:rPr>
        <w:t>, vedený u …………………………………, v</w:t>
      </w:r>
      <w:r w:rsidRPr="00892F8D">
        <w:rPr>
          <w:rStyle w:val="A1"/>
          <w:rFonts w:ascii="Arial" w:hAnsi="Arial" w:cs="Arial"/>
        </w:rPr>
        <w:t>ariabilní symbol………………</w:t>
      </w:r>
      <w:r w:rsidRPr="00892F8D">
        <w:rPr>
          <w:rStyle w:val="A1"/>
          <w:rFonts w:ascii="Arial" w:hAnsi="Arial" w:cs="Arial"/>
        </w:rPr>
        <w:t>………….. .</w:t>
      </w:r>
    </w:p>
    <w:p w14:paraId="2C7902D1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396DC865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Exekučním titulem, na </w:t>
      </w:r>
      <w:proofErr w:type="gramStart"/>
      <w:r w:rsidRPr="00892F8D">
        <w:rPr>
          <w:rStyle w:val="A1"/>
          <w:rFonts w:ascii="Arial" w:hAnsi="Arial" w:cs="Arial"/>
        </w:rPr>
        <w:t>základě</w:t>
      </w:r>
      <w:proofErr w:type="gramEnd"/>
      <w:r w:rsidRPr="00892F8D">
        <w:rPr>
          <w:rStyle w:val="A1"/>
          <w:rFonts w:ascii="Arial" w:hAnsi="Arial" w:cs="Arial"/>
        </w:rPr>
        <w:t xml:space="preserve"> něhož se daňová exekuce pro výše uvedený nedoplatek nařizuje, je </w:t>
      </w:r>
    </w:p>
    <w:p w14:paraId="43AD9492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7529829F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1. vykonatelný výkaz nedoplatků č. j. ……………………………. ze dne …………………… v celkové výši ……………</w:t>
      </w:r>
      <w:proofErr w:type="gramStart"/>
      <w:r w:rsidRPr="00892F8D">
        <w:rPr>
          <w:rStyle w:val="A1"/>
          <w:rFonts w:ascii="Arial" w:hAnsi="Arial" w:cs="Arial"/>
        </w:rPr>
        <w:t>…….</w:t>
      </w:r>
      <w:proofErr w:type="gramEnd"/>
      <w:r w:rsidRPr="00892F8D">
        <w:rPr>
          <w:rStyle w:val="A1"/>
          <w:rFonts w:ascii="Arial" w:hAnsi="Arial" w:cs="Arial"/>
        </w:rPr>
        <w:t>, sestavený z údajů evidence daní ke dni …………………., který se</w:t>
      </w:r>
      <w:r w:rsidRPr="00892F8D">
        <w:rPr>
          <w:rStyle w:val="A1"/>
          <w:rFonts w:ascii="Arial" w:hAnsi="Arial" w:cs="Arial"/>
        </w:rPr>
        <w:t>stává z těchto jednotlivých položek:</w:t>
      </w:r>
    </w:p>
    <w:p w14:paraId="548508F1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</w:rPr>
      </w:pPr>
    </w:p>
    <w:p w14:paraId="0EB4F712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14:paraId="4F772822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14:paraId="294B7BD7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……</w:t>
      </w:r>
    </w:p>
    <w:p w14:paraId="4FDAB8A0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</w:p>
    <w:p w14:paraId="14E9C3F2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2. vykonatelný výkaz nedoplatků č. j. ……………………………. ze dne …………………… v celkové výši ……………</w:t>
      </w:r>
      <w:proofErr w:type="gramStart"/>
      <w:r w:rsidRPr="00892F8D">
        <w:rPr>
          <w:rStyle w:val="A1"/>
          <w:rFonts w:ascii="Arial" w:hAnsi="Arial" w:cs="Arial"/>
        </w:rPr>
        <w:t>…….</w:t>
      </w:r>
      <w:proofErr w:type="gramEnd"/>
      <w:r w:rsidRPr="00892F8D">
        <w:rPr>
          <w:rStyle w:val="A1"/>
          <w:rFonts w:ascii="Arial" w:hAnsi="Arial" w:cs="Arial"/>
        </w:rPr>
        <w:t>, sestavený z údajů evidence daní ke dni …………………., kt</w:t>
      </w:r>
      <w:r w:rsidRPr="00892F8D">
        <w:rPr>
          <w:rStyle w:val="A1"/>
          <w:rFonts w:ascii="Arial" w:hAnsi="Arial" w:cs="Arial"/>
        </w:rPr>
        <w:t>erý sestává z těchto jednotlivých položek:</w:t>
      </w:r>
    </w:p>
    <w:p w14:paraId="670ECB04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</w:rPr>
      </w:pPr>
    </w:p>
    <w:p w14:paraId="3D8F49D2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1, místní poplatek ze vstupného ………</w:t>
      </w:r>
    </w:p>
    <w:p w14:paraId="3D0FD04F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color w:val="0070C0"/>
        </w:rPr>
      </w:pPr>
      <w:r w:rsidRPr="00892F8D">
        <w:rPr>
          <w:rStyle w:val="A1"/>
          <w:rFonts w:ascii="Arial" w:hAnsi="Arial" w:cs="Arial"/>
          <w:color w:val="0070C0"/>
        </w:rPr>
        <w:t>…….</w:t>
      </w:r>
    </w:p>
    <w:p w14:paraId="22B74A6E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</w:rPr>
      </w:pPr>
    </w:p>
    <w:p w14:paraId="6CAF2EBB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892F8D">
        <w:rPr>
          <w:rStyle w:val="A1"/>
          <w:rFonts w:ascii="Arial" w:hAnsi="Arial" w:cs="Arial"/>
          <w:color w:val="0070C0"/>
        </w:rPr>
        <w:t xml:space="preserve">zejména </w:t>
      </w:r>
      <w:r w:rsidRPr="00892F8D">
        <w:rPr>
          <w:rStyle w:val="A1"/>
          <w:rFonts w:ascii="Arial" w:hAnsi="Arial" w:cs="Arial"/>
          <w:i/>
          <w:color w:val="0070C0"/>
        </w:rPr>
        <w:t xml:space="preserve">pořadové číslo nedoplatku na výkazu nedoplatků, druh místního poplatku, </w:t>
      </w:r>
      <w:r w:rsidRPr="00892F8D">
        <w:rPr>
          <w:rStyle w:val="A1"/>
          <w:rFonts w:ascii="Arial" w:hAnsi="Arial" w:cs="Arial"/>
          <w:i/>
          <w:color w:val="0070C0"/>
        </w:rPr>
        <w:t>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</w:t>
      </w:r>
      <w:r w:rsidRPr="00892F8D">
        <w:rPr>
          <w:rStyle w:val="A1"/>
          <w:rFonts w:ascii="Arial" w:hAnsi="Arial" w:cs="Arial"/>
          <w:i/>
          <w:color w:val="0070C0"/>
        </w:rPr>
        <w:t>ifikace jednotlivých nedoplatků zařazených na každém z výkazů nedoplatků).</w:t>
      </w:r>
    </w:p>
    <w:p w14:paraId="17A0B4CC" w14:textId="77777777" w:rsidR="00540871" w:rsidRPr="00892F8D" w:rsidRDefault="00867967" w:rsidP="00540871">
      <w:pPr>
        <w:jc w:val="both"/>
        <w:rPr>
          <w:rStyle w:val="A1"/>
          <w:rFonts w:ascii="Arial" w:hAnsi="Arial" w:cs="Arial"/>
          <w:color w:val="0070C0"/>
        </w:rPr>
      </w:pPr>
    </w:p>
    <w:p w14:paraId="0B44A924" w14:textId="77777777" w:rsidR="00540871" w:rsidRPr="00892F8D" w:rsidRDefault="00867967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O d ů v o d n ě n </w:t>
      </w:r>
      <w:proofErr w:type="gramStart"/>
      <w:r w:rsidRPr="00892F8D">
        <w:rPr>
          <w:rStyle w:val="A1"/>
          <w:rFonts w:ascii="Arial" w:hAnsi="Arial" w:cs="Arial"/>
        </w:rPr>
        <w:t>í :</w:t>
      </w:r>
      <w:proofErr w:type="gramEnd"/>
    </w:p>
    <w:p w14:paraId="641971F0" w14:textId="77777777" w:rsidR="00540871" w:rsidRPr="00892F8D" w:rsidRDefault="00867967" w:rsidP="00540871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14:paraId="3F34F64E" w14:textId="77777777" w:rsidR="00540871" w:rsidRPr="00892F8D" w:rsidRDefault="00867967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Dlužník nezaplatil vykonatelný nedoplatek uvedený ve výroku tohoto rozhodnutí ve lhůtě splatnosti, ani </w:t>
      </w:r>
      <w:r w:rsidRPr="00892F8D">
        <w:rPr>
          <w:rFonts w:ascii="Arial" w:hAnsi="Arial" w:cs="Arial"/>
          <w:i/>
          <w:color w:val="0070C0"/>
          <w:sz w:val="20"/>
          <w:szCs w:val="20"/>
        </w:rPr>
        <w:t>do dnešního dne. Správce poplatku proto přistoupil k vymáhání pohledávky touto daňovou exekucí. Vydáním exekučního příkazu vznikly dlužníku další náklady v podobě úhrady exekučních nákladů za nařízení daňové exekuce.</w:t>
      </w:r>
    </w:p>
    <w:p w14:paraId="6DD9DA50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59990FF2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P o u č e n </w:t>
      </w:r>
      <w:proofErr w:type="gramStart"/>
      <w:r w:rsidRPr="00892F8D">
        <w:rPr>
          <w:rFonts w:ascii="Arial" w:hAnsi="Arial" w:cs="Arial"/>
          <w:sz w:val="20"/>
          <w:szCs w:val="20"/>
        </w:rPr>
        <w:t>í :</w:t>
      </w:r>
      <w:proofErr w:type="gramEnd"/>
      <w:r w:rsidRPr="00892F8D">
        <w:rPr>
          <w:rFonts w:ascii="Arial" w:hAnsi="Arial" w:cs="Arial"/>
          <w:sz w:val="20"/>
          <w:szCs w:val="20"/>
        </w:rPr>
        <w:t xml:space="preserve"> </w:t>
      </w:r>
    </w:p>
    <w:p w14:paraId="60058B82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Úřední osoby a </w:t>
      </w:r>
      <w:r w:rsidRPr="00892F8D">
        <w:rPr>
          <w:rFonts w:ascii="Arial" w:hAnsi="Arial" w:cs="Arial"/>
          <w:sz w:val="20"/>
          <w:szCs w:val="20"/>
        </w:rPr>
        <w:t>osoby zúčastněné na správě daní jsou podle § 52 odst. 1 daňového řádu vázány povinností mlčenlivosti o tom, co se při správě daní dozvěděly o poměrech jiných osob. Za porušení povinnosti mlčenlivo</w:t>
      </w:r>
      <w:r>
        <w:rPr>
          <w:rFonts w:ascii="Arial" w:hAnsi="Arial" w:cs="Arial"/>
          <w:sz w:val="20"/>
          <w:szCs w:val="20"/>
        </w:rPr>
        <w:t>sti lze uložit pokutu podle</w:t>
      </w:r>
      <w:r w:rsidRPr="00892F8D">
        <w:rPr>
          <w:rFonts w:ascii="Arial" w:hAnsi="Arial" w:cs="Arial"/>
          <w:sz w:val="20"/>
          <w:szCs w:val="20"/>
        </w:rPr>
        <w:t xml:space="preserve"> § 246 daňového řádu až do výše 5</w:t>
      </w:r>
      <w:r w:rsidRPr="00892F8D">
        <w:rPr>
          <w:rFonts w:ascii="Arial" w:hAnsi="Arial" w:cs="Arial"/>
          <w:sz w:val="20"/>
          <w:szCs w:val="20"/>
        </w:rPr>
        <w:t>00 000 Kč.</w:t>
      </w:r>
    </w:p>
    <w:p w14:paraId="4FC5D6D6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73CFBD0F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</w:t>
      </w:r>
      <w:r w:rsidRPr="00892F8D">
        <w:rPr>
          <w:rFonts w:ascii="Arial" w:hAnsi="Arial" w:cs="Arial"/>
          <w:sz w:val="20"/>
          <w:szCs w:val="20"/>
        </w:rPr>
        <w:t xml:space="preserve">ě platby, jejímž účelem je splnění vymáhané povinnosti, na účet správce místního poplatku </w:t>
      </w:r>
      <w:r>
        <w:rPr>
          <w:rFonts w:ascii="Arial" w:hAnsi="Arial" w:cs="Arial"/>
          <w:sz w:val="20"/>
          <w:szCs w:val="20"/>
        </w:rPr>
        <w:t>vedený u peněžního ústavu (</w:t>
      </w:r>
      <w:r w:rsidRPr="00892F8D">
        <w:rPr>
          <w:rFonts w:ascii="Arial" w:hAnsi="Arial" w:cs="Arial"/>
          <w:sz w:val="20"/>
          <w:szCs w:val="20"/>
        </w:rPr>
        <w:t>§ 177 odst. 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 </w:t>
      </w:r>
      <w:r w:rsidRPr="00892F8D">
        <w:rPr>
          <w:rFonts w:ascii="Arial" w:hAnsi="Arial" w:cs="Arial"/>
          <w:sz w:val="20"/>
          <w:szCs w:val="20"/>
        </w:rPr>
        <w:t>2 daňového řádu a § 304 odst. 3 o.s.ř.).</w:t>
      </w:r>
    </w:p>
    <w:p w14:paraId="0394E92E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02C23F97" w14:textId="77777777" w:rsidR="00525F85" w:rsidRPr="00CE5CB0" w:rsidRDefault="00867967" w:rsidP="00525F85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Je-li dlužník fyzickou osobou, zákazy uvedené v § 304 odst. 1 a 3 o.s.ř. ani postu</w:t>
      </w:r>
      <w:r w:rsidRPr="00CE5CB0">
        <w:rPr>
          <w:rFonts w:ascii="Arial" w:hAnsi="Arial" w:cs="Arial"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>po</w:t>
      </w:r>
      <w:r w:rsidRPr="00CE5CB0">
        <w:rPr>
          <w:rFonts w:ascii="Arial" w:hAnsi="Arial" w:cs="Arial"/>
          <w:sz w:val="20"/>
          <w:szCs w:val="20"/>
        </w:rPr>
        <w:t>dle § 307 odst. 1 a 3 věty první o.s.ř. se nevztahují na peněžní prostředky do výše trojnásobku životního minima jednotlivce podle zvláštního právního předpisu. Tyto peněžní prostředky poskytovatel platebních služeb vyplatí dlužníkovi na jeho žádost ne</w:t>
      </w:r>
      <w:r w:rsidRPr="00CE5CB0">
        <w:rPr>
          <w:rFonts w:ascii="Arial" w:hAnsi="Arial" w:cs="Arial"/>
          <w:sz w:val="20"/>
          <w:szCs w:val="20"/>
        </w:rPr>
        <w:t>jvýše jednou v průběhu jednoho exekučního řízení, nebo, byla-li exekuce přikázáním pohledávky z téhož účtu nařízena k vydobytí více pohledávek, do skončení všech exekučních řízení, u nichž se alespoň částečně překrývá doba od doručení exekučního příkazu po</w:t>
      </w:r>
      <w:r w:rsidRPr="00CE5CB0">
        <w:rPr>
          <w:rFonts w:ascii="Arial" w:hAnsi="Arial" w:cs="Arial"/>
          <w:sz w:val="20"/>
          <w:szCs w:val="20"/>
        </w:rPr>
        <w:t xml:space="preserve">skytovateli platebních služeb (peněžnímu ústavu) do skončení exekučního řízení (§ 177 odst. 1 daňového řádu </w:t>
      </w:r>
      <w:proofErr w:type="gramStart"/>
      <w:r w:rsidRPr="00CE5CB0">
        <w:rPr>
          <w:rFonts w:ascii="Arial" w:hAnsi="Arial" w:cs="Arial"/>
          <w:sz w:val="20"/>
          <w:szCs w:val="20"/>
        </w:rPr>
        <w:t>a  §</w:t>
      </w:r>
      <w:proofErr w:type="gramEnd"/>
      <w:r w:rsidRPr="00CE5CB0">
        <w:rPr>
          <w:rFonts w:ascii="Arial" w:hAnsi="Arial" w:cs="Arial"/>
          <w:sz w:val="20"/>
          <w:szCs w:val="20"/>
        </w:rPr>
        <w:t xml:space="preserve"> 304b o.s.ř.).</w:t>
      </w:r>
    </w:p>
    <w:p w14:paraId="710E27F8" w14:textId="77777777" w:rsidR="00525F85" w:rsidRPr="00CE5CB0" w:rsidRDefault="00867967" w:rsidP="00525F85">
      <w:pPr>
        <w:jc w:val="both"/>
        <w:rPr>
          <w:rFonts w:ascii="Arial" w:hAnsi="Arial" w:cs="Arial"/>
          <w:sz w:val="20"/>
          <w:szCs w:val="20"/>
        </w:rPr>
      </w:pPr>
    </w:p>
    <w:p w14:paraId="47204411" w14:textId="77777777" w:rsidR="005743B3" w:rsidRDefault="00867967" w:rsidP="00574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daňové exekuci se neuplatní příslušná </w:t>
      </w:r>
      <w:r w:rsidRPr="00FC6BBC">
        <w:rPr>
          <w:rFonts w:ascii="Arial" w:hAnsi="Arial" w:cs="Arial"/>
          <w:sz w:val="20"/>
          <w:szCs w:val="20"/>
        </w:rPr>
        <w:t xml:space="preserve">ustanovení </w:t>
      </w:r>
      <w:r>
        <w:rPr>
          <w:rFonts w:ascii="Arial" w:hAnsi="Arial" w:cs="Arial"/>
          <w:sz w:val="20"/>
          <w:szCs w:val="20"/>
        </w:rPr>
        <w:t>o.s.ř.,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která upravují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zřízení a vedení chráněného účtu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(§ 304c až 304e o.s.ř</w:t>
      </w:r>
      <w:r>
        <w:rPr>
          <w:rFonts w:ascii="Arial" w:hAnsi="Arial" w:cs="Arial"/>
          <w:sz w:val="20"/>
          <w:szCs w:val="20"/>
        </w:rPr>
        <w:t xml:space="preserve">.). </w:t>
      </w:r>
    </w:p>
    <w:p w14:paraId="3BE00B08" w14:textId="77777777" w:rsidR="005743B3" w:rsidRDefault="00867967" w:rsidP="005743B3">
      <w:pPr>
        <w:jc w:val="both"/>
        <w:rPr>
          <w:rFonts w:ascii="Arial" w:hAnsi="Arial" w:cs="Arial"/>
          <w:sz w:val="20"/>
          <w:szCs w:val="20"/>
        </w:rPr>
      </w:pPr>
    </w:p>
    <w:p w14:paraId="1D13F6FE" w14:textId="77777777" w:rsidR="005743B3" w:rsidRDefault="00867967" w:rsidP="00574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Správce poplatku</w:t>
      </w:r>
      <w:r w:rsidRPr="00A67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není oprávněn </w:t>
      </w:r>
      <w:r w:rsidRPr="00A67644">
        <w:rPr>
          <w:rFonts w:ascii="Arial" w:hAnsi="Arial" w:cs="Arial"/>
          <w:sz w:val="20"/>
          <w:szCs w:val="20"/>
        </w:rPr>
        <w:t xml:space="preserve">nařídit </w:t>
      </w:r>
      <w:r>
        <w:rPr>
          <w:rFonts w:ascii="Arial" w:hAnsi="Arial" w:cs="Arial"/>
          <w:sz w:val="20"/>
          <w:szCs w:val="20"/>
        </w:rPr>
        <w:t xml:space="preserve">daňovou </w:t>
      </w:r>
      <w:r w:rsidRPr="00A67644">
        <w:rPr>
          <w:rFonts w:ascii="Arial" w:hAnsi="Arial" w:cs="Arial"/>
          <w:sz w:val="20"/>
          <w:szCs w:val="20"/>
        </w:rPr>
        <w:t>exekuci</w:t>
      </w:r>
      <w:r>
        <w:rPr>
          <w:rFonts w:ascii="Arial" w:hAnsi="Arial" w:cs="Arial"/>
          <w:sz w:val="20"/>
          <w:szCs w:val="20"/>
        </w:rPr>
        <w:t xml:space="preserve"> přikázáním pohledávky z účtu u </w:t>
      </w:r>
      <w:r w:rsidRPr="00A67644">
        <w:rPr>
          <w:rFonts w:ascii="Arial" w:hAnsi="Arial" w:cs="Arial"/>
          <w:sz w:val="20"/>
          <w:szCs w:val="20"/>
        </w:rPr>
        <w:t>poskytovatele platebních služeb</w:t>
      </w:r>
      <w:r>
        <w:rPr>
          <w:rFonts w:ascii="Arial" w:hAnsi="Arial" w:cs="Arial"/>
          <w:sz w:val="20"/>
          <w:szCs w:val="20"/>
        </w:rPr>
        <w:t xml:space="preserve"> k postižení pohledávky z účtu, který byl před nařízením daňové exekuce zřízen jako chráněný účet soudem (na základě </w:t>
      </w:r>
      <w:r w:rsidRPr="0047134C">
        <w:rPr>
          <w:rFonts w:ascii="Arial" w:hAnsi="Arial" w:cs="Arial"/>
          <w:sz w:val="20"/>
          <w:szCs w:val="20"/>
        </w:rPr>
        <w:t xml:space="preserve">usnesení </w:t>
      </w:r>
      <w:r>
        <w:rPr>
          <w:rFonts w:ascii="Arial" w:hAnsi="Arial" w:cs="Arial"/>
          <w:sz w:val="20"/>
          <w:szCs w:val="20"/>
        </w:rPr>
        <w:t xml:space="preserve">soudu </w:t>
      </w:r>
      <w:r w:rsidRPr="0047134C">
        <w:rPr>
          <w:rFonts w:ascii="Arial" w:hAnsi="Arial" w:cs="Arial"/>
          <w:sz w:val="20"/>
          <w:szCs w:val="20"/>
        </w:rPr>
        <w:t>o nařízení výkonu rozhodnutí</w:t>
      </w:r>
      <w:r>
        <w:rPr>
          <w:rFonts w:ascii="Arial" w:hAnsi="Arial" w:cs="Arial"/>
          <w:sz w:val="20"/>
          <w:szCs w:val="20"/>
        </w:rPr>
        <w:t>), na který jsou připisovány pohledávky nebo příjmy podle § 304d odst. 1 o.s.ř.</w:t>
      </w:r>
    </w:p>
    <w:p w14:paraId="21F733E2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238E3521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Poskytovatel platebních služeb provede výkon rozhodnutí ve dni, který následuje po</w:t>
      </w:r>
      <w:r>
        <w:rPr>
          <w:rFonts w:ascii="Arial" w:hAnsi="Arial" w:cs="Arial"/>
          <w:sz w:val="20"/>
          <w:szCs w:val="20"/>
        </w:rPr>
        <w:t xml:space="preserve"> doručení vyrozumění podle </w:t>
      </w:r>
      <w:r w:rsidRPr="00892F8D">
        <w:rPr>
          <w:rFonts w:ascii="Arial" w:hAnsi="Arial" w:cs="Arial"/>
          <w:sz w:val="20"/>
          <w:szCs w:val="20"/>
        </w:rPr>
        <w:t>§ 186 odst. 2 daňového řádu. Výkon roz</w:t>
      </w:r>
      <w:r w:rsidRPr="00892F8D">
        <w:rPr>
          <w:rFonts w:ascii="Arial" w:hAnsi="Arial" w:cs="Arial"/>
          <w:sz w:val="20"/>
          <w:szCs w:val="20"/>
        </w:rPr>
        <w:t>hodnutí se provede i tehdy, postačuje-li pohledávka povinného z účtu jen k částečnému uspokojení oprávněného (§ 307odst. 2 o.s.ř.).</w:t>
      </w:r>
    </w:p>
    <w:p w14:paraId="2198E62B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01C2B56C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 včas, má shora uvedený správce poplatku </w:t>
      </w:r>
      <w:r w:rsidRPr="00892F8D">
        <w:rPr>
          <w:rFonts w:ascii="Arial" w:hAnsi="Arial" w:cs="Arial"/>
          <w:sz w:val="20"/>
          <w:szCs w:val="20"/>
        </w:rPr>
        <w:t>nárok na její splnění z prostředků tohoto poddlužníka; tento nárok shora uvedený správce poplatku 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892F8D">
        <w:rPr>
          <w:rFonts w:ascii="Arial" w:hAnsi="Arial" w:cs="Arial"/>
          <w:sz w:val="20"/>
          <w:szCs w:val="20"/>
        </w:rPr>
        <w:t>§ 186 odst. 3 daňového řádu).</w:t>
      </w:r>
    </w:p>
    <w:p w14:paraId="25B6B3BF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6D1A731D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(</w:t>
      </w:r>
      <w:r w:rsidRPr="00892F8D">
        <w:rPr>
          <w:rFonts w:ascii="Arial" w:hAnsi="Arial" w:cs="Arial"/>
          <w:sz w:val="20"/>
          <w:szCs w:val="20"/>
        </w:rPr>
        <w:t>§ 178 odst. 4 daňového řádu).</w:t>
      </w:r>
    </w:p>
    <w:p w14:paraId="2ABF1061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7EE421FD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892F8D">
        <w:rPr>
          <w:rFonts w:ascii="Arial" w:hAnsi="Arial" w:cs="Arial"/>
          <w:sz w:val="20"/>
          <w:szCs w:val="20"/>
        </w:rPr>
        <w:t>úkonu dozvěděla, podat námitku. Námitka se podává u správce poplatk</w:t>
      </w:r>
      <w:r>
        <w:rPr>
          <w:rFonts w:ascii="Arial" w:hAnsi="Arial" w:cs="Arial"/>
          <w:sz w:val="20"/>
          <w:szCs w:val="20"/>
        </w:rPr>
        <w:t>u, který rozhodnutí vydal (</w:t>
      </w:r>
      <w:r>
        <w:rPr>
          <w:rFonts w:ascii="Arial" w:hAnsi="Arial" w:cs="Arial"/>
          <w:sz w:val="20"/>
          <w:szCs w:val="20"/>
        </w:rPr>
        <w:t>§ </w:t>
      </w:r>
      <w:r w:rsidRPr="00892F8D">
        <w:rPr>
          <w:rFonts w:ascii="Arial" w:hAnsi="Arial" w:cs="Arial"/>
          <w:sz w:val="20"/>
          <w:szCs w:val="20"/>
        </w:rPr>
        <w:t>159 odst. 1</w:t>
      </w:r>
      <w:r>
        <w:rPr>
          <w:rFonts w:ascii="Arial" w:hAnsi="Arial" w:cs="Arial"/>
          <w:sz w:val="20"/>
          <w:szCs w:val="20"/>
        </w:rPr>
        <w:t>,</w:t>
      </w:r>
      <w:r w:rsidRPr="00892F8D">
        <w:rPr>
          <w:rFonts w:ascii="Arial" w:hAnsi="Arial" w:cs="Arial"/>
          <w:sz w:val="20"/>
          <w:szCs w:val="20"/>
        </w:rPr>
        <w:t xml:space="preserve"> 2 daňového řádu).</w:t>
      </w:r>
    </w:p>
    <w:p w14:paraId="10F8F56D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39EC1CA8" w14:textId="77777777" w:rsidR="00866177" w:rsidRPr="00CE5CB0" w:rsidRDefault="00867967" w:rsidP="008661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eastAsiaTheme="minorHAnsi" w:hAnsi="Arial" w:cs="Arial"/>
          <w:sz w:val="20"/>
          <w:szCs w:val="20"/>
        </w:rPr>
        <w:t>Dlužník může podat návrh na zasta</w:t>
      </w:r>
      <w:r w:rsidRPr="00CE5CB0">
        <w:rPr>
          <w:rFonts w:ascii="Arial" w:eastAsiaTheme="minorHAnsi" w:hAnsi="Arial" w:cs="Arial"/>
          <w:sz w:val="20"/>
          <w:szCs w:val="20"/>
        </w:rPr>
        <w:t xml:space="preserve">vení </w:t>
      </w:r>
      <w:r>
        <w:rPr>
          <w:rFonts w:ascii="Arial" w:eastAsiaTheme="minorHAnsi" w:hAnsi="Arial" w:cs="Arial"/>
          <w:sz w:val="20"/>
          <w:szCs w:val="20"/>
        </w:rPr>
        <w:t xml:space="preserve">daňové </w:t>
      </w:r>
      <w:r w:rsidRPr="00CE5CB0">
        <w:rPr>
          <w:rFonts w:ascii="Arial" w:eastAsiaTheme="minorHAnsi" w:hAnsi="Arial" w:cs="Arial"/>
          <w:sz w:val="20"/>
          <w:szCs w:val="20"/>
        </w:rPr>
        <w:t>exekuce, pokud v</w:t>
      </w:r>
      <w:r>
        <w:rPr>
          <w:rFonts w:ascii="Arial" w:eastAsiaTheme="minorHAnsi" w:hAnsi="Arial" w:cs="Arial"/>
          <w:sz w:val="20"/>
          <w:szCs w:val="20"/>
        </w:rPr>
        <w:t xml:space="preserve"> daňové </w:t>
      </w:r>
      <w:r w:rsidRPr="00CE5CB0">
        <w:rPr>
          <w:rFonts w:ascii="Arial" w:eastAsiaTheme="minorHAnsi" w:hAnsi="Arial" w:cs="Arial"/>
          <w:sz w:val="20"/>
          <w:szCs w:val="20"/>
        </w:rPr>
        <w:t>exekuci nařízené k vymožení poplatkové povinnosti vzniklé v době, kdy byl nezletilým, který nenabyl plné svéprávnosti, byl postižen majetek, který nabyl po nabytí plné svéprávnosti, nejde-li o majetek, který nabyl právní</w:t>
      </w:r>
      <w:r w:rsidRPr="00CE5CB0">
        <w:rPr>
          <w:rFonts w:ascii="Arial" w:eastAsiaTheme="minorHAnsi" w:hAnsi="Arial" w:cs="Arial"/>
          <w:sz w:val="20"/>
          <w:szCs w:val="20"/>
        </w:rPr>
        <w:t>m jednáním vztahujícím se výlučně k majetku nabytému před nabytím plné svéprávnosti; to neplatí pro pohledávky na místních poplatcích vzniklé při samostatném provozování obchodního závodu nebo jiné obdobné výdělečné činnosti podle zvl</w:t>
      </w:r>
      <w:r>
        <w:rPr>
          <w:rFonts w:ascii="Arial" w:eastAsiaTheme="minorHAnsi" w:hAnsi="Arial" w:cs="Arial"/>
          <w:sz w:val="20"/>
          <w:szCs w:val="20"/>
        </w:rPr>
        <w:t>áštního právního předp</w:t>
      </w:r>
      <w:r>
        <w:rPr>
          <w:rFonts w:ascii="Arial" w:eastAsiaTheme="minorHAnsi" w:hAnsi="Arial" w:cs="Arial"/>
          <w:sz w:val="20"/>
          <w:szCs w:val="20"/>
        </w:rPr>
        <w:t>isu (</w:t>
      </w:r>
      <w:r w:rsidRPr="00CE5CB0">
        <w:rPr>
          <w:rFonts w:ascii="Arial" w:eastAsiaTheme="minorHAnsi" w:hAnsi="Arial" w:cs="Arial"/>
          <w:sz w:val="20"/>
          <w:szCs w:val="20"/>
        </w:rPr>
        <w:t>§ 262c o.s.ř.).</w:t>
      </w:r>
    </w:p>
    <w:p w14:paraId="32142C81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4AFC11AD" w14:textId="77777777" w:rsidR="00540871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433EF842" w14:textId="77777777" w:rsidR="00B07365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61C6D0B8" w14:textId="77777777" w:rsidR="00B07365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23420D65" w14:textId="77777777" w:rsidR="00540871" w:rsidRPr="00892F8D" w:rsidRDefault="00867967" w:rsidP="00182842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8089A68" w14:textId="77777777" w:rsidR="00540871" w:rsidRPr="00892F8D" w:rsidRDefault="00867967" w:rsidP="00182842">
      <w:pPr>
        <w:jc w:val="right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14:paraId="3D1862E5" w14:textId="77777777" w:rsidR="00540871" w:rsidRPr="00892F8D" w:rsidRDefault="00867967" w:rsidP="00540871">
      <w:pPr>
        <w:jc w:val="both"/>
        <w:rPr>
          <w:rFonts w:ascii="Arial" w:hAnsi="Arial" w:cs="Arial"/>
          <w:sz w:val="20"/>
          <w:szCs w:val="20"/>
        </w:rPr>
      </w:pPr>
    </w:p>
    <w:p w14:paraId="6B96C03C" w14:textId="77777777" w:rsidR="00540871" w:rsidRPr="00892F8D" w:rsidRDefault="00867967" w:rsidP="001D2BB9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 Exekuční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</w:p>
    <w:p w14:paraId="11599DDC" w14:textId="77777777" w:rsidR="001D2BB9" w:rsidRDefault="00867967" w:rsidP="001D2BB9">
      <w:pPr>
        <w:jc w:val="both"/>
        <w:rPr>
          <w:rFonts w:ascii="Arial" w:hAnsi="Arial"/>
          <w:color w:val="0070C0"/>
          <w:sz w:val="20"/>
          <w:szCs w:val="20"/>
        </w:rPr>
      </w:pPr>
    </w:p>
    <w:p w14:paraId="3609AF4E" w14:textId="77777777" w:rsidR="001D2BB9" w:rsidRDefault="00867967" w:rsidP="001D2BB9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</w:t>
      </w:r>
      <w:r>
        <w:rPr>
          <w:rFonts w:ascii="Arial" w:hAnsi="Arial"/>
          <w:color w:val="0070C0"/>
          <w:sz w:val="20"/>
          <w:szCs w:val="20"/>
        </w:rPr>
        <w:t>čený modře nebude v rozhodnutí uveden, slouží pouze jako vysvětlení a návod k vyplnění.</w:t>
      </w:r>
    </w:p>
    <w:p w14:paraId="2C970786" w14:textId="77777777" w:rsidR="00742FBB" w:rsidRPr="00892F8D" w:rsidRDefault="00867967" w:rsidP="001D2BB9">
      <w:pPr>
        <w:jc w:val="both"/>
        <w:rPr>
          <w:rFonts w:ascii="Arial" w:hAnsi="Arial" w:cs="Arial"/>
          <w:sz w:val="20"/>
          <w:szCs w:val="20"/>
        </w:rPr>
      </w:pPr>
    </w:p>
    <w:sectPr w:rsidR="00742FBB" w:rsidRPr="008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67"/>
    <w:rsid w:val="008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23CF"/>
  <w15:docId w15:val="{63D3A026-6A11-47E8-835D-7CCFFFF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E7C7A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E7C7A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EB252A"/>
    <w:pPr>
      <w:keepLines/>
      <w:numPr>
        <w:numId w:val="2"/>
      </w:numPr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2024-04-08T08:40:00Z</dcterms:created>
  <dcterms:modified xsi:type="dcterms:W3CDTF">2024-04-08T08:40:00Z</dcterms:modified>
</cp:coreProperties>
</file>