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F4" w:rsidRDefault="00C906D0" w:rsidP="001B629E">
      <w:pPr>
        <w:pStyle w:val="Zkladntext"/>
        <w:tabs>
          <w:tab w:val="left" w:pos="709"/>
        </w:tabs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6D42F4" w:rsidRPr="004906FC">
        <w:rPr>
          <w:rFonts w:asciiTheme="minorHAnsi" w:hAnsiTheme="minorHAnsi"/>
          <w:sz w:val="22"/>
          <w:szCs w:val="22"/>
        </w:rPr>
        <w:t xml:space="preserve">ýdaje </w:t>
      </w:r>
      <w:r w:rsidR="006D42F4" w:rsidRPr="00437F61">
        <w:rPr>
          <w:rFonts w:asciiTheme="minorHAnsi" w:hAnsiTheme="minorHAnsi"/>
          <w:sz w:val="22"/>
          <w:szCs w:val="22"/>
          <w:u w:val="single"/>
        </w:rPr>
        <w:t xml:space="preserve">na zabezpečení akceschopnosti jednotek SDH </w:t>
      </w:r>
      <w:r w:rsidR="006D42F4" w:rsidRPr="00437F61">
        <w:rPr>
          <w:rFonts w:asciiTheme="minorHAnsi" w:hAnsiTheme="minorHAnsi"/>
          <w:b/>
          <w:sz w:val="22"/>
          <w:szCs w:val="22"/>
          <w:u w:val="single"/>
        </w:rPr>
        <w:t>vybraných obcí</w:t>
      </w:r>
      <w:r w:rsidR="006D42F4" w:rsidRPr="004906FC">
        <w:rPr>
          <w:rFonts w:asciiTheme="minorHAnsi" w:hAnsiTheme="minorHAnsi"/>
          <w:b/>
          <w:sz w:val="22"/>
          <w:szCs w:val="22"/>
        </w:rPr>
        <w:t xml:space="preserve"> </w:t>
      </w:r>
      <w:r w:rsidR="006D42F4" w:rsidRPr="004906FC">
        <w:rPr>
          <w:rFonts w:asciiTheme="minorHAnsi" w:hAnsiTheme="minorHAnsi"/>
          <w:sz w:val="22"/>
          <w:szCs w:val="22"/>
        </w:rPr>
        <w:t xml:space="preserve">ve formě příspěvku na věcné vybavení neinvestiční povahy a </w:t>
      </w:r>
      <w:r w:rsidR="006D42F4" w:rsidRPr="00437F61">
        <w:rPr>
          <w:rFonts w:asciiTheme="minorHAnsi" w:hAnsiTheme="minorHAnsi"/>
          <w:sz w:val="22"/>
          <w:szCs w:val="22"/>
          <w:u w:val="single"/>
        </w:rPr>
        <w:t>výdaje na odbornou přípravu</w:t>
      </w:r>
      <w:r w:rsidR="006D42F4" w:rsidRPr="004906FC">
        <w:rPr>
          <w:rFonts w:asciiTheme="minorHAnsi" w:hAnsiTheme="minorHAnsi"/>
          <w:sz w:val="22"/>
          <w:szCs w:val="22"/>
        </w:rPr>
        <w:t xml:space="preserve"> a </w:t>
      </w:r>
      <w:r w:rsidR="006D42F4" w:rsidRPr="00437F61">
        <w:rPr>
          <w:rFonts w:asciiTheme="minorHAnsi" w:hAnsiTheme="minorHAnsi"/>
          <w:sz w:val="22"/>
          <w:szCs w:val="22"/>
          <w:u w:val="single"/>
        </w:rPr>
        <w:t>výdaje na uskutečněný zásah</w:t>
      </w:r>
      <w:r w:rsidR="00110983" w:rsidRPr="00437F61">
        <w:rPr>
          <w:rFonts w:asciiTheme="minorHAnsi" w:hAnsiTheme="minorHAnsi"/>
          <w:sz w:val="22"/>
          <w:szCs w:val="22"/>
          <w:u w:val="single"/>
        </w:rPr>
        <w:t xml:space="preserve"> jednotky SDH obce na výzvu</w:t>
      </w:r>
      <w:r w:rsidR="00110983" w:rsidRPr="004906FC">
        <w:rPr>
          <w:rFonts w:asciiTheme="minorHAnsi" w:hAnsiTheme="minorHAnsi"/>
          <w:sz w:val="22"/>
          <w:szCs w:val="22"/>
        </w:rPr>
        <w:t xml:space="preserve"> územně příslušného operačního a informačního střediska HZS kraje mimo její územní obvod.</w:t>
      </w:r>
    </w:p>
    <w:p w:rsidR="00B32225" w:rsidRDefault="00B32225" w:rsidP="00B32225">
      <w:pPr>
        <w:pStyle w:val="Odstavecseseznamem"/>
        <w:spacing w:after="120"/>
        <w:ind w:left="0"/>
        <w:contextualSpacing w:val="0"/>
        <w:jc w:val="both"/>
        <w:rPr>
          <w:rFonts w:asciiTheme="minorHAnsi" w:hAnsiTheme="minorHAnsi"/>
          <w:b/>
          <w:sz w:val="22"/>
          <w:lang w:eastAsia="cs-CZ"/>
        </w:rPr>
      </w:pPr>
    </w:p>
    <w:p w:rsidR="00B32225" w:rsidRPr="00B32225" w:rsidRDefault="00B32225" w:rsidP="00B32225">
      <w:pPr>
        <w:pStyle w:val="Odstavecseseznamem"/>
        <w:spacing w:after="120"/>
        <w:ind w:left="0"/>
        <w:contextualSpacing w:val="0"/>
        <w:jc w:val="both"/>
        <w:rPr>
          <w:rFonts w:asciiTheme="minorHAnsi" w:hAnsiTheme="minorHAnsi"/>
          <w:b/>
          <w:sz w:val="22"/>
          <w:lang w:eastAsia="cs-CZ"/>
        </w:rPr>
      </w:pPr>
      <w:r w:rsidRPr="00B32225">
        <w:rPr>
          <w:rFonts w:asciiTheme="minorHAnsi" w:hAnsiTheme="minorHAnsi"/>
          <w:b/>
          <w:sz w:val="22"/>
          <w:lang w:eastAsia="cs-CZ"/>
        </w:rPr>
        <w:t>Výdaje za uskutečněný zásah jednotky SDH obce na výzvu územně příslušného operačního a informačního střediska HZS kraje mimo její územní obvod za období říjen – prosinec 201</w:t>
      </w:r>
      <w:r>
        <w:rPr>
          <w:rFonts w:asciiTheme="minorHAnsi" w:hAnsiTheme="minorHAnsi"/>
          <w:b/>
          <w:sz w:val="22"/>
          <w:lang w:eastAsia="cs-CZ"/>
        </w:rPr>
        <w:t>2</w:t>
      </w:r>
    </w:p>
    <w:tbl>
      <w:tblPr>
        <w:tblW w:w="9160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"/>
        <w:gridCol w:w="2680"/>
        <w:gridCol w:w="1335"/>
        <w:gridCol w:w="1525"/>
        <w:gridCol w:w="2800"/>
      </w:tblGrid>
      <w:tr w:rsidR="00854ACF" w:rsidRPr="00854ACF" w:rsidTr="006305D5">
        <w:trPr>
          <w:trHeight w:val="72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Poř. č.</w:t>
            </w:r>
          </w:p>
        </w:tc>
        <w:tc>
          <w:tcPr>
            <w:tcW w:w="268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Město – městys – obec</w:t>
            </w:r>
          </w:p>
        </w:tc>
        <w:tc>
          <w:tcPr>
            <w:tcW w:w="1335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Požadovaná částka (v Kč)</w:t>
            </w:r>
          </w:p>
        </w:tc>
        <w:tc>
          <w:tcPr>
            <w:tcW w:w="1525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Konečná částka dle HZS KHK (v Kč)</w:t>
            </w:r>
          </w:p>
        </w:tc>
        <w:tc>
          <w:tcPr>
            <w:tcW w:w="280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80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Mlázovice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1135,00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1135,00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Police nad Metují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4431,00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4431,00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Mostek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754,00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754,00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Radvanice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894,00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894,00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Libáň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1117,00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1117,00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Cerekvice nad Bystřcí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4654,00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4654,00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Nová Paka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466,00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neúplná dokumentace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Černilov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6165,00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1566,00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úprava motohodin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Olešnice v Orlických horách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3143,00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2909,00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úprava ceny pohonných hmot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Třebechovice pod Orebem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1238,00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1238,00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Nové Město nad Metují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10723,00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10723,00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4674,00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4674,00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Jaroměř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5789,00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5789,00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Pec pod Sněžkou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952,00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952,00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Česká Skalice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886,00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886,00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Hajnice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3408,00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3408,00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Rokytnice v Orlických horách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1653,00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1653,00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Kostelec nad Orlicí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2776,00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2776,00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Chlumec nad Cidlinou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3177,00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3177,00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Sovětice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6150,00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6150,00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Ostroměř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4339,00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4339,00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Miletín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14470,00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14387,00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úprava ceny pohonných hmot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Mžany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2017,00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907,00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úprava motohodin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Nechanice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16512,00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16512,00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Rychnov nad Kněžnou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5370,00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5105,00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úprava ceny pohonných hmot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Vamberk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1752,00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1752,00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Mladé Buky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1459,00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1459,00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54ACF" w:rsidRPr="00854ACF" w:rsidTr="006305D5">
        <w:trPr>
          <w:trHeight w:val="300"/>
        </w:trPr>
        <w:tc>
          <w:tcPr>
            <w:tcW w:w="820" w:type="dxa"/>
            <w:shd w:val="clear" w:color="000000" w:fill="D8D8D8"/>
            <w:vAlign w:val="center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2680" w:type="dxa"/>
            <w:shd w:val="clear" w:color="auto" w:fill="auto"/>
            <w:noWrap/>
            <w:vAlign w:val="bottom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Valdice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4ACF" w:rsidRPr="00854ACF" w:rsidRDefault="001D6ACB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7</w:t>
            </w:r>
            <w:r w:rsidR="00854ACF"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661,00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854ACF" w:rsidRPr="00854ACF" w:rsidRDefault="00854ACF" w:rsidP="00854A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7661,00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854ACF" w:rsidRPr="00854ACF" w:rsidRDefault="00854ACF" w:rsidP="00854A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neproplaceno v roce 2012</w:t>
            </w:r>
          </w:p>
        </w:tc>
      </w:tr>
      <w:tr w:rsidR="00C15CD4" w:rsidRPr="00854ACF" w:rsidTr="00737A8A">
        <w:trPr>
          <w:trHeight w:val="300"/>
        </w:trPr>
        <w:tc>
          <w:tcPr>
            <w:tcW w:w="3500" w:type="dxa"/>
            <w:gridSpan w:val="2"/>
            <w:shd w:val="clear" w:color="000000" w:fill="D8D8D8"/>
            <w:hideMark/>
          </w:tcPr>
          <w:p w:rsidR="00C15CD4" w:rsidRPr="00854ACF" w:rsidRDefault="00C15CD4" w:rsidP="00C15CD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35" w:type="dxa"/>
            <w:shd w:val="clear" w:color="000000" w:fill="D8D8D8"/>
            <w:noWrap/>
            <w:hideMark/>
          </w:tcPr>
          <w:p w:rsidR="00C15CD4" w:rsidRPr="00854ACF" w:rsidRDefault="00C15CD4" w:rsidP="00C15CD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110 104,00 Kč</w:t>
            </w:r>
          </w:p>
        </w:tc>
        <w:tc>
          <w:tcPr>
            <w:tcW w:w="1525" w:type="dxa"/>
            <w:shd w:val="clear" w:color="000000" w:fill="D8D8D8"/>
            <w:hideMark/>
          </w:tcPr>
          <w:p w:rsidR="00C15CD4" w:rsidRPr="00854ACF" w:rsidRDefault="00C15CD4" w:rsidP="00C15CD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4AC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111 008,00 Kč</w:t>
            </w:r>
          </w:p>
        </w:tc>
        <w:tc>
          <w:tcPr>
            <w:tcW w:w="2800" w:type="dxa"/>
            <w:shd w:val="clear" w:color="auto" w:fill="auto"/>
            <w:hideMark/>
          </w:tcPr>
          <w:p w:rsidR="00C15CD4" w:rsidRPr="00854ACF" w:rsidRDefault="00C15CD4" w:rsidP="00C15CD4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F271D" w:rsidRPr="00DF271D" w:rsidRDefault="00DF271D" w:rsidP="001B629E">
      <w:pPr>
        <w:pStyle w:val="Zkladntext"/>
        <w:tabs>
          <w:tab w:val="left" w:pos="709"/>
        </w:tabs>
        <w:spacing w:before="120"/>
        <w:jc w:val="both"/>
        <w:rPr>
          <w:rFonts w:asciiTheme="minorHAnsi" w:hAnsiTheme="minorHAnsi"/>
          <w:i/>
          <w:sz w:val="22"/>
          <w:szCs w:val="22"/>
        </w:rPr>
      </w:pPr>
    </w:p>
    <w:p w:rsidR="006C2BDF" w:rsidRPr="004B0DD9" w:rsidRDefault="006C2BDF" w:rsidP="004B0DD9">
      <w:pPr>
        <w:ind w:right="-142"/>
        <w:jc w:val="both"/>
        <w:rPr>
          <w:rFonts w:asciiTheme="minorHAnsi" w:hAnsiTheme="minorHAnsi"/>
          <w:b/>
          <w:sz w:val="20"/>
          <w:szCs w:val="20"/>
        </w:rPr>
      </w:pPr>
    </w:p>
    <w:sectPr w:rsidR="006C2BDF" w:rsidRPr="004B0DD9" w:rsidSect="0033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43" w:rsidRDefault="005B4B43" w:rsidP="006D42F4">
      <w:r>
        <w:separator/>
      </w:r>
    </w:p>
  </w:endnote>
  <w:endnote w:type="continuationSeparator" w:id="0">
    <w:p w:rsidR="005B4B43" w:rsidRDefault="005B4B43" w:rsidP="006D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43" w:rsidRDefault="005B4B43" w:rsidP="006D42F4">
      <w:r>
        <w:separator/>
      </w:r>
    </w:p>
  </w:footnote>
  <w:footnote w:type="continuationSeparator" w:id="0">
    <w:p w:rsidR="005B4B43" w:rsidRDefault="005B4B43" w:rsidP="006D4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6D"/>
    <w:multiLevelType w:val="hybridMultilevel"/>
    <w:tmpl w:val="70EA5C22"/>
    <w:lvl w:ilvl="0" w:tplc="9E0A8D7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A45AC"/>
    <w:multiLevelType w:val="hybridMultilevel"/>
    <w:tmpl w:val="219A8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769A9"/>
    <w:multiLevelType w:val="hybridMultilevel"/>
    <w:tmpl w:val="7252336A"/>
    <w:lvl w:ilvl="0" w:tplc="103C2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C73A1"/>
    <w:multiLevelType w:val="hybridMultilevel"/>
    <w:tmpl w:val="B33EEDE0"/>
    <w:lvl w:ilvl="0" w:tplc="6916CA9C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5A70F5"/>
    <w:multiLevelType w:val="hybridMultilevel"/>
    <w:tmpl w:val="4CDE4EB2"/>
    <w:lvl w:ilvl="0" w:tplc="103C2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22F73"/>
    <w:multiLevelType w:val="hybridMultilevel"/>
    <w:tmpl w:val="25B02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10921"/>
    <w:multiLevelType w:val="hybridMultilevel"/>
    <w:tmpl w:val="D8D2A5BA"/>
    <w:lvl w:ilvl="0" w:tplc="4A446D2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E1E8B"/>
    <w:multiLevelType w:val="hybridMultilevel"/>
    <w:tmpl w:val="B336AC22"/>
    <w:lvl w:ilvl="0" w:tplc="2C5E8B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F4"/>
    <w:rsid w:val="00003FDB"/>
    <w:rsid w:val="000102EF"/>
    <w:rsid w:val="00024578"/>
    <w:rsid w:val="00052610"/>
    <w:rsid w:val="0009098D"/>
    <w:rsid w:val="000B6260"/>
    <w:rsid w:val="00110983"/>
    <w:rsid w:val="00113E87"/>
    <w:rsid w:val="00115D1D"/>
    <w:rsid w:val="00126FF6"/>
    <w:rsid w:val="001864C5"/>
    <w:rsid w:val="00186BD4"/>
    <w:rsid w:val="001B629E"/>
    <w:rsid w:val="001C50CD"/>
    <w:rsid w:val="001C530A"/>
    <w:rsid w:val="001D4FDB"/>
    <w:rsid w:val="001D6ACB"/>
    <w:rsid w:val="00225FDF"/>
    <w:rsid w:val="0025716C"/>
    <w:rsid w:val="002644F1"/>
    <w:rsid w:val="0027218E"/>
    <w:rsid w:val="002A115B"/>
    <w:rsid w:val="0031025C"/>
    <w:rsid w:val="00336765"/>
    <w:rsid w:val="00337E31"/>
    <w:rsid w:val="003763AD"/>
    <w:rsid w:val="00377FE4"/>
    <w:rsid w:val="00394890"/>
    <w:rsid w:val="003F5AED"/>
    <w:rsid w:val="00437F61"/>
    <w:rsid w:val="00440D12"/>
    <w:rsid w:val="00482329"/>
    <w:rsid w:val="004906FC"/>
    <w:rsid w:val="004A13F3"/>
    <w:rsid w:val="004B0DD9"/>
    <w:rsid w:val="004C3568"/>
    <w:rsid w:val="004D0660"/>
    <w:rsid w:val="00504DA1"/>
    <w:rsid w:val="00514C2A"/>
    <w:rsid w:val="00527A16"/>
    <w:rsid w:val="005409A7"/>
    <w:rsid w:val="005558E3"/>
    <w:rsid w:val="0056287F"/>
    <w:rsid w:val="005906F7"/>
    <w:rsid w:val="005B4B43"/>
    <w:rsid w:val="006305D5"/>
    <w:rsid w:val="00633C8A"/>
    <w:rsid w:val="006B1500"/>
    <w:rsid w:val="006C2BDF"/>
    <w:rsid w:val="006D42F4"/>
    <w:rsid w:val="006E1FF2"/>
    <w:rsid w:val="006F051E"/>
    <w:rsid w:val="00737A8A"/>
    <w:rsid w:val="007870C3"/>
    <w:rsid w:val="00787E2C"/>
    <w:rsid w:val="007D6879"/>
    <w:rsid w:val="007F0050"/>
    <w:rsid w:val="007F2E64"/>
    <w:rsid w:val="008332A1"/>
    <w:rsid w:val="00854ACF"/>
    <w:rsid w:val="00861809"/>
    <w:rsid w:val="00894162"/>
    <w:rsid w:val="008A5507"/>
    <w:rsid w:val="008D3CA9"/>
    <w:rsid w:val="008E208B"/>
    <w:rsid w:val="0090044E"/>
    <w:rsid w:val="00903962"/>
    <w:rsid w:val="00930221"/>
    <w:rsid w:val="00946B45"/>
    <w:rsid w:val="0096368D"/>
    <w:rsid w:val="00992EB8"/>
    <w:rsid w:val="009A11EE"/>
    <w:rsid w:val="009E447E"/>
    <w:rsid w:val="00A019D0"/>
    <w:rsid w:val="00A77B99"/>
    <w:rsid w:val="00AC2F6B"/>
    <w:rsid w:val="00AE4334"/>
    <w:rsid w:val="00AF1020"/>
    <w:rsid w:val="00AF208F"/>
    <w:rsid w:val="00B07368"/>
    <w:rsid w:val="00B32225"/>
    <w:rsid w:val="00B56A93"/>
    <w:rsid w:val="00B740C0"/>
    <w:rsid w:val="00B80EC2"/>
    <w:rsid w:val="00BC52AB"/>
    <w:rsid w:val="00BC61CD"/>
    <w:rsid w:val="00C15CD4"/>
    <w:rsid w:val="00C30178"/>
    <w:rsid w:val="00C56250"/>
    <w:rsid w:val="00C6231E"/>
    <w:rsid w:val="00C83D23"/>
    <w:rsid w:val="00C906D0"/>
    <w:rsid w:val="00CC7996"/>
    <w:rsid w:val="00CD27E0"/>
    <w:rsid w:val="00D05709"/>
    <w:rsid w:val="00D91B0C"/>
    <w:rsid w:val="00D96BFF"/>
    <w:rsid w:val="00DA0B56"/>
    <w:rsid w:val="00DA5496"/>
    <w:rsid w:val="00DD3AE7"/>
    <w:rsid w:val="00DE36CF"/>
    <w:rsid w:val="00DF271D"/>
    <w:rsid w:val="00DF342F"/>
    <w:rsid w:val="00E14FAE"/>
    <w:rsid w:val="00EA461E"/>
    <w:rsid w:val="00EE1197"/>
    <w:rsid w:val="00EF07EC"/>
    <w:rsid w:val="00F03E81"/>
    <w:rsid w:val="00F11E57"/>
    <w:rsid w:val="00F46FA6"/>
    <w:rsid w:val="00F6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2F4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2F4"/>
    <w:pPr>
      <w:ind w:left="720"/>
      <w:contextualSpacing/>
    </w:pPr>
  </w:style>
  <w:style w:type="character" w:styleId="Znakapoznpodarou">
    <w:name w:val="footnote reference"/>
    <w:basedOn w:val="Standardnpsmoodstavce"/>
    <w:semiHidden/>
    <w:rsid w:val="006D42F4"/>
    <w:rPr>
      <w:sz w:val="20"/>
      <w:vertAlign w:val="superscript"/>
    </w:rPr>
  </w:style>
  <w:style w:type="paragraph" w:customStyle="1" w:styleId="Poznmka">
    <w:name w:val="Poznámka"/>
    <w:rsid w:val="006D42F4"/>
    <w:pPr>
      <w:ind w:firstLine="720"/>
    </w:pPr>
    <w:rPr>
      <w:rFonts w:eastAsia="Times New Roman"/>
      <w:snapToGrid w:val="0"/>
      <w:color w:val="00000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42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42F4"/>
    <w:rPr>
      <w:rFonts w:eastAsia="Calibri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231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62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231E"/>
    <w:rPr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FAE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570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709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kladntext">
    <w:name w:val="Body Text"/>
    <w:basedOn w:val="Normln"/>
    <w:link w:val="ZkladntextChar"/>
    <w:semiHidden/>
    <w:rsid w:val="00633C8A"/>
    <w:pPr>
      <w:widowControl w:val="0"/>
    </w:pPr>
    <w:rPr>
      <w:rFonts w:eastAsia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33C8A"/>
    <w:rPr>
      <w:rFonts w:eastAsia="Times New Roman"/>
      <w:color w:val="000000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56250"/>
    <w:pPr>
      <w:spacing w:after="120" w:line="480" w:lineRule="auto"/>
      <w:ind w:left="283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56250"/>
    <w:rPr>
      <w:sz w:val="24"/>
      <w:szCs w:val="24"/>
      <w:lang w:eastAsia="en-US"/>
    </w:rPr>
  </w:style>
  <w:style w:type="paragraph" w:customStyle="1" w:styleId="dka">
    <w:name w:val="Řádka"/>
    <w:rsid w:val="00C56250"/>
    <w:pPr>
      <w:widowControl w:val="0"/>
    </w:pPr>
    <w:rPr>
      <w:rFonts w:eastAsia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C2054-D47F-4F7C-BB51-13D1ADAF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1761</CharactersWithSpaces>
  <SharedDoc>false</SharedDoc>
  <HLinks>
    <vt:vector size="6" baseType="variant">
      <vt:variant>
        <vt:i4>1835031</vt:i4>
      </vt:variant>
      <vt:variant>
        <vt:i4>0</vt:i4>
      </vt:variant>
      <vt:variant>
        <vt:i4>0</vt:i4>
      </vt:variant>
      <vt:variant>
        <vt:i4>5</vt:i4>
      </vt:variant>
      <vt:variant>
        <vt:lpwstr>http://www.kr-kralovehradecky.cz/cz/rozvoj-kraje/pravidla-pro-cerpani-dotace-na-vydaje-jednotek-sboru-dobrovolnych-hasicu-43845/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Kateřina Vilímová</cp:lastModifiedBy>
  <cp:revision>6</cp:revision>
  <cp:lastPrinted>2013-05-31T11:40:00Z</cp:lastPrinted>
  <dcterms:created xsi:type="dcterms:W3CDTF">2013-05-31T11:41:00Z</dcterms:created>
  <dcterms:modified xsi:type="dcterms:W3CDTF">2013-07-12T07:50:00Z</dcterms:modified>
</cp:coreProperties>
</file>