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AB" w:rsidRDefault="00F13BD6" w:rsidP="00EC5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VÝŠE SKUTEČNĚ UHRAZENÉ CENY ZA </w:t>
      </w:r>
      <w:r w:rsidR="00EC59D0" w:rsidRPr="00EC59D0">
        <w:rPr>
          <w:b/>
          <w:sz w:val="28"/>
          <w:szCs w:val="28"/>
        </w:rPr>
        <w:t>PLNĚNÍ VEŘEJNÉ ZAKÁZKY</w:t>
      </w:r>
    </w:p>
    <w:p w:rsidR="00EC59D0" w:rsidRDefault="00EC59D0" w:rsidP="00EC59D0">
      <w:pPr>
        <w:jc w:val="center"/>
        <w:rPr>
          <w:b/>
        </w:rPr>
      </w:pPr>
      <w:r>
        <w:rPr>
          <w:b/>
        </w:rPr>
        <w:t xml:space="preserve">v souladu s § 147a odst. 1 písm. b) zákona č. 137/2006 Sb., o veřejných zakázkách, ve znění pozdějších předpisů </w:t>
      </w:r>
      <w:r w:rsidR="00A61164">
        <w:rPr>
          <w:b/>
        </w:rPr>
        <w:t>(dále jen „zákon“)</w:t>
      </w:r>
    </w:p>
    <w:p w:rsidR="00EC59D0" w:rsidRDefault="00EC59D0" w:rsidP="00EC59D0">
      <w:pPr>
        <w:jc w:val="center"/>
        <w:rPr>
          <w:b/>
        </w:rPr>
      </w:pPr>
    </w:p>
    <w:p w:rsidR="00EC59D0" w:rsidRDefault="00EC59D0" w:rsidP="00EC59D0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Název zadavatele: </w:t>
      </w:r>
    </w:p>
    <w:p w:rsidR="00EC59D0" w:rsidRDefault="00EC59D0" w:rsidP="00EC59D0">
      <w:pPr>
        <w:pStyle w:val="Odstavecseseznamem"/>
        <w:jc w:val="both"/>
      </w:pPr>
      <w:r w:rsidRPr="00EC59D0">
        <w:t>Královéhradecký kraj, Pivovarské náměstí 1245, 500 03 Hradec Králové, IČ: 70889546</w:t>
      </w:r>
    </w:p>
    <w:p w:rsidR="00EC59D0" w:rsidRDefault="00EC59D0" w:rsidP="00EC59D0">
      <w:pPr>
        <w:pStyle w:val="Odstavecseseznamem"/>
        <w:jc w:val="both"/>
      </w:pPr>
    </w:p>
    <w:p w:rsidR="00EC59D0" w:rsidRPr="00EC59D0" w:rsidRDefault="00EC59D0" w:rsidP="00EC59D0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Název veřejné zakázky:</w:t>
      </w:r>
    </w:p>
    <w:p w:rsidR="00F13BD6" w:rsidRDefault="00BC2977" w:rsidP="00F13BD6">
      <w:pPr>
        <w:pStyle w:val="Odstavecseseznamem"/>
        <w:jc w:val="both"/>
      </w:pPr>
      <w:r w:rsidRPr="00BC2977">
        <w:t>„Zateplení budov v areálu Oblastní nemocnice Trutnov“</w:t>
      </w:r>
    </w:p>
    <w:p w:rsidR="00BC2977" w:rsidRDefault="00BC2977" w:rsidP="00F13BD6">
      <w:pPr>
        <w:pStyle w:val="Odstavecseseznamem"/>
        <w:jc w:val="both"/>
      </w:pPr>
    </w:p>
    <w:p w:rsidR="00EC59D0" w:rsidRDefault="00EC59D0" w:rsidP="00EC59D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C59D0">
        <w:rPr>
          <w:b/>
        </w:rPr>
        <w:t>Druh veřejné zakázky a forma zadávacího řízení:</w:t>
      </w:r>
    </w:p>
    <w:p w:rsidR="00F13BD6" w:rsidRDefault="00BC2977" w:rsidP="00F13BD6">
      <w:pPr>
        <w:pStyle w:val="Odstavecseseznamem"/>
        <w:jc w:val="both"/>
      </w:pPr>
      <w:r w:rsidRPr="00BC2977">
        <w:t xml:space="preserve">podlimitním </w:t>
      </w:r>
      <w:proofErr w:type="gramStart"/>
      <w:r w:rsidRPr="00BC2977">
        <w:t>otevřeném</w:t>
      </w:r>
      <w:proofErr w:type="gramEnd"/>
      <w:r w:rsidRPr="00BC2977">
        <w:t xml:space="preserve"> řízení dle § 27 zákona č.137/2006 </w:t>
      </w:r>
      <w:proofErr w:type="spellStart"/>
      <w:r w:rsidRPr="00BC2977">
        <w:t>Sb</w:t>
      </w:r>
      <w:proofErr w:type="spellEnd"/>
    </w:p>
    <w:p w:rsidR="00F13BD6" w:rsidRDefault="00F13BD6" w:rsidP="00F13BD6">
      <w:pPr>
        <w:pStyle w:val="Odstavecseseznamem"/>
        <w:jc w:val="both"/>
      </w:pPr>
    </w:p>
    <w:p w:rsidR="00F13BD6" w:rsidRPr="00A61164" w:rsidRDefault="00F13BD6" w:rsidP="00F13BD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61164">
        <w:rPr>
          <w:b/>
        </w:rPr>
        <w:t xml:space="preserve">Výše skutečně uhrazené ceny za plnění veřejné zakázky: </w:t>
      </w:r>
    </w:p>
    <w:p w:rsidR="00F13BD6" w:rsidRDefault="00F13BD6" w:rsidP="00F13BD6">
      <w:pPr>
        <w:pStyle w:val="Odstavecseseznamem"/>
        <w:jc w:val="both"/>
      </w:pPr>
      <w:r>
        <w:t xml:space="preserve">Zadavatel v souladu s ustanovením § 147a zákona tímto uveřejňuje výši skutečně uhrazené ceny za plnění veřejné zakázky podle smlouvy </w:t>
      </w:r>
      <w:r w:rsidR="00BC2977">
        <w:t xml:space="preserve">o dílo </w:t>
      </w:r>
      <w:r w:rsidR="00BC2977">
        <w:t>č. smlouvy zhotovitele 660/11/7615</w:t>
      </w:r>
      <w:r>
        <w:t xml:space="preserve">uzavřené dne </w:t>
      </w:r>
      <w:r w:rsidR="00BC2977">
        <w:t xml:space="preserve">28. 3. 2011 ve znění dodatku č. 1 (ze dne 18. 7. 2011), dodatku č. 2 (ze dne 2. 11. 2011), dodatku č. 3 (ze dne 29. 5. 2012) a dodatku č. 4 (ze dne 10. 8. 2012) </w:t>
      </w:r>
      <w:r>
        <w:t xml:space="preserve">s vybraným uchazečem, </w:t>
      </w:r>
      <w:r w:rsidR="00BC2977">
        <w:t>BAK stavební společnost a.s., sídlem Vodní 177, 154 01 Trutnov, IČ: 284 02 758</w:t>
      </w:r>
    </w:p>
    <w:p w:rsidR="00F13BD6" w:rsidRDefault="00F13BD6" w:rsidP="00F13BD6">
      <w:pPr>
        <w:jc w:val="both"/>
      </w:pPr>
    </w:p>
    <w:p w:rsidR="00F13BD6" w:rsidRDefault="00F13BD6" w:rsidP="00F13BD6">
      <w:pPr>
        <w:jc w:val="both"/>
      </w:pPr>
      <w:r w:rsidRPr="00F13BD6">
        <w:rPr>
          <w:b/>
        </w:rPr>
        <w:t>Skutečně uhrazená cena bez DPH:</w:t>
      </w:r>
      <w:r>
        <w:t xml:space="preserve">        </w:t>
      </w:r>
      <w:r w:rsidR="006049B5">
        <w:t>27 769 713,-</w:t>
      </w:r>
      <w:r w:rsidR="00091B93">
        <w:t>.</w:t>
      </w:r>
      <w:r>
        <w:t xml:space="preserve"> Kč</w:t>
      </w:r>
    </w:p>
    <w:p w:rsidR="00F13BD6" w:rsidRDefault="00F13BD6" w:rsidP="00F13BD6">
      <w:pPr>
        <w:jc w:val="both"/>
      </w:pPr>
      <w:r>
        <w:t xml:space="preserve">                                         </w:t>
      </w:r>
      <w:r w:rsidRPr="00F13BD6">
        <w:rPr>
          <w:b/>
        </w:rPr>
        <w:t>DPH (20%):</w:t>
      </w:r>
      <w:r>
        <w:t xml:space="preserve">         </w:t>
      </w:r>
      <w:r w:rsidR="006049B5">
        <w:t>5 553 942,80</w:t>
      </w:r>
      <w:r>
        <w:t xml:space="preserve"> Kč</w:t>
      </w:r>
    </w:p>
    <w:p w:rsidR="00F13BD6" w:rsidRDefault="00F13BD6" w:rsidP="00A61164">
      <w:pPr>
        <w:pBdr>
          <w:bottom w:val="single" w:sz="12" w:space="1" w:color="auto"/>
        </w:pBdr>
        <w:spacing w:after="0" w:line="240" w:lineRule="auto"/>
        <w:jc w:val="both"/>
      </w:pPr>
      <w:r w:rsidRPr="00F13BD6">
        <w:rPr>
          <w:b/>
        </w:rPr>
        <w:t>Skutečně uhrazená cena s DPH:</w:t>
      </w:r>
      <w:r w:rsidR="00091B93">
        <w:t xml:space="preserve">             </w:t>
      </w:r>
      <w:r w:rsidR="006049B5">
        <w:t xml:space="preserve">33 323 655,80 </w:t>
      </w:r>
      <w:r>
        <w:t>Kč</w:t>
      </w:r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</w:p>
    <w:sectPr w:rsidR="00A61164" w:rsidSect="000D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7D2"/>
    <w:multiLevelType w:val="hybridMultilevel"/>
    <w:tmpl w:val="D0C82056"/>
    <w:lvl w:ilvl="0" w:tplc="F4D40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9D0"/>
    <w:rsid w:val="00091B93"/>
    <w:rsid w:val="000D3BAB"/>
    <w:rsid w:val="001C0AD5"/>
    <w:rsid w:val="00266320"/>
    <w:rsid w:val="00373259"/>
    <w:rsid w:val="00523997"/>
    <w:rsid w:val="006049B5"/>
    <w:rsid w:val="00752179"/>
    <w:rsid w:val="00821BD8"/>
    <w:rsid w:val="00A61164"/>
    <w:rsid w:val="00BC2977"/>
    <w:rsid w:val="00D20CC2"/>
    <w:rsid w:val="00E020AD"/>
    <w:rsid w:val="00EC59D0"/>
    <w:rsid w:val="00F1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9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2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2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2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B39E-BFF4-43C3-ABA9-D744497A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Dejnožková</dc:creator>
  <cp:keywords/>
  <dc:description/>
  <cp:lastModifiedBy>Your User Name</cp:lastModifiedBy>
  <cp:revision>4</cp:revision>
  <dcterms:created xsi:type="dcterms:W3CDTF">2012-12-18T08:17:00Z</dcterms:created>
  <dcterms:modified xsi:type="dcterms:W3CDTF">2012-12-18T08:54:00Z</dcterms:modified>
</cp:coreProperties>
</file>